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899C7" w14:textId="4223CED5" w:rsidR="00861357" w:rsidRPr="007A538A" w:rsidRDefault="00861357" w:rsidP="009A2DD7">
      <w:pPr>
        <w:pStyle w:val="Caption"/>
      </w:pPr>
      <w:bookmarkStart w:id="0" w:name="_Toc182728619"/>
    </w:p>
    <w:p w14:paraId="06BE0B57" w14:textId="7482B1D0" w:rsidR="007B40E0" w:rsidRPr="007A538A" w:rsidRDefault="007B40E0" w:rsidP="007B40E0">
      <w:pPr>
        <w:spacing w:line="360" w:lineRule="auto"/>
        <w:rPr>
          <w:rFonts w:ascii="Cormorant Garamond Medium" w:hAnsi="Cormorant Garamond Medium" w:cs="Arial"/>
          <w:sz w:val="32"/>
          <w:szCs w:val="32"/>
          <w:lang w:val="ro-RO"/>
        </w:rPr>
      </w:pPr>
      <w:r w:rsidRPr="007A538A">
        <w:rPr>
          <w:rFonts w:ascii="Cormorant Garamond Medium" w:hAnsi="Cormorant Garamond Medium" w:cs="Arial"/>
          <w:sz w:val="32"/>
          <w:szCs w:val="32"/>
          <w:lang w:val="ro-RO"/>
        </w:rPr>
        <w:t>Ciprian Palaghianu</w:t>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sidRPr="007A538A">
        <w:rPr>
          <w:rFonts w:ascii="Cormorant Garamond Medium" w:hAnsi="Cormorant Garamond Medium" w:cs="Arial"/>
          <w:sz w:val="32"/>
          <w:szCs w:val="32"/>
          <w:lang w:val="ro-RO"/>
        </w:rPr>
        <w:t>Cătălina Oana Barbu</w:t>
      </w:r>
    </w:p>
    <w:p w14:paraId="71164127" w14:textId="7DCE5CA4" w:rsidR="00BD1018" w:rsidRPr="007A538A" w:rsidRDefault="00BD1018" w:rsidP="00861357">
      <w:pPr>
        <w:jc w:val="both"/>
        <w:rPr>
          <w:rFonts w:ascii="Verdana" w:hAnsi="Verdana" w:cs="Arial"/>
          <w:b/>
          <w:sz w:val="40"/>
          <w:szCs w:val="40"/>
          <w:lang w:val="ro-RO"/>
        </w:rPr>
      </w:pPr>
    </w:p>
    <w:p w14:paraId="70C4F9EF" w14:textId="77777777" w:rsidR="00BD1018" w:rsidRPr="007A538A" w:rsidRDefault="00BD1018" w:rsidP="00861357">
      <w:pPr>
        <w:jc w:val="both"/>
        <w:rPr>
          <w:rFonts w:ascii="Verdana" w:hAnsi="Verdana" w:cs="Arial"/>
          <w:b/>
          <w:sz w:val="40"/>
          <w:szCs w:val="40"/>
          <w:lang w:val="ro-RO"/>
        </w:rPr>
      </w:pPr>
    </w:p>
    <w:p w14:paraId="69EED07A" w14:textId="77777777" w:rsidR="00861357" w:rsidRPr="007A538A" w:rsidRDefault="00861357" w:rsidP="00861357">
      <w:pPr>
        <w:jc w:val="both"/>
        <w:rPr>
          <w:rFonts w:ascii="Verdana" w:hAnsi="Verdana" w:cs="Arial"/>
          <w:b/>
          <w:sz w:val="40"/>
          <w:szCs w:val="40"/>
          <w:lang w:val="ro-RO"/>
        </w:rPr>
      </w:pPr>
    </w:p>
    <w:p w14:paraId="01BC4559" w14:textId="77777777" w:rsidR="00861357" w:rsidRPr="007A538A" w:rsidRDefault="00861357" w:rsidP="00861357">
      <w:pPr>
        <w:jc w:val="both"/>
        <w:rPr>
          <w:rFonts w:ascii="Verdana" w:hAnsi="Verdana" w:cs="Arial"/>
          <w:b/>
          <w:sz w:val="40"/>
          <w:szCs w:val="40"/>
          <w:lang w:val="ro-RO"/>
        </w:rPr>
      </w:pPr>
    </w:p>
    <w:p w14:paraId="2EBD11D2" w14:textId="77777777" w:rsidR="00861357" w:rsidRPr="007A538A" w:rsidRDefault="00861357" w:rsidP="007B40E0">
      <w:pPr>
        <w:pBdr>
          <w:bottom w:val="single" w:sz="4" w:space="1" w:color="auto"/>
        </w:pBdr>
        <w:jc w:val="center"/>
        <w:rPr>
          <w:rFonts w:ascii="Roboto" w:hAnsi="Roboto" w:cs="Arial"/>
          <w:sz w:val="44"/>
          <w:szCs w:val="44"/>
          <w:lang w:val="ro-RO"/>
        </w:rPr>
      </w:pPr>
      <w:r w:rsidRPr="007A538A">
        <w:rPr>
          <w:rFonts w:ascii="Roboto" w:hAnsi="Roboto" w:cs="Arial"/>
          <w:b/>
          <w:sz w:val="52"/>
          <w:szCs w:val="52"/>
          <w:lang w:val="ro-RO"/>
        </w:rPr>
        <w:t>Proiectarea lucrărilor de împădurire și reîmpădurire</w:t>
      </w:r>
      <w:r w:rsidRPr="007A538A">
        <w:rPr>
          <w:rFonts w:ascii="Roboto" w:hAnsi="Roboto" w:cs="Arial"/>
          <w:b/>
          <w:sz w:val="44"/>
          <w:szCs w:val="44"/>
          <w:lang w:val="ro-RO"/>
        </w:rPr>
        <w:br/>
      </w:r>
    </w:p>
    <w:p w14:paraId="456E2DB7" w14:textId="3A5924E4" w:rsidR="00070028" w:rsidRPr="00070028" w:rsidRDefault="004F7AAA" w:rsidP="007B40E0">
      <w:pPr>
        <w:jc w:val="center"/>
        <w:rPr>
          <w:rFonts w:cstheme="minorHAnsi"/>
          <w:color w:val="7F7F7F" w:themeColor="text1" w:themeTint="80"/>
          <w:sz w:val="36"/>
          <w:szCs w:val="36"/>
          <w:lang w:val="ro-RO"/>
        </w:rPr>
      </w:pPr>
      <w:r>
        <w:rPr>
          <w:rFonts w:cstheme="minorHAnsi"/>
          <w:color w:val="7F7F7F" w:themeColor="text1" w:themeTint="80"/>
          <w:sz w:val="36"/>
          <w:szCs w:val="36"/>
          <w:lang w:val="ro-RO"/>
        </w:rPr>
        <w:t>Material</w:t>
      </w:r>
      <w:r w:rsidR="0029325B">
        <w:rPr>
          <w:rFonts w:cstheme="minorHAnsi"/>
          <w:color w:val="7F7F7F" w:themeColor="text1" w:themeTint="80"/>
          <w:sz w:val="36"/>
          <w:szCs w:val="36"/>
          <w:lang w:val="ro-RO"/>
        </w:rPr>
        <w:t xml:space="preserve"> de sinteză</w:t>
      </w:r>
      <w:r w:rsidR="00070028" w:rsidRPr="00070028">
        <w:rPr>
          <w:rFonts w:cstheme="minorHAnsi"/>
          <w:color w:val="7F7F7F" w:themeColor="text1" w:themeTint="80"/>
          <w:sz w:val="36"/>
          <w:szCs w:val="36"/>
          <w:lang w:val="ro-RO"/>
        </w:rPr>
        <w:br/>
      </w:r>
    </w:p>
    <w:p w14:paraId="61BED41D" w14:textId="77777777" w:rsidR="00070028" w:rsidRDefault="00070028" w:rsidP="007B40E0">
      <w:pPr>
        <w:jc w:val="center"/>
        <w:rPr>
          <w:rFonts w:cstheme="minorHAnsi"/>
          <w:color w:val="7F7F7F" w:themeColor="text1" w:themeTint="80"/>
          <w:sz w:val="32"/>
          <w:szCs w:val="32"/>
          <w:lang w:val="ro-RO"/>
        </w:rPr>
      </w:pPr>
    </w:p>
    <w:p w14:paraId="4D63786C" w14:textId="77777777" w:rsidR="00070028" w:rsidRDefault="00070028" w:rsidP="007B40E0">
      <w:pPr>
        <w:jc w:val="center"/>
        <w:rPr>
          <w:rFonts w:cstheme="minorHAnsi"/>
          <w:color w:val="7F7F7F" w:themeColor="text1" w:themeTint="80"/>
          <w:sz w:val="32"/>
          <w:szCs w:val="32"/>
          <w:lang w:val="ro-RO"/>
        </w:rPr>
      </w:pPr>
    </w:p>
    <w:p w14:paraId="004C9470" w14:textId="77777777" w:rsidR="00070028" w:rsidRDefault="00070028" w:rsidP="007B40E0">
      <w:pPr>
        <w:jc w:val="center"/>
        <w:rPr>
          <w:rFonts w:cstheme="minorHAnsi"/>
          <w:color w:val="7F7F7F" w:themeColor="text1" w:themeTint="80"/>
          <w:sz w:val="32"/>
          <w:szCs w:val="32"/>
          <w:lang w:val="ro-RO"/>
        </w:rPr>
      </w:pPr>
    </w:p>
    <w:p w14:paraId="071F56BA" w14:textId="77777777" w:rsidR="00070028" w:rsidRDefault="00070028" w:rsidP="007B40E0">
      <w:pPr>
        <w:jc w:val="center"/>
        <w:rPr>
          <w:rFonts w:cstheme="minorHAnsi"/>
          <w:color w:val="7F7F7F" w:themeColor="text1" w:themeTint="80"/>
          <w:sz w:val="32"/>
          <w:szCs w:val="32"/>
          <w:lang w:val="ro-RO"/>
        </w:rPr>
      </w:pPr>
    </w:p>
    <w:p w14:paraId="63E6855A" w14:textId="77777777" w:rsidR="00070028" w:rsidRDefault="00070028" w:rsidP="007B40E0">
      <w:pPr>
        <w:jc w:val="center"/>
        <w:rPr>
          <w:rFonts w:cstheme="minorHAnsi"/>
          <w:color w:val="7F7F7F" w:themeColor="text1" w:themeTint="80"/>
          <w:sz w:val="32"/>
          <w:szCs w:val="32"/>
          <w:lang w:val="ro-RO"/>
        </w:rPr>
      </w:pPr>
    </w:p>
    <w:p w14:paraId="3CB38A3F" w14:textId="77777777" w:rsidR="00070028" w:rsidRDefault="00070028" w:rsidP="007B40E0">
      <w:pPr>
        <w:jc w:val="center"/>
        <w:rPr>
          <w:rFonts w:cstheme="minorHAnsi"/>
          <w:color w:val="7F7F7F" w:themeColor="text1" w:themeTint="80"/>
          <w:sz w:val="32"/>
          <w:szCs w:val="32"/>
          <w:lang w:val="ro-RO"/>
        </w:rPr>
      </w:pPr>
    </w:p>
    <w:p w14:paraId="6B118485" w14:textId="77777777" w:rsidR="00070028" w:rsidRDefault="00070028" w:rsidP="007B40E0">
      <w:pPr>
        <w:jc w:val="center"/>
        <w:rPr>
          <w:rFonts w:cstheme="minorHAnsi"/>
          <w:color w:val="7F7F7F" w:themeColor="text1" w:themeTint="80"/>
          <w:sz w:val="32"/>
          <w:szCs w:val="32"/>
          <w:lang w:val="ro-RO"/>
        </w:rPr>
      </w:pPr>
    </w:p>
    <w:p w14:paraId="2D91B64E" w14:textId="77777777" w:rsidR="00070028" w:rsidRDefault="00070028" w:rsidP="007B40E0">
      <w:pPr>
        <w:jc w:val="center"/>
        <w:rPr>
          <w:rFonts w:cstheme="minorHAnsi"/>
          <w:color w:val="7F7F7F" w:themeColor="text1" w:themeTint="80"/>
          <w:sz w:val="32"/>
          <w:szCs w:val="32"/>
          <w:lang w:val="ro-RO"/>
        </w:rPr>
      </w:pPr>
    </w:p>
    <w:p w14:paraId="50BD46CF" w14:textId="77777777" w:rsidR="00070028" w:rsidRDefault="00070028" w:rsidP="00930045">
      <w:pPr>
        <w:jc w:val="right"/>
        <w:rPr>
          <w:rFonts w:cstheme="minorHAnsi"/>
          <w:color w:val="7F7F7F" w:themeColor="text1" w:themeTint="80"/>
          <w:sz w:val="32"/>
          <w:szCs w:val="32"/>
          <w:lang w:val="ro-RO"/>
        </w:rPr>
      </w:pPr>
    </w:p>
    <w:p w14:paraId="26616F64" w14:textId="1A15C899" w:rsidR="00861357" w:rsidRPr="00070028" w:rsidRDefault="00070028" w:rsidP="00070028">
      <w:pPr>
        <w:jc w:val="center"/>
        <w:rPr>
          <w:rFonts w:cstheme="minorHAnsi"/>
          <w:color w:val="7F7F7F" w:themeColor="text1" w:themeTint="80"/>
          <w:sz w:val="24"/>
          <w:szCs w:val="24"/>
          <w:lang w:val="ro-RO"/>
        </w:rPr>
      </w:pPr>
      <w:r w:rsidRPr="00070028">
        <w:rPr>
          <w:rFonts w:cstheme="minorHAnsi"/>
          <w:color w:val="7F7F7F" w:themeColor="text1" w:themeTint="80"/>
          <w:sz w:val="24"/>
          <w:szCs w:val="24"/>
          <w:lang w:val="ro-RO"/>
        </w:rPr>
        <w:t>Palaghianu, C., Barbu, C. O., (2024). Proiectarea lucrărilor de împădurire și reîmpădurire. Editura Universității „Ștefan cel Mare” Suceava</w:t>
      </w:r>
    </w:p>
    <w:sdt>
      <w:sdtPr>
        <w:rPr>
          <w:rFonts w:asciiTheme="minorHAnsi" w:eastAsiaTheme="minorHAnsi" w:hAnsiTheme="minorHAnsi" w:cstheme="minorBidi"/>
          <w:b w:val="0"/>
          <w:bCs w:val="0"/>
          <w:color w:val="auto"/>
          <w:sz w:val="22"/>
          <w:szCs w:val="22"/>
          <w:lang w:val="ro-RO" w:eastAsia="en-US"/>
        </w:rPr>
        <w:id w:val="96537661"/>
        <w:docPartObj>
          <w:docPartGallery w:val="Table of Contents"/>
          <w:docPartUnique/>
        </w:docPartObj>
      </w:sdtPr>
      <w:sdtEndPr>
        <w:rPr>
          <w:rFonts w:ascii="Cormorant Garamond Medium" w:hAnsi="Cormorant Garamond Medium"/>
          <w:sz w:val="24"/>
          <w:szCs w:val="24"/>
        </w:rPr>
      </w:sdtEndPr>
      <w:sdtContent>
        <w:p w14:paraId="2C90F6AE" w14:textId="77777777" w:rsidR="00930045" w:rsidRDefault="00930045">
          <w:pPr>
            <w:pStyle w:val="TOCHeading"/>
            <w:rPr>
              <w:rFonts w:asciiTheme="minorHAnsi" w:eastAsiaTheme="minorHAnsi" w:hAnsiTheme="minorHAnsi" w:cstheme="minorBidi"/>
              <w:b w:val="0"/>
              <w:bCs w:val="0"/>
              <w:color w:val="auto"/>
              <w:sz w:val="22"/>
              <w:szCs w:val="22"/>
              <w:lang w:val="ro-RO" w:eastAsia="en-US"/>
            </w:rPr>
          </w:pPr>
        </w:p>
        <w:p w14:paraId="40C525D4" w14:textId="64159F66" w:rsidR="003967C3" w:rsidRPr="007A538A" w:rsidRDefault="0013288F">
          <w:pPr>
            <w:pStyle w:val="TOCHeading"/>
            <w:rPr>
              <w:rFonts w:ascii="Palatino Linotype" w:hAnsi="Palatino Linotype"/>
              <w:color w:val="808080" w:themeColor="background1" w:themeShade="80"/>
              <w:sz w:val="32"/>
              <w:szCs w:val="32"/>
              <w:lang w:val="ro-RO"/>
            </w:rPr>
          </w:pPr>
          <w:r w:rsidRPr="007A538A">
            <w:rPr>
              <w:rFonts w:ascii="Palatino Linotype" w:hAnsi="Palatino Linotype"/>
              <w:color w:val="808080" w:themeColor="background1" w:themeShade="80"/>
              <w:sz w:val="32"/>
              <w:szCs w:val="32"/>
              <w:lang w:val="ro-RO"/>
            </w:rPr>
            <w:t>CUPRINS</w:t>
          </w:r>
        </w:p>
        <w:p w14:paraId="46AF7099" w14:textId="02BC3AE4" w:rsidR="00930045" w:rsidRDefault="003967C3">
          <w:pPr>
            <w:pStyle w:val="TOC1"/>
            <w:tabs>
              <w:tab w:val="right" w:leader="dot" w:pos="9350"/>
            </w:tabs>
            <w:rPr>
              <w:rFonts w:eastAsiaTheme="minorEastAsia"/>
              <w:b w:val="0"/>
              <w:bCs w:val="0"/>
              <w:noProof/>
              <w:kern w:val="2"/>
              <w:sz w:val="24"/>
              <w:szCs w:val="24"/>
              <w14:ligatures w14:val="standardContextual"/>
            </w:rPr>
          </w:pPr>
          <w:r w:rsidRPr="007A538A">
            <w:rPr>
              <w:rFonts w:ascii="Cormorant Garamond Medium" w:hAnsi="Cormorant Garamond Medium"/>
              <w:b w:val="0"/>
              <w:bCs w:val="0"/>
              <w:sz w:val="24"/>
              <w:szCs w:val="24"/>
              <w:lang w:val="ro-RO"/>
            </w:rPr>
            <w:fldChar w:fldCharType="begin"/>
          </w:r>
          <w:r w:rsidRPr="007A538A">
            <w:rPr>
              <w:rFonts w:ascii="Cormorant Garamond Medium" w:hAnsi="Cormorant Garamond Medium"/>
              <w:b w:val="0"/>
              <w:bCs w:val="0"/>
              <w:sz w:val="24"/>
              <w:szCs w:val="24"/>
              <w:lang w:val="ro-RO"/>
            </w:rPr>
            <w:instrText xml:space="preserve"> TOC \o "1-3" \h \z \u </w:instrText>
          </w:r>
          <w:r w:rsidRPr="007A538A">
            <w:rPr>
              <w:rFonts w:ascii="Cormorant Garamond Medium" w:hAnsi="Cormorant Garamond Medium"/>
              <w:b w:val="0"/>
              <w:bCs w:val="0"/>
              <w:sz w:val="24"/>
              <w:szCs w:val="24"/>
              <w:lang w:val="ro-RO"/>
            </w:rPr>
            <w:fldChar w:fldCharType="separate"/>
          </w:r>
          <w:hyperlink w:anchor="_Toc196992345" w:history="1">
            <w:r w:rsidR="00930045" w:rsidRPr="002E0356">
              <w:rPr>
                <w:rStyle w:val="Hyperlink"/>
                <w:noProof/>
                <w:lang w:val="ro-RO"/>
              </w:rPr>
              <w:t>Capitolul 1  Introducere</w:t>
            </w:r>
            <w:r w:rsidR="00930045">
              <w:rPr>
                <w:noProof/>
                <w:webHidden/>
              </w:rPr>
              <w:tab/>
            </w:r>
            <w:r w:rsidR="00930045">
              <w:rPr>
                <w:noProof/>
                <w:webHidden/>
              </w:rPr>
              <w:fldChar w:fldCharType="begin"/>
            </w:r>
            <w:r w:rsidR="00930045">
              <w:rPr>
                <w:noProof/>
                <w:webHidden/>
              </w:rPr>
              <w:instrText xml:space="preserve"> PAGEREF _Toc196992345 \h </w:instrText>
            </w:r>
            <w:r w:rsidR="00930045">
              <w:rPr>
                <w:noProof/>
                <w:webHidden/>
              </w:rPr>
            </w:r>
            <w:r w:rsidR="00930045">
              <w:rPr>
                <w:noProof/>
                <w:webHidden/>
              </w:rPr>
              <w:fldChar w:fldCharType="separate"/>
            </w:r>
            <w:r w:rsidR="002672E4">
              <w:rPr>
                <w:noProof/>
                <w:webHidden/>
              </w:rPr>
              <w:t>4</w:t>
            </w:r>
            <w:r w:rsidR="00930045">
              <w:rPr>
                <w:noProof/>
                <w:webHidden/>
              </w:rPr>
              <w:fldChar w:fldCharType="end"/>
            </w:r>
          </w:hyperlink>
        </w:p>
        <w:p w14:paraId="537F7C84" w14:textId="5647AD5D" w:rsidR="00930045" w:rsidRDefault="00930045">
          <w:pPr>
            <w:pStyle w:val="TOC2"/>
            <w:tabs>
              <w:tab w:val="left" w:pos="880"/>
              <w:tab w:val="right" w:leader="dot" w:pos="9350"/>
            </w:tabs>
            <w:rPr>
              <w:rFonts w:eastAsiaTheme="minorEastAsia"/>
              <w:i w:val="0"/>
              <w:iCs w:val="0"/>
              <w:noProof/>
              <w:kern w:val="2"/>
              <w:sz w:val="24"/>
              <w:szCs w:val="24"/>
              <w14:ligatures w14:val="standardContextual"/>
            </w:rPr>
          </w:pPr>
          <w:hyperlink w:anchor="_Toc196992346" w:history="1">
            <w:r w:rsidRPr="002E0356">
              <w:rPr>
                <w:rStyle w:val="Hyperlink"/>
                <w:noProof/>
              </w:rPr>
              <w:t>1.1.</w:t>
            </w:r>
            <w:r>
              <w:rPr>
                <w:rFonts w:eastAsiaTheme="minorEastAsia"/>
                <w:i w:val="0"/>
                <w:iCs w:val="0"/>
                <w:noProof/>
                <w:kern w:val="2"/>
                <w:sz w:val="24"/>
                <w:szCs w:val="24"/>
                <w14:ligatures w14:val="standardContextual"/>
              </w:rPr>
              <w:tab/>
            </w:r>
            <w:r w:rsidRPr="002E0356">
              <w:rPr>
                <w:rStyle w:val="Hyperlink"/>
                <w:noProof/>
              </w:rPr>
              <w:t>Argument pentru împăduriri</w:t>
            </w:r>
            <w:r>
              <w:rPr>
                <w:noProof/>
                <w:webHidden/>
              </w:rPr>
              <w:tab/>
            </w:r>
            <w:r>
              <w:rPr>
                <w:noProof/>
                <w:webHidden/>
              </w:rPr>
              <w:fldChar w:fldCharType="begin"/>
            </w:r>
            <w:r>
              <w:rPr>
                <w:noProof/>
                <w:webHidden/>
              </w:rPr>
              <w:instrText xml:space="preserve"> PAGEREF _Toc196992346 \h </w:instrText>
            </w:r>
            <w:r>
              <w:rPr>
                <w:noProof/>
                <w:webHidden/>
              </w:rPr>
            </w:r>
            <w:r>
              <w:rPr>
                <w:noProof/>
                <w:webHidden/>
              </w:rPr>
              <w:fldChar w:fldCharType="separate"/>
            </w:r>
            <w:r w:rsidR="002672E4">
              <w:rPr>
                <w:noProof/>
                <w:webHidden/>
              </w:rPr>
              <w:t>4</w:t>
            </w:r>
            <w:r>
              <w:rPr>
                <w:noProof/>
                <w:webHidden/>
              </w:rPr>
              <w:fldChar w:fldCharType="end"/>
            </w:r>
          </w:hyperlink>
        </w:p>
        <w:p w14:paraId="5CD8B31C" w14:textId="29E6839A"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47" w:history="1">
            <w:r w:rsidRPr="002E0356">
              <w:rPr>
                <w:rStyle w:val="Hyperlink"/>
                <w:noProof/>
              </w:rPr>
              <w:t>1.2. Obiectivele lucrării</w:t>
            </w:r>
            <w:r>
              <w:rPr>
                <w:noProof/>
                <w:webHidden/>
              </w:rPr>
              <w:tab/>
            </w:r>
            <w:r>
              <w:rPr>
                <w:noProof/>
                <w:webHidden/>
              </w:rPr>
              <w:fldChar w:fldCharType="begin"/>
            </w:r>
            <w:r>
              <w:rPr>
                <w:noProof/>
                <w:webHidden/>
              </w:rPr>
              <w:instrText xml:space="preserve"> PAGEREF _Toc196992347 \h </w:instrText>
            </w:r>
            <w:r>
              <w:rPr>
                <w:noProof/>
                <w:webHidden/>
              </w:rPr>
            </w:r>
            <w:r>
              <w:rPr>
                <w:noProof/>
                <w:webHidden/>
              </w:rPr>
              <w:fldChar w:fldCharType="separate"/>
            </w:r>
            <w:r w:rsidR="002672E4">
              <w:rPr>
                <w:noProof/>
                <w:webHidden/>
              </w:rPr>
              <w:t>5</w:t>
            </w:r>
            <w:r>
              <w:rPr>
                <w:noProof/>
                <w:webHidden/>
              </w:rPr>
              <w:fldChar w:fldCharType="end"/>
            </w:r>
          </w:hyperlink>
        </w:p>
        <w:p w14:paraId="005C2D3D" w14:textId="1948BC2D"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48" w:history="1">
            <w:r w:rsidRPr="002E0356">
              <w:rPr>
                <w:rStyle w:val="Hyperlink"/>
                <w:noProof/>
                <w:lang w:val="ro-RO"/>
              </w:rPr>
              <w:t>Capitolul 2  Condițiile staționale ale suprafețelor</w:t>
            </w:r>
            <w:r>
              <w:rPr>
                <w:noProof/>
                <w:webHidden/>
              </w:rPr>
              <w:tab/>
            </w:r>
            <w:r>
              <w:rPr>
                <w:noProof/>
                <w:webHidden/>
              </w:rPr>
              <w:fldChar w:fldCharType="begin"/>
            </w:r>
            <w:r>
              <w:rPr>
                <w:noProof/>
                <w:webHidden/>
              </w:rPr>
              <w:instrText xml:space="preserve"> PAGEREF _Toc196992348 \h </w:instrText>
            </w:r>
            <w:r>
              <w:rPr>
                <w:noProof/>
                <w:webHidden/>
              </w:rPr>
            </w:r>
            <w:r>
              <w:rPr>
                <w:noProof/>
                <w:webHidden/>
              </w:rPr>
              <w:fldChar w:fldCharType="separate"/>
            </w:r>
            <w:r w:rsidR="002672E4">
              <w:rPr>
                <w:noProof/>
                <w:webHidden/>
              </w:rPr>
              <w:t>7</w:t>
            </w:r>
            <w:r>
              <w:rPr>
                <w:noProof/>
                <w:webHidden/>
              </w:rPr>
              <w:fldChar w:fldCharType="end"/>
            </w:r>
          </w:hyperlink>
        </w:p>
        <w:p w14:paraId="6B403E7F" w14:textId="2554748B"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49" w:history="1">
            <w:r w:rsidRPr="002E0356">
              <w:rPr>
                <w:rStyle w:val="Hyperlink"/>
                <w:noProof/>
                <w:lang w:val="ro-RO"/>
              </w:rPr>
              <w:t>Capitolul 3  Soluții tehnice de instalare artificială a vegetației forestiere</w:t>
            </w:r>
            <w:r>
              <w:rPr>
                <w:noProof/>
                <w:webHidden/>
              </w:rPr>
              <w:tab/>
            </w:r>
            <w:r>
              <w:rPr>
                <w:noProof/>
                <w:webHidden/>
              </w:rPr>
              <w:fldChar w:fldCharType="begin"/>
            </w:r>
            <w:r>
              <w:rPr>
                <w:noProof/>
                <w:webHidden/>
              </w:rPr>
              <w:instrText xml:space="preserve"> PAGEREF _Toc196992349 \h </w:instrText>
            </w:r>
            <w:r>
              <w:rPr>
                <w:noProof/>
                <w:webHidden/>
              </w:rPr>
            </w:r>
            <w:r>
              <w:rPr>
                <w:noProof/>
                <w:webHidden/>
              </w:rPr>
              <w:fldChar w:fldCharType="separate"/>
            </w:r>
            <w:r w:rsidR="002672E4">
              <w:rPr>
                <w:noProof/>
                <w:webHidden/>
              </w:rPr>
              <w:t>9</w:t>
            </w:r>
            <w:r>
              <w:rPr>
                <w:noProof/>
                <w:webHidden/>
              </w:rPr>
              <w:fldChar w:fldCharType="end"/>
            </w:r>
          </w:hyperlink>
        </w:p>
        <w:p w14:paraId="1AAA76F7" w14:textId="2571603A"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0" w:history="1">
            <w:r w:rsidRPr="002E0356">
              <w:rPr>
                <w:rStyle w:val="Hyperlink"/>
                <w:noProof/>
              </w:rPr>
              <w:t>3.1. Categoriile de lucrări de împădurire</w:t>
            </w:r>
            <w:r>
              <w:rPr>
                <w:noProof/>
                <w:webHidden/>
              </w:rPr>
              <w:tab/>
            </w:r>
            <w:r>
              <w:rPr>
                <w:noProof/>
                <w:webHidden/>
              </w:rPr>
              <w:fldChar w:fldCharType="begin"/>
            </w:r>
            <w:r>
              <w:rPr>
                <w:noProof/>
                <w:webHidden/>
              </w:rPr>
              <w:instrText xml:space="preserve"> PAGEREF _Toc196992350 \h </w:instrText>
            </w:r>
            <w:r>
              <w:rPr>
                <w:noProof/>
                <w:webHidden/>
              </w:rPr>
            </w:r>
            <w:r>
              <w:rPr>
                <w:noProof/>
                <w:webHidden/>
              </w:rPr>
              <w:fldChar w:fldCharType="separate"/>
            </w:r>
            <w:r w:rsidR="002672E4">
              <w:rPr>
                <w:noProof/>
                <w:webHidden/>
              </w:rPr>
              <w:t>9</w:t>
            </w:r>
            <w:r>
              <w:rPr>
                <w:noProof/>
                <w:webHidden/>
              </w:rPr>
              <w:fldChar w:fldCharType="end"/>
            </w:r>
          </w:hyperlink>
        </w:p>
        <w:p w14:paraId="18A2A817" w14:textId="59FF50E2"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1" w:history="1">
            <w:r w:rsidRPr="002E0356">
              <w:rPr>
                <w:rStyle w:val="Hyperlink"/>
                <w:noProof/>
              </w:rPr>
              <w:t>3.2. Alegerea și asocierea speciilor</w:t>
            </w:r>
            <w:r>
              <w:rPr>
                <w:noProof/>
                <w:webHidden/>
              </w:rPr>
              <w:tab/>
            </w:r>
            <w:r>
              <w:rPr>
                <w:noProof/>
                <w:webHidden/>
              </w:rPr>
              <w:fldChar w:fldCharType="begin"/>
            </w:r>
            <w:r>
              <w:rPr>
                <w:noProof/>
                <w:webHidden/>
              </w:rPr>
              <w:instrText xml:space="preserve"> PAGEREF _Toc196992351 \h </w:instrText>
            </w:r>
            <w:r>
              <w:rPr>
                <w:noProof/>
                <w:webHidden/>
              </w:rPr>
            </w:r>
            <w:r>
              <w:rPr>
                <w:noProof/>
                <w:webHidden/>
              </w:rPr>
              <w:fldChar w:fldCharType="separate"/>
            </w:r>
            <w:r w:rsidR="002672E4">
              <w:rPr>
                <w:noProof/>
                <w:webHidden/>
              </w:rPr>
              <w:t>10</w:t>
            </w:r>
            <w:r>
              <w:rPr>
                <w:noProof/>
                <w:webHidden/>
              </w:rPr>
              <w:fldChar w:fldCharType="end"/>
            </w:r>
          </w:hyperlink>
        </w:p>
        <w:p w14:paraId="33174356" w14:textId="41CADADF"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2" w:history="1">
            <w:r w:rsidRPr="002E0356">
              <w:rPr>
                <w:rStyle w:val="Hyperlink"/>
                <w:noProof/>
              </w:rPr>
              <w:t>3.3. Compoziția de regenerare</w:t>
            </w:r>
            <w:r>
              <w:rPr>
                <w:noProof/>
                <w:webHidden/>
              </w:rPr>
              <w:tab/>
            </w:r>
            <w:r>
              <w:rPr>
                <w:noProof/>
                <w:webHidden/>
              </w:rPr>
              <w:fldChar w:fldCharType="begin"/>
            </w:r>
            <w:r>
              <w:rPr>
                <w:noProof/>
                <w:webHidden/>
              </w:rPr>
              <w:instrText xml:space="preserve"> PAGEREF _Toc196992352 \h </w:instrText>
            </w:r>
            <w:r>
              <w:rPr>
                <w:noProof/>
                <w:webHidden/>
              </w:rPr>
            </w:r>
            <w:r>
              <w:rPr>
                <w:noProof/>
                <w:webHidden/>
              </w:rPr>
              <w:fldChar w:fldCharType="separate"/>
            </w:r>
            <w:r w:rsidR="002672E4">
              <w:rPr>
                <w:noProof/>
                <w:webHidden/>
              </w:rPr>
              <w:t>13</w:t>
            </w:r>
            <w:r>
              <w:rPr>
                <w:noProof/>
                <w:webHidden/>
              </w:rPr>
              <w:fldChar w:fldCharType="end"/>
            </w:r>
          </w:hyperlink>
        </w:p>
        <w:p w14:paraId="1E7F10F0" w14:textId="6790DA4B"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3" w:history="1">
            <w:r w:rsidRPr="002E0356">
              <w:rPr>
                <w:rStyle w:val="Hyperlink"/>
                <w:noProof/>
              </w:rPr>
              <w:t>3.4. Metode și procedee de împădurire</w:t>
            </w:r>
            <w:r>
              <w:rPr>
                <w:noProof/>
                <w:webHidden/>
              </w:rPr>
              <w:tab/>
            </w:r>
            <w:r>
              <w:rPr>
                <w:noProof/>
                <w:webHidden/>
              </w:rPr>
              <w:fldChar w:fldCharType="begin"/>
            </w:r>
            <w:r>
              <w:rPr>
                <w:noProof/>
                <w:webHidden/>
              </w:rPr>
              <w:instrText xml:space="preserve"> PAGEREF _Toc196992353 \h </w:instrText>
            </w:r>
            <w:r>
              <w:rPr>
                <w:noProof/>
                <w:webHidden/>
              </w:rPr>
            </w:r>
            <w:r>
              <w:rPr>
                <w:noProof/>
                <w:webHidden/>
              </w:rPr>
              <w:fldChar w:fldCharType="separate"/>
            </w:r>
            <w:r w:rsidR="002672E4">
              <w:rPr>
                <w:noProof/>
                <w:webHidden/>
              </w:rPr>
              <w:t>18</w:t>
            </w:r>
            <w:r>
              <w:rPr>
                <w:noProof/>
                <w:webHidden/>
              </w:rPr>
              <w:fldChar w:fldCharType="end"/>
            </w:r>
          </w:hyperlink>
        </w:p>
        <w:p w14:paraId="0BB980BC" w14:textId="6E6EBC95"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4" w:history="1">
            <w:r w:rsidRPr="002E0356">
              <w:rPr>
                <w:rStyle w:val="Hyperlink"/>
                <w:noProof/>
              </w:rPr>
              <w:t>3.5. Schemele de împădurire</w:t>
            </w:r>
            <w:r>
              <w:rPr>
                <w:noProof/>
                <w:webHidden/>
              </w:rPr>
              <w:tab/>
            </w:r>
            <w:r>
              <w:rPr>
                <w:noProof/>
                <w:webHidden/>
              </w:rPr>
              <w:fldChar w:fldCharType="begin"/>
            </w:r>
            <w:r>
              <w:rPr>
                <w:noProof/>
                <w:webHidden/>
              </w:rPr>
              <w:instrText xml:space="preserve"> PAGEREF _Toc196992354 \h </w:instrText>
            </w:r>
            <w:r>
              <w:rPr>
                <w:noProof/>
                <w:webHidden/>
              </w:rPr>
            </w:r>
            <w:r>
              <w:rPr>
                <w:noProof/>
                <w:webHidden/>
              </w:rPr>
              <w:fldChar w:fldCharType="separate"/>
            </w:r>
            <w:r w:rsidR="002672E4">
              <w:rPr>
                <w:noProof/>
                <w:webHidden/>
              </w:rPr>
              <w:t>21</w:t>
            </w:r>
            <w:r>
              <w:rPr>
                <w:noProof/>
                <w:webHidden/>
              </w:rPr>
              <w:fldChar w:fldCharType="end"/>
            </w:r>
          </w:hyperlink>
        </w:p>
        <w:p w14:paraId="668C72F4" w14:textId="6ECB928F"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5" w:history="1">
            <w:r w:rsidRPr="002E0356">
              <w:rPr>
                <w:rStyle w:val="Hyperlink"/>
                <w:noProof/>
              </w:rPr>
              <w:t>3.6. Pregătirea terenului și solului</w:t>
            </w:r>
            <w:r>
              <w:rPr>
                <w:noProof/>
                <w:webHidden/>
              </w:rPr>
              <w:tab/>
            </w:r>
            <w:r>
              <w:rPr>
                <w:noProof/>
                <w:webHidden/>
              </w:rPr>
              <w:fldChar w:fldCharType="begin"/>
            </w:r>
            <w:r>
              <w:rPr>
                <w:noProof/>
                <w:webHidden/>
              </w:rPr>
              <w:instrText xml:space="preserve"> PAGEREF _Toc196992355 \h </w:instrText>
            </w:r>
            <w:r>
              <w:rPr>
                <w:noProof/>
                <w:webHidden/>
              </w:rPr>
            </w:r>
            <w:r>
              <w:rPr>
                <w:noProof/>
                <w:webHidden/>
              </w:rPr>
              <w:fldChar w:fldCharType="separate"/>
            </w:r>
            <w:r w:rsidR="002672E4">
              <w:rPr>
                <w:noProof/>
                <w:webHidden/>
              </w:rPr>
              <w:t>26</w:t>
            </w:r>
            <w:r>
              <w:rPr>
                <w:noProof/>
                <w:webHidden/>
              </w:rPr>
              <w:fldChar w:fldCharType="end"/>
            </w:r>
          </w:hyperlink>
        </w:p>
        <w:p w14:paraId="3522DF7F" w14:textId="459D0F20"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6" w:history="1">
            <w:r w:rsidRPr="002E0356">
              <w:rPr>
                <w:rStyle w:val="Hyperlink"/>
                <w:noProof/>
              </w:rPr>
              <w:t>Explicațiile modului de calcul:</w:t>
            </w:r>
            <w:r>
              <w:rPr>
                <w:noProof/>
                <w:webHidden/>
              </w:rPr>
              <w:tab/>
            </w:r>
            <w:r>
              <w:rPr>
                <w:noProof/>
                <w:webHidden/>
              </w:rPr>
              <w:fldChar w:fldCharType="begin"/>
            </w:r>
            <w:r>
              <w:rPr>
                <w:noProof/>
                <w:webHidden/>
              </w:rPr>
              <w:instrText xml:space="preserve"> PAGEREF _Toc196992356 \h </w:instrText>
            </w:r>
            <w:r>
              <w:rPr>
                <w:noProof/>
                <w:webHidden/>
              </w:rPr>
            </w:r>
            <w:r>
              <w:rPr>
                <w:noProof/>
                <w:webHidden/>
              </w:rPr>
              <w:fldChar w:fldCharType="separate"/>
            </w:r>
            <w:r w:rsidR="002672E4">
              <w:rPr>
                <w:noProof/>
                <w:webHidden/>
              </w:rPr>
              <w:t>28</w:t>
            </w:r>
            <w:r>
              <w:rPr>
                <w:noProof/>
                <w:webHidden/>
              </w:rPr>
              <w:fldChar w:fldCharType="end"/>
            </w:r>
          </w:hyperlink>
        </w:p>
        <w:p w14:paraId="15E4D159" w14:textId="5B808960"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7" w:history="1">
            <w:r w:rsidRPr="002E0356">
              <w:rPr>
                <w:rStyle w:val="Hyperlink"/>
                <w:noProof/>
              </w:rPr>
              <w:t>3.7. Materialul forestier de reproducere utilizat</w:t>
            </w:r>
            <w:r>
              <w:rPr>
                <w:noProof/>
                <w:webHidden/>
              </w:rPr>
              <w:tab/>
            </w:r>
            <w:r>
              <w:rPr>
                <w:noProof/>
                <w:webHidden/>
              </w:rPr>
              <w:fldChar w:fldCharType="begin"/>
            </w:r>
            <w:r>
              <w:rPr>
                <w:noProof/>
                <w:webHidden/>
              </w:rPr>
              <w:instrText xml:space="preserve"> PAGEREF _Toc196992357 \h </w:instrText>
            </w:r>
            <w:r>
              <w:rPr>
                <w:noProof/>
                <w:webHidden/>
              </w:rPr>
            </w:r>
            <w:r>
              <w:rPr>
                <w:noProof/>
                <w:webHidden/>
              </w:rPr>
              <w:fldChar w:fldCharType="separate"/>
            </w:r>
            <w:r w:rsidR="002672E4">
              <w:rPr>
                <w:noProof/>
                <w:webHidden/>
              </w:rPr>
              <w:t>29</w:t>
            </w:r>
            <w:r>
              <w:rPr>
                <w:noProof/>
                <w:webHidden/>
              </w:rPr>
              <w:fldChar w:fldCharType="end"/>
            </w:r>
          </w:hyperlink>
        </w:p>
        <w:p w14:paraId="063FFE61" w14:textId="76FC4D7F"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8" w:history="1">
            <w:r w:rsidRPr="002E0356">
              <w:rPr>
                <w:rStyle w:val="Hyperlink"/>
                <w:noProof/>
              </w:rPr>
              <w:t>3.8. Perioada de instalare a culturilor</w:t>
            </w:r>
            <w:r>
              <w:rPr>
                <w:noProof/>
                <w:webHidden/>
              </w:rPr>
              <w:tab/>
            </w:r>
            <w:r>
              <w:rPr>
                <w:noProof/>
                <w:webHidden/>
              </w:rPr>
              <w:fldChar w:fldCharType="begin"/>
            </w:r>
            <w:r>
              <w:rPr>
                <w:noProof/>
                <w:webHidden/>
              </w:rPr>
              <w:instrText xml:space="preserve"> PAGEREF _Toc196992358 \h </w:instrText>
            </w:r>
            <w:r>
              <w:rPr>
                <w:noProof/>
                <w:webHidden/>
              </w:rPr>
            </w:r>
            <w:r>
              <w:rPr>
                <w:noProof/>
                <w:webHidden/>
              </w:rPr>
              <w:fldChar w:fldCharType="separate"/>
            </w:r>
            <w:r w:rsidR="002672E4">
              <w:rPr>
                <w:noProof/>
                <w:webHidden/>
              </w:rPr>
              <w:t>31</w:t>
            </w:r>
            <w:r>
              <w:rPr>
                <w:noProof/>
                <w:webHidden/>
              </w:rPr>
              <w:fldChar w:fldCharType="end"/>
            </w:r>
          </w:hyperlink>
        </w:p>
        <w:p w14:paraId="600E87CF" w14:textId="5B45B3B2"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59" w:history="1">
            <w:r w:rsidRPr="002E0356">
              <w:rPr>
                <w:rStyle w:val="Hyperlink"/>
                <w:noProof/>
                <w:lang w:val="ro-RO"/>
              </w:rPr>
              <w:t>Capitolul 4  Controlul, monitorizarea și îngrijirea culturilor</w:t>
            </w:r>
            <w:r>
              <w:rPr>
                <w:noProof/>
                <w:webHidden/>
              </w:rPr>
              <w:tab/>
            </w:r>
            <w:r>
              <w:rPr>
                <w:noProof/>
                <w:webHidden/>
              </w:rPr>
              <w:fldChar w:fldCharType="begin"/>
            </w:r>
            <w:r>
              <w:rPr>
                <w:noProof/>
                <w:webHidden/>
              </w:rPr>
              <w:instrText xml:space="preserve"> PAGEREF _Toc196992359 \h </w:instrText>
            </w:r>
            <w:r>
              <w:rPr>
                <w:noProof/>
                <w:webHidden/>
              </w:rPr>
            </w:r>
            <w:r>
              <w:rPr>
                <w:noProof/>
                <w:webHidden/>
              </w:rPr>
              <w:fldChar w:fldCharType="separate"/>
            </w:r>
            <w:r w:rsidR="002672E4">
              <w:rPr>
                <w:noProof/>
                <w:webHidden/>
              </w:rPr>
              <w:t>33</w:t>
            </w:r>
            <w:r>
              <w:rPr>
                <w:noProof/>
                <w:webHidden/>
              </w:rPr>
              <w:fldChar w:fldCharType="end"/>
            </w:r>
          </w:hyperlink>
        </w:p>
        <w:p w14:paraId="287CEF5C" w14:textId="03FDEB7E"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0" w:history="1">
            <w:r w:rsidRPr="002E0356">
              <w:rPr>
                <w:rStyle w:val="Hyperlink"/>
                <w:noProof/>
              </w:rPr>
              <w:t>4.1. Controlul lucrărilor</w:t>
            </w:r>
            <w:r>
              <w:rPr>
                <w:noProof/>
                <w:webHidden/>
              </w:rPr>
              <w:tab/>
            </w:r>
            <w:r>
              <w:rPr>
                <w:noProof/>
                <w:webHidden/>
              </w:rPr>
              <w:fldChar w:fldCharType="begin"/>
            </w:r>
            <w:r>
              <w:rPr>
                <w:noProof/>
                <w:webHidden/>
              </w:rPr>
              <w:instrText xml:space="preserve"> PAGEREF _Toc196992360 \h </w:instrText>
            </w:r>
            <w:r>
              <w:rPr>
                <w:noProof/>
                <w:webHidden/>
              </w:rPr>
            </w:r>
            <w:r>
              <w:rPr>
                <w:noProof/>
                <w:webHidden/>
              </w:rPr>
              <w:fldChar w:fldCharType="separate"/>
            </w:r>
            <w:r w:rsidR="002672E4">
              <w:rPr>
                <w:noProof/>
                <w:webHidden/>
              </w:rPr>
              <w:t>33</w:t>
            </w:r>
            <w:r>
              <w:rPr>
                <w:noProof/>
                <w:webHidden/>
              </w:rPr>
              <w:fldChar w:fldCharType="end"/>
            </w:r>
          </w:hyperlink>
        </w:p>
        <w:p w14:paraId="5BF76A1F" w14:textId="157B568D"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1" w:history="1">
            <w:r w:rsidRPr="002E0356">
              <w:rPr>
                <w:rStyle w:val="Hyperlink"/>
                <w:noProof/>
              </w:rPr>
              <w:t>4.2. Monitorizarea culturilor instalate</w:t>
            </w:r>
            <w:r>
              <w:rPr>
                <w:noProof/>
                <w:webHidden/>
              </w:rPr>
              <w:tab/>
            </w:r>
            <w:r>
              <w:rPr>
                <w:noProof/>
                <w:webHidden/>
              </w:rPr>
              <w:fldChar w:fldCharType="begin"/>
            </w:r>
            <w:r>
              <w:rPr>
                <w:noProof/>
                <w:webHidden/>
              </w:rPr>
              <w:instrText xml:space="preserve"> PAGEREF _Toc196992361 \h </w:instrText>
            </w:r>
            <w:r>
              <w:rPr>
                <w:noProof/>
                <w:webHidden/>
              </w:rPr>
            </w:r>
            <w:r>
              <w:rPr>
                <w:noProof/>
                <w:webHidden/>
              </w:rPr>
              <w:fldChar w:fldCharType="separate"/>
            </w:r>
            <w:r w:rsidR="002672E4">
              <w:rPr>
                <w:noProof/>
                <w:webHidden/>
              </w:rPr>
              <w:t>37</w:t>
            </w:r>
            <w:r>
              <w:rPr>
                <w:noProof/>
                <w:webHidden/>
              </w:rPr>
              <w:fldChar w:fldCharType="end"/>
            </w:r>
          </w:hyperlink>
        </w:p>
        <w:p w14:paraId="3DAF0EF7" w14:textId="149133EF"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2" w:history="1">
            <w:r w:rsidRPr="002E0356">
              <w:rPr>
                <w:rStyle w:val="Hyperlink"/>
                <w:noProof/>
              </w:rPr>
              <w:t>4.3. Lucrările de îngrijire a culturilor</w:t>
            </w:r>
            <w:r>
              <w:rPr>
                <w:noProof/>
                <w:webHidden/>
              </w:rPr>
              <w:tab/>
            </w:r>
            <w:r>
              <w:rPr>
                <w:noProof/>
                <w:webHidden/>
              </w:rPr>
              <w:fldChar w:fldCharType="begin"/>
            </w:r>
            <w:r>
              <w:rPr>
                <w:noProof/>
                <w:webHidden/>
              </w:rPr>
              <w:instrText xml:space="preserve"> PAGEREF _Toc196992362 \h </w:instrText>
            </w:r>
            <w:r>
              <w:rPr>
                <w:noProof/>
                <w:webHidden/>
              </w:rPr>
            </w:r>
            <w:r>
              <w:rPr>
                <w:noProof/>
                <w:webHidden/>
              </w:rPr>
              <w:fldChar w:fldCharType="separate"/>
            </w:r>
            <w:r w:rsidR="002672E4">
              <w:rPr>
                <w:noProof/>
                <w:webHidden/>
              </w:rPr>
              <w:t>37</w:t>
            </w:r>
            <w:r>
              <w:rPr>
                <w:noProof/>
                <w:webHidden/>
              </w:rPr>
              <w:fldChar w:fldCharType="end"/>
            </w:r>
          </w:hyperlink>
        </w:p>
        <w:p w14:paraId="7FDDDC30" w14:textId="138B4B12"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63" w:history="1">
            <w:r w:rsidRPr="002E0356">
              <w:rPr>
                <w:rStyle w:val="Hyperlink"/>
                <w:noProof/>
                <w:lang w:val="ro-RO"/>
              </w:rPr>
              <w:t>Capitolul 5  Planificarea și evaluarea lucrărilor de împădurire</w:t>
            </w:r>
            <w:r>
              <w:rPr>
                <w:noProof/>
                <w:webHidden/>
              </w:rPr>
              <w:tab/>
            </w:r>
            <w:r>
              <w:rPr>
                <w:noProof/>
                <w:webHidden/>
              </w:rPr>
              <w:fldChar w:fldCharType="begin"/>
            </w:r>
            <w:r>
              <w:rPr>
                <w:noProof/>
                <w:webHidden/>
              </w:rPr>
              <w:instrText xml:space="preserve"> PAGEREF _Toc196992363 \h </w:instrText>
            </w:r>
            <w:r>
              <w:rPr>
                <w:noProof/>
                <w:webHidden/>
              </w:rPr>
            </w:r>
            <w:r>
              <w:rPr>
                <w:noProof/>
                <w:webHidden/>
              </w:rPr>
              <w:fldChar w:fldCharType="separate"/>
            </w:r>
            <w:r w:rsidR="002672E4">
              <w:rPr>
                <w:noProof/>
                <w:webHidden/>
              </w:rPr>
              <w:t>42</w:t>
            </w:r>
            <w:r>
              <w:rPr>
                <w:noProof/>
                <w:webHidden/>
              </w:rPr>
              <w:fldChar w:fldCharType="end"/>
            </w:r>
          </w:hyperlink>
        </w:p>
        <w:p w14:paraId="7D55220F" w14:textId="6026D25A"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4" w:history="1">
            <w:r w:rsidRPr="002E0356">
              <w:rPr>
                <w:rStyle w:val="Hyperlink"/>
                <w:noProof/>
              </w:rPr>
              <w:t>5.1. Planificarea activităților specifice</w:t>
            </w:r>
            <w:r>
              <w:rPr>
                <w:noProof/>
                <w:webHidden/>
              </w:rPr>
              <w:tab/>
            </w:r>
            <w:r>
              <w:rPr>
                <w:noProof/>
                <w:webHidden/>
              </w:rPr>
              <w:fldChar w:fldCharType="begin"/>
            </w:r>
            <w:r>
              <w:rPr>
                <w:noProof/>
                <w:webHidden/>
              </w:rPr>
              <w:instrText xml:space="preserve"> PAGEREF _Toc196992364 \h </w:instrText>
            </w:r>
            <w:r>
              <w:rPr>
                <w:noProof/>
                <w:webHidden/>
              </w:rPr>
            </w:r>
            <w:r>
              <w:rPr>
                <w:noProof/>
                <w:webHidden/>
              </w:rPr>
              <w:fldChar w:fldCharType="separate"/>
            </w:r>
            <w:r w:rsidR="002672E4">
              <w:rPr>
                <w:noProof/>
                <w:webHidden/>
              </w:rPr>
              <w:t>42</w:t>
            </w:r>
            <w:r>
              <w:rPr>
                <w:noProof/>
                <w:webHidden/>
              </w:rPr>
              <w:fldChar w:fldCharType="end"/>
            </w:r>
          </w:hyperlink>
        </w:p>
        <w:p w14:paraId="460886C5" w14:textId="33A7C62C"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5" w:history="1">
            <w:r w:rsidRPr="002E0356">
              <w:rPr>
                <w:rStyle w:val="Hyperlink"/>
                <w:noProof/>
              </w:rPr>
              <w:t>5.2. Evaluarea necesarului de forță de muncă</w:t>
            </w:r>
            <w:r>
              <w:rPr>
                <w:noProof/>
                <w:webHidden/>
              </w:rPr>
              <w:tab/>
            </w:r>
            <w:r>
              <w:rPr>
                <w:noProof/>
                <w:webHidden/>
              </w:rPr>
              <w:fldChar w:fldCharType="begin"/>
            </w:r>
            <w:r>
              <w:rPr>
                <w:noProof/>
                <w:webHidden/>
              </w:rPr>
              <w:instrText xml:space="preserve"> PAGEREF _Toc196992365 \h </w:instrText>
            </w:r>
            <w:r>
              <w:rPr>
                <w:noProof/>
                <w:webHidden/>
              </w:rPr>
            </w:r>
            <w:r>
              <w:rPr>
                <w:noProof/>
                <w:webHidden/>
              </w:rPr>
              <w:fldChar w:fldCharType="separate"/>
            </w:r>
            <w:r w:rsidR="002672E4">
              <w:rPr>
                <w:noProof/>
                <w:webHidden/>
              </w:rPr>
              <w:t>43</w:t>
            </w:r>
            <w:r>
              <w:rPr>
                <w:noProof/>
                <w:webHidden/>
              </w:rPr>
              <w:fldChar w:fldCharType="end"/>
            </w:r>
          </w:hyperlink>
        </w:p>
        <w:p w14:paraId="50270E01" w14:textId="79D1147C"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6" w:history="1">
            <w:r w:rsidRPr="002E0356">
              <w:rPr>
                <w:rStyle w:val="Hyperlink"/>
                <w:noProof/>
              </w:rPr>
              <w:t>5.3. Evaluarea costurilor lucrărilor</w:t>
            </w:r>
            <w:r>
              <w:rPr>
                <w:noProof/>
                <w:webHidden/>
              </w:rPr>
              <w:tab/>
            </w:r>
            <w:r>
              <w:rPr>
                <w:noProof/>
                <w:webHidden/>
              </w:rPr>
              <w:fldChar w:fldCharType="begin"/>
            </w:r>
            <w:r>
              <w:rPr>
                <w:noProof/>
                <w:webHidden/>
              </w:rPr>
              <w:instrText xml:space="preserve"> PAGEREF _Toc196992366 \h </w:instrText>
            </w:r>
            <w:r>
              <w:rPr>
                <w:noProof/>
                <w:webHidden/>
              </w:rPr>
            </w:r>
            <w:r>
              <w:rPr>
                <w:noProof/>
                <w:webHidden/>
              </w:rPr>
              <w:fldChar w:fldCharType="separate"/>
            </w:r>
            <w:r w:rsidR="002672E4">
              <w:rPr>
                <w:noProof/>
                <w:webHidden/>
              </w:rPr>
              <w:t>49</w:t>
            </w:r>
            <w:r>
              <w:rPr>
                <w:noProof/>
                <w:webHidden/>
              </w:rPr>
              <w:fldChar w:fldCharType="end"/>
            </w:r>
          </w:hyperlink>
        </w:p>
        <w:p w14:paraId="05511F6C" w14:textId="125820E6"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67" w:history="1">
            <w:r w:rsidRPr="002E0356">
              <w:rPr>
                <w:rStyle w:val="Hyperlink"/>
                <w:noProof/>
                <w:lang w:val="ro-RO"/>
              </w:rPr>
              <w:t>Bibliografie</w:t>
            </w:r>
            <w:r>
              <w:rPr>
                <w:noProof/>
                <w:webHidden/>
              </w:rPr>
              <w:tab/>
            </w:r>
            <w:r>
              <w:rPr>
                <w:noProof/>
                <w:webHidden/>
              </w:rPr>
              <w:fldChar w:fldCharType="begin"/>
            </w:r>
            <w:r>
              <w:rPr>
                <w:noProof/>
                <w:webHidden/>
              </w:rPr>
              <w:instrText xml:space="preserve"> PAGEREF _Toc196992367 \h </w:instrText>
            </w:r>
            <w:r>
              <w:rPr>
                <w:noProof/>
                <w:webHidden/>
              </w:rPr>
            </w:r>
            <w:r>
              <w:rPr>
                <w:noProof/>
                <w:webHidden/>
              </w:rPr>
              <w:fldChar w:fldCharType="separate"/>
            </w:r>
            <w:r w:rsidR="002672E4">
              <w:rPr>
                <w:noProof/>
                <w:webHidden/>
              </w:rPr>
              <w:t>51</w:t>
            </w:r>
            <w:r>
              <w:rPr>
                <w:noProof/>
                <w:webHidden/>
              </w:rPr>
              <w:fldChar w:fldCharType="end"/>
            </w:r>
          </w:hyperlink>
        </w:p>
        <w:p w14:paraId="142F2AA9" w14:textId="55074530"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68" w:history="1">
            <w:r w:rsidRPr="002E0356">
              <w:rPr>
                <w:rStyle w:val="Hyperlink"/>
                <w:noProof/>
                <w:lang w:val="ro-RO"/>
              </w:rPr>
              <w:t>Anexe</w:t>
            </w:r>
            <w:r>
              <w:rPr>
                <w:noProof/>
                <w:webHidden/>
              </w:rPr>
              <w:tab/>
            </w:r>
            <w:r>
              <w:rPr>
                <w:noProof/>
                <w:webHidden/>
              </w:rPr>
              <w:fldChar w:fldCharType="begin"/>
            </w:r>
            <w:r>
              <w:rPr>
                <w:noProof/>
                <w:webHidden/>
              </w:rPr>
              <w:instrText xml:space="preserve"> PAGEREF _Toc196992368 \h </w:instrText>
            </w:r>
            <w:r>
              <w:rPr>
                <w:noProof/>
                <w:webHidden/>
              </w:rPr>
            </w:r>
            <w:r>
              <w:rPr>
                <w:noProof/>
                <w:webHidden/>
              </w:rPr>
              <w:fldChar w:fldCharType="separate"/>
            </w:r>
            <w:r w:rsidR="002672E4">
              <w:rPr>
                <w:noProof/>
                <w:webHidden/>
              </w:rPr>
              <w:t>52</w:t>
            </w:r>
            <w:r>
              <w:rPr>
                <w:noProof/>
                <w:webHidden/>
              </w:rPr>
              <w:fldChar w:fldCharType="end"/>
            </w:r>
          </w:hyperlink>
        </w:p>
        <w:p w14:paraId="66491519" w14:textId="70844040" w:rsidR="003967C3" w:rsidRPr="007A538A" w:rsidRDefault="003967C3">
          <w:pPr>
            <w:rPr>
              <w:rFonts w:ascii="Cormorant Garamond Medium" w:hAnsi="Cormorant Garamond Medium"/>
              <w:sz w:val="24"/>
              <w:szCs w:val="24"/>
              <w:lang w:val="ro-RO"/>
            </w:rPr>
          </w:pPr>
          <w:r w:rsidRPr="007A538A">
            <w:rPr>
              <w:rFonts w:ascii="Cormorant Garamond Medium" w:hAnsi="Cormorant Garamond Medium"/>
              <w:b/>
              <w:bCs/>
              <w:sz w:val="24"/>
              <w:szCs w:val="24"/>
              <w:lang w:val="ro-RO"/>
            </w:rPr>
            <w:fldChar w:fldCharType="end"/>
          </w:r>
        </w:p>
      </w:sdtContent>
    </w:sdt>
    <w:p w14:paraId="680703B1" w14:textId="70258B85" w:rsidR="00E50F2D" w:rsidRPr="007A538A" w:rsidRDefault="00E50F2D" w:rsidP="00E50F2D">
      <w:pPr>
        <w:rPr>
          <w:lang w:val="ro-RO" w:eastAsia="ja-JP"/>
        </w:rPr>
      </w:pPr>
    </w:p>
    <w:p w14:paraId="70914CFF" w14:textId="0C2432EE" w:rsidR="00861357" w:rsidRPr="007A538A" w:rsidRDefault="00861357" w:rsidP="003D0713">
      <w:pPr>
        <w:pStyle w:val="Heading1"/>
        <w:rPr>
          <w:lang w:val="ro-RO"/>
        </w:rPr>
      </w:pPr>
      <w:bookmarkStart w:id="1" w:name="_Toc193888043"/>
      <w:bookmarkStart w:id="2" w:name="_Toc194051846"/>
      <w:bookmarkStart w:id="3" w:name="_Toc196992345"/>
      <w:r w:rsidRPr="007A538A">
        <w:rPr>
          <w:lang w:val="ro-RO"/>
        </w:rPr>
        <w:lastRenderedPageBreak/>
        <w:t xml:space="preserve">Capitolul 1 </w:t>
      </w:r>
      <w:r w:rsidRPr="007A538A">
        <w:rPr>
          <w:lang w:val="ro-RO"/>
        </w:rPr>
        <w:br/>
        <w:t>Introducere</w:t>
      </w:r>
      <w:bookmarkEnd w:id="1"/>
      <w:bookmarkEnd w:id="2"/>
      <w:bookmarkEnd w:id="3"/>
      <w:r w:rsidRPr="007A538A">
        <w:rPr>
          <w:lang w:val="ro-RO"/>
        </w:rPr>
        <w:t xml:space="preserve"> </w:t>
      </w:r>
    </w:p>
    <w:p w14:paraId="7232F178" w14:textId="32700E2F" w:rsidR="00861357" w:rsidRPr="007A538A" w:rsidRDefault="00861357" w:rsidP="00076399">
      <w:pPr>
        <w:pStyle w:val="Heading2"/>
        <w:numPr>
          <w:ilvl w:val="1"/>
          <w:numId w:val="2"/>
        </w:numPr>
      </w:pPr>
      <w:bookmarkStart w:id="4" w:name="_Toc182728617"/>
      <w:bookmarkStart w:id="5" w:name="_Toc193888044"/>
      <w:bookmarkStart w:id="6" w:name="_Toc194051847"/>
      <w:bookmarkStart w:id="7" w:name="_Toc196992346"/>
      <w:r w:rsidRPr="007A538A">
        <w:t>Argument pentru împăduriri</w:t>
      </w:r>
      <w:bookmarkEnd w:id="4"/>
      <w:bookmarkEnd w:id="5"/>
      <w:bookmarkEnd w:id="6"/>
      <w:bookmarkEnd w:id="7"/>
    </w:p>
    <w:p w14:paraId="0AE7C831" w14:textId="77777777" w:rsidR="00076399" w:rsidRPr="007A538A" w:rsidRDefault="00076399" w:rsidP="00076399">
      <w:pPr>
        <w:spacing w:after="0"/>
        <w:rPr>
          <w:lang w:val="ro-RO" w:eastAsia="ro-RO"/>
        </w:rPr>
      </w:pPr>
    </w:p>
    <w:p w14:paraId="1FA41996" w14:textId="798FF7AF"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Pădurile acoperă aproximativ 4,1 miliarde de hectare, echivalentul a 31% din suprafața terestră (FAO, 2024).  Pădurea nu reprezintă doar o resursă naturală regenerabilă ci și o structură ce reunește ecosisteme deosebit de complexe, indispensabile pentru menținerea echilibrului ecologic la scară globală.</w:t>
      </w:r>
      <w:r w:rsidR="00952C16">
        <w:rPr>
          <w:rFonts w:ascii="Cormorant Garamond Medium" w:hAnsi="Cormorant Garamond Medium"/>
          <w:lang w:val="ro-RO"/>
        </w:rPr>
        <w:t xml:space="preserve"> </w:t>
      </w:r>
      <w:r w:rsidRPr="007A538A">
        <w:rPr>
          <w:rFonts w:ascii="Cormorant Garamond Medium" w:hAnsi="Cormorant Garamond Medium"/>
          <w:lang w:val="ro-RO"/>
        </w:rPr>
        <w:t>Pe lângă furnizarea lemnului, o resursă regenerabilă de importanță economică, pădurile joacă un rol esențial în stocarea carbonului atmosferic, contribuind astfel la reducerea impactului schimbărilor climatice. Acestea oferă o gamă variată de servicii ecosistemice, cum ar fi purificarea apei și aerului, reglarea circuitului nutrienților sau asigurarea habitatelor și a unei biodiversități crescute.</w:t>
      </w:r>
    </w:p>
    <w:p w14:paraId="1BA9A873" w14:textId="0D4951A2" w:rsidR="00861357" w:rsidRPr="007A538A" w:rsidRDefault="00861357" w:rsidP="00952C16">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Suntem interesați de creșterea suprafeței acoperite de pădure, iar programele de împădurire ne câștigă timp prețios pentru a găsi soluții la criza climatică. Referitor la acest potențial imens, un studiu din 2017 a estimat că împăduririle și reîmpăduririle sunt acțiunile cele mai eficiente de atingere a obiectivelor de reducere a CO2 (Griscom et al., 2017).</w:t>
      </w:r>
      <w:r w:rsidR="00076399" w:rsidRPr="007A538A">
        <w:rPr>
          <w:rFonts w:ascii="Cormorant Garamond Medium" w:hAnsi="Cormorant Garamond Medium"/>
          <w:lang w:val="ro-RO"/>
        </w:rPr>
        <w:t xml:space="preserve"> </w:t>
      </w:r>
      <w:r w:rsidRPr="007A538A">
        <w:rPr>
          <w:rFonts w:ascii="Cormorant Garamond Medium" w:hAnsi="Cormorant Garamond Medium"/>
          <w:lang w:val="ro-RO"/>
        </w:rPr>
        <w:t>În acest context înțelegem preocupările recente tot mai active în direcția împăduririlor și reîmpăduririlor. Societatea actuală acceptă că investiția în arbori poate aduce beneficii climatice, sociale și de biodiversitate pe termen lung. Iar inițiativele responsabile de împădurire și reîmpădurire sunt preocupate de protejarea speciilor de plante native, conservarea ecosistemelor naturale și asigurarea unui cadru viabil de gestionare a terenurilor</w:t>
      </w:r>
      <w:r w:rsidR="00157D94" w:rsidRPr="007A538A">
        <w:rPr>
          <w:rFonts w:ascii="Cormorant Garamond Medium" w:hAnsi="Cormorant Garamond Medium"/>
          <w:lang w:val="ro-RO"/>
        </w:rPr>
        <w:t xml:space="preserve"> </w:t>
      </w:r>
      <w:r w:rsidRPr="007A538A">
        <w:rPr>
          <w:rFonts w:ascii="Cormorant Garamond Medium" w:hAnsi="Cormorant Garamond Medium"/>
          <w:lang w:val="ro-RO"/>
        </w:rPr>
        <w:t>(N4C, 2021).</w:t>
      </w:r>
    </w:p>
    <w:p w14:paraId="350A660B" w14:textId="2DA4C178"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cadrul acestui proces, silvicultorii trebuie mai întâi să identifice terenurile pentru împădurire sau reîmpădurire - de obicei terenuri lipsite de vegetație, degradate sau afectate de fenomene naturale precum vânturi puternice, incendii forestiere, infestări cu insecte, boli și alte perturbări. După alegerea terenului, este necesară identificarea unor parametri ce caracterizează acea arie, de la elemente climatice precum temperatura medie sau precipitațiile medii anuale, la tipul și calitatea solului, altitudine sau expoziție, factori esențiali în alegerea unor specii potrivite.</w:t>
      </w:r>
      <w:r w:rsidR="00770AA7">
        <w:rPr>
          <w:rFonts w:ascii="Cormorant Garamond Medium" w:hAnsi="Cormorant Garamond Medium"/>
          <w:lang w:val="ro-RO"/>
        </w:rPr>
        <w:t xml:space="preserve"> </w:t>
      </w:r>
      <w:r w:rsidRPr="007A538A">
        <w:rPr>
          <w:rFonts w:ascii="Cormorant Garamond Medium" w:hAnsi="Cormorant Garamond Medium"/>
          <w:lang w:val="ro-RO"/>
        </w:rPr>
        <w:t>Selectarea speciilor potrivite este o etapă esențială pentru crearea unor păduri stabile, reziliente și adaptate schimbărilor climatice</w:t>
      </w:r>
      <w:r w:rsidR="009E448F">
        <w:rPr>
          <w:rFonts w:ascii="Cormorant Garamond Medium" w:hAnsi="Cormorant Garamond Medium"/>
          <w:lang w:val="ro-RO"/>
        </w:rPr>
        <w:t xml:space="preserve">. </w:t>
      </w:r>
      <w:r w:rsidRPr="007A538A">
        <w:rPr>
          <w:rFonts w:ascii="Cormorant Garamond Medium" w:hAnsi="Cormorant Garamond Medium"/>
          <w:lang w:val="ro-RO"/>
        </w:rPr>
        <w:t xml:space="preserve">Alegerea trebuie să țină cont de condițiile ecologice locale, să favorizeze speciile autohtone și să evite speciile exotice invazive, contribuind la creșterea diversității genetice și funcționale. </w:t>
      </w:r>
    </w:p>
    <w:p w14:paraId="6AF9806C" w14:textId="77777777"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Sunt multe alte aspecte, tehnice și practice, legate de alegerea metodelor de instalare, a tehnicilor de execuție, a desimii culturilor sau a perioadelor optime pentru plantare și semănare care, alese corect, pot maximiza rata de supraviețuire a culturilor și succesul inițiativelor de împădurire.</w:t>
      </w:r>
    </w:p>
    <w:p w14:paraId="76E9DD8A" w14:textId="2794D912"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Toate aceste alegeri, decizii și detalii pot să conducă în final, în cazul în care a fost realizată o proiectare a lucrărilor fundamentată și corectă, la culturi forestiere stabile, care sprijină biodiversitatea, atenuarea schimbărilor climatice și reziliența la cel mai înalt nivel, fără a neglija beneficiile socio-economice.</w:t>
      </w:r>
    </w:p>
    <w:p w14:paraId="5FB212C9" w14:textId="361C7D5C" w:rsidR="00861357" w:rsidRPr="007A538A" w:rsidRDefault="00861357" w:rsidP="003D0713">
      <w:pPr>
        <w:pStyle w:val="Heading2"/>
      </w:pPr>
      <w:bookmarkStart w:id="8" w:name="_Toc182728618"/>
      <w:bookmarkStart w:id="9" w:name="_Toc193888045"/>
      <w:bookmarkStart w:id="10" w:name="_Toc194051848"/>
      <w:bookmarkStart w:id="11" w:name="_Toc196992347"/>
      <w:r w:rsidRPr="007A538A">
        <w:lastRenderedPageBreak/>
        <w:t>1.2. Obiectivele lucrării</w:t>
      </w:r>
      <w:bookmarkEnd w:id="8"/>
      <w:bookmarkEnd w:id="9"/>
      <w:bookmarkEnd w:id="10"/>
      <w:bookmarkEnd w:id="11"/>
    </w:p>
    <w:p w14:paraId="4D87A028" w14:textId="77777777" w:rsidR="00861357" w:rsidRPr="007A538A" w:rsidRDefault="00861357" w:rsidP="00861357">
      <w:pPr>
        <w:rPr>
          <w:lang w:val="ro-RO"/>
        </w:rPr>
      </w:pPr>
    </w:p>
    <w:p w14:paraId="6717F106" w14:textId="77777777" w:rsidR="00861357" w:rsidRPr="007A538A" w:rsidRDefault="00861357" w:rsidP="00076399">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b/>
          <w:bCs/>
          <w:lang w:val="ro-RO"/>
        </w:rPr>
        <w:t>Obiectivul principal al acestei lucrări este de a ghida procesul de proiectare a lucrărilor de împădurire și reîmpădurire, fiind sintetizate principalele etape și evidențiate practicile de instalare artificială a vegetației forestiere</w:t>
      </w:r>
      <w:r w:rsidRPr="007A538A">
        <w:rPr>
          <w:rFonts w:ascii="Cormorant Garamond Medium" w:hAnsi="Cormorant Garamond Medium" w:cs="Arial"/>
          <w:lang w:val="ro-RO"/>
        </w:rPr>
        <w:t>.</w:t>
      </w:r>
    </w:p>
    <w:p w14:paraId="6CF1292D" w14:textId="6B76B005"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Proiectele de împădurire și reîmpădurire urmăresc găsirea,  argumentarea şi detalierea soluțiilor de instalare artificială a vegetației forestiere în suprafețele care necesită acest tip de intervenție. Lucrările de instalare artificiala a vegetaţiei se împart în 3 categorii menționate ulterior în cadrul acestui material (împăduriri, reîmpăduriri și completări) (MMAP, 2022a), cu mai multe subcategorii. </w:t>
      </w:r>
    </w:p>
    <w:p w14:paraId="7AC59995" w14:textId="77777777" w:rsidR="00861357" w:rsidRPr="007A538A" w:rsidRDefault="00861357" w:rsidP="00861357">
      <w:pPr>
        <w:spacing w:line="312" w:lineRule="auto"/>
        <w:ind w:firstLine="720"/>
        <w:jc w:val="both"/>
        <w:rPr>
          <w:rFonts w:ascii="Cormorant Garamond Medium" w:hAnsi="Cormorant Garamond Medium"/>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59264" behindDoc="0" locked="0" layoutInCell="1" allowOverlap="1" wp14:anchorId="698A4AEC" wp14:editId="438DC8CB">
                <wp:simplePos x="0" y="0"/>
                <wp:positionH relativeFrom="margin">
                  <wp:posOffset>30480</wp:posOffset>
                </wp:positionH>
                <wp:positionV relativeFrom="paragraph">
                  <wp:posOffset>83820</wp:posOffset>
                </wp:positionV>
                <wp:extent cx="2694940" cy="1440180"/>
                <wp:effectExtent l="0" t="0" r="0" b="7620"/>
                <wp:wrapSquare wrapText="bothSides"/>
                <wp:docPr id="556794300" name="Text Box 141"/>
                <wp:cNvGraphicFramePr/>
                <a:graphic xmlns:a="http://schemas.openxmlformats.org/drawingml/2006/main">
                  <a:graphicData uri="http://schemas.microsoft.com/office/word/2010/wordprocessingShape">
                    <wps:wsp>
                      <wps:cNvSpPr txBox="1"/>
                      <wps:spPr>
                        <a:xfrm>
                          <a:off x="0" y="0"/>
                          <a:ext cx="2694940" cy="144018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E6000" w14:textId="77777777" w:rsidR="00861357" w:rsidRPr="008E5E3F" w:rsidRDefault="00861357" w:rsidP="00861357">
                            <w:pPr>
                              <w:pBdr>
                                <w:right w:val="single" w:sz="12" w:space="8" w:color="ED7D31" w:themeColor="accent2"/>
                              </w:pBdr>
                              <w:spacing w:before="160" w:line="276" w:lineRule="auto"/>
                              <w:jc w:val="both"/>
                              <w:rPr>
                                <w:rFonts w:ascii="Cormorant Garamond Medium" w:hAnsi="Cormorant Garamond Medium"/>
                                <w:color w:val="000000" w:themeColor="text1"/>
                              </w:rPr>
                            </w:pPr>
                            <w:r w:rsidRPr="008E5E3F">
                              <w:rPr>
                                <w:rFonts w:ascii="Cormorant Garamond Medium" w:hAnsi="Cormorant Garamond Medium"/>
                                <w:color w:val="000000" w:themeColor="text1"/>
                              </w:rPr>
                              <w:t>“</w:t>
                            </w:r>
                            <w:r w:rsidRPr="008E5E3F">
                              <w:rPr>
                                <w:rFonts w:ascii="Cormorant Garamond Medium" w:hAnsi="Cormorant Garamond Medium"/>
                                <w:i/>
                                <w:iCs/>
                                <w:color w:val="000000" w:themeColor="text1"/>
                              </w:rPr>
                              <w:t>Normele tehnice privind compozi</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ii, scheme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 xml:space="preserve">i tehnologii de regenerare a pădurilor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 xml:space="preserve">i de </w:t>
                            </w:r>
                            <w:r w:rsidRPr="008E5E3F">
                              <w:rPr>
                                <w:rFonts w:ascii="Cormorant Garamond Medium" w:hAnsi="Cormorant Garamond Medium" w:cs="Garamond"/>
                                <w:i/>
                                <w:iCs/>
                                <w:color w:val="000000" w:themeColor="text1"/>
                              </w:rPr>
                              <w:t>î</w:t>
                            </w:r>
                            <w:r w:rsidRPr="008E5E3F">
                              <w:rPr>
                                <w:rFonts w:ascii="Cormorant Garamond Medium" w:hAnsi="Cormorant Garamond Medium"/>
                                <w:i/>
                                <w:iCs/>
                                <w:color w:val="000000" w:themeColor="text1"/>
                              </w:rPr>
                              <w:t>mp</w:t>
                            </w:r>
                            <w:r w:rsidRPr="008E5E3F">
                              <w:rPr>
                                <w:rFonts w:ascii="Cormorant Garamond Medium" w:hAnsi="Cormorant Garamond Medium" w:cs="Garamond"/>
                                <w:i/>
                                <w:iCs/>
                                <w:color w:val="000000" w:themeColor="text1"/>
                              </w:rPr>
                              <w:t>ă</w:t>
                            </w:r>
                            <w:r w:rsidRPr="008E5E3F">
                              <w:rPr>
                                <w:rFonts w:ascii="Cormorant Garamond Medium" w:hAnsi="Cormorant Garamond Medium"/>
                                <w:i/>
                                <w:iCs/>
                                <w:color w:val="000000" w:themeColor="text1"/>
                              </w:rPr>
                              <w:t xml:space="preserve">durire a terenurilor degradate stabilesc </w:t>
                            </w:r>
                            <w:r w:rsidRPr="008E5E3F">
                              <w:rPr>
                                <w:rFonts w:ascii="Cormorant Garamond Medium" w:hAnsi="Cormorant Garamond Medium"/>
                                <w:b/>
                                <w:bCs/>
                                <w:i/>
                                <w:iCs/>
                                <w:color w:val="000000" w:themeColor="text1"/>
                              </w:rPr>
                              <w:t>compozi</w:t>
                            </w:r>
                            <w:r w:rsidRPr="008E5E3F">
                              <w:rPr>
                                <w:rFonts w:ascii="Cormorant Garamond Medium" w:hAnsi="Cormorant Garamond Medium" w:cs="Cambria"/>
                                <w:b/>
                                <w:bCs/>
                                <w:i/>
                                <w:iCs/>
                                <w:color w:val="000000" w:themeColor="text1"/>
                              </w:rPr>
                              <w:t>ț</w:t>
                            </w:r>
                            <w:r w:rsidRPr="008E5E3F">
                              <w:rPr>
                                <w:rFonts w:ascii="Cormorant Garamond Medium" w:hAnsi="Cormorant Garamond Medium"/>
                                <w:b/>
                                <w:bCs/>
                                <w:i/>
                                <w:iCs/>
                                <w:color w:val="000000" w:themeColor="text1"/>
                              </w:rPr>
                              <w:t xml:space="preserve">ii, scheme </w:t>
                            </w:r>
                            <w:r w:rsidRPr="008E5E3F">
                              <w:rPr>
                                <w:rFonts w:ascii="Cormorant Garamond Medium" w:hAnsi="Cormorant Garamond Medium" w:cs="Cambria"/>
                                <w:b/>
                                <w:bCs/>
                                <w:i/>
                                <w:iCs/>
                                <w:color w:val="000000" w:themeColor="text1"/>
                              </w:rPr>
                              <w:t>ș</w:t>
                            </w:r>
                            <w:r w:rsidRPr="008E5E3F">
                              <w:rPr>
                                <w:rFonts w:ascii="Cormorant Garamond Medium" w:hAnsi="Cormorant Garamond Medium"/>
                                <w:b/>
                                <w:bCs/>
                                <w:i/>
                                <w:iCs/>
                                <w:color w:val="000000" w:themeColor="text1"/>
                              </w:rPr>
                              <w:t>i tehnologii de regenerare</w:t>
                            </w:r>
                            <w:r w:rsidRPr="008E5E3F">
                              <w:rPr>
                                <w:rFonts w:ascii="Cormorant Garamond Medium" w:hAnsi="Cormorant Garamond Medium"/>
                                <w:i/>
                                <w:iCs/>
                                <w:color w:val="000000" w:themeColor="text1"/>
                              </w:rPr>
                              <w:t xml:space="preserve"> a pădurilor pentru terenuri normale sta</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ional sau pu</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in modificate antropic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i pentru terenuri degradate</w:t>
                            </w:r>
                            <w:r w:rsidRPr="008E5E3F">
                              <w:rPr>
                                <w:rFonts w:ascii="Cormorant Garamond Medium" w:hAnsi="Cormorant Garamond Medium"/>
                                <w:color w:val="000000" w:themeColor="text1"/>
                              </w:rPr>
                              <w:t>.”</w:t>
                            </w:r>
                            <w:r w:rsidRPr="008E5E3F">
                              <w:rPr>
                                <w:rFonts w:ascii="Cormorant Garamond Medium" w:hAnsi="Cormorant Garamond Medium"/>
                              </w:rPr>
                              <w:t xml:space="preserve"> (MMAP, 2022a)</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shapetype w14:anchorId="698A4AEC" id="_x0000_t202" coordsize="21600,21600" o:spt="202" path="m,l,21600r21600,l21600,xe">
                <v:stroke joinstyle="miter"/>
                <v:path gradientshapeok="t" o:connecttype="rect"/>
              </v:shapetype>
              <v:shape id="Text Box 141" o:spid="_x0000_s1026" type="#_x0000_t202" style="position:absolute;left:0;text-align:left;margin-left:2.4pt;margin-top:6.6pt;width:212.2pt;height:113.4pt;z-index:251659264;visibility:visible;mso-wrap-style:square;mso-width-percent:600;mso-height-percent:0;mso-wrap-distance-left:10.8pt;mso-wrap-distance-top:7.2pt;mso-wrap-distance-right:10.8pt;mso-wrap-distance-bottom:7.2pt;mso-position-horizontal:absolute;mso-position-horizontal-relative:margin;mso-position-vertical:absolute;mso-position-vertical-relative:text;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" fillcolor="#f2f2f2 [3052]" stroked="f" strokeweight=".5pt">
                <v:textbox inset="0,0,18pt,0">
                  <w:txbxContent>
                    <w:p w14:paraId="3C1E6000" w14:textId="77777777" w:rsidR="00861357" w:rsidRPr="008E5E3F" w:rsidRDefault="00861357" w:rsidP="00861357">
                      <w:pPr>
                        <w:pBdr>
                          <w:right w:val="single" w:sz="12" w:space="8" w:color="ED7D31" w:themeColor="accent2"/>
                        </w:pBdr>
                        <w:spacing w:before="160" w:line="276" w:lineRule="auto"/>
                        <w:jc w:val="both"/>
                        <w:rPr>
                          <w:rFonts w:ascii="Cormorant Garamond Medium" w:hAnsi="Cormorant Garamond Medium"/>
                          <w:color w:val="000000" w:themeColor="text1"/>
                        </w:rPr>
                      </w:pPr>
                      <w:r w:rsidRPr="008E5E3F">
                        <w:rPr>
                          <w:rFonts w:ascii="Cormorant Garamond Medium" w:hAnsi="Cormorant Garamond Medium"/>
                          <w:color w:val="000000" w:themeColor="text1"/>
                        </w:rPr>
                        <w:t>“</w:t>
                      </w:r>
                      <w:r w:rsidRPr="008E5E3F">
                        <w:rPr>
                          <w:rFonts w:ascii="Cormorant Garamond Medium" w:hAnsi="Cormorant Garamond Medium"/>
                          <w:i/>
                          <w:iCs/>
                          <w:color w:val="000000" w:themeColor="text1"/>
                        </w:rPr>
                        <w:t>Normele tehnice privind compozi</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ii, scheme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 xml:space="preserve">i tehnologii de regenerare a pădurilor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 xml:space="preserve">i de </w:t>
                      </w:r>
                      <w:r w:rsidRPr="008E5E3F">
                        <w:rPr>
                          <w:rFonts w:ascii="Cormorant Garamond Medium" w:hAnsi="Cormorant Garamond Medium" w:cs="Garamond"/>
                          <w:i/>
                          <w:iCs/>
                          <w:color w:val="000000" w:themeColor="text1"/>
                        </w:rPr>
                        <w:t>î</w:t>
                      </w:r>
                      <w:r w:rsidRPr="008E5E3F">
                        <w:rPr>
                          <w:rFonts w:ascii="Cormorant Garamond Medium" w:hAnsi="Cormorant Garamond Medium"/>
                          <w:i/>
                          <w:iCs/>
                          <w:color w:val="000000" w:themeColor="text1"/>
                        </w:rPr>
                        <w:t>mp</w:t>
                      </w:r>
                      <w:r w:rsidRPr="008E5E3F">
                        <w:rPr>
                          <w:rFonts w:ascii="Cormorant Garamond Medium" w:hAnsi="Cormorant Garamond Medium" w:cs="Garamond"/>
                          <w:i/>
                          <w:iCs/>
                          <w:color w:val="000000" w:themeColor="text1"/>
                        </w:rPr>
                        <w:t>ă</w:t>
                      </w:r>
                      <w:r w:rsidRPr="008E5E3F">
                        <w:rPr>
                          <w:rFonts w:ascii="Cormorant Garamond Medium" w:hAnsi="Cormorant Garamond Medium"/>
                          <w:i/>
                          <w:iCs/>
                          <w:color w:val="000000" w:themeColor="text1"/>
                        </w:rPr>
                        <w:t xml:space="preserve">durire a terenurilor degradate stabilesc </w:t>
                      </w:r>
                      <w:r w:rsidRPr="008E5E3F">
                        <w:rPr>
                          <w:rFonts w:ascii="Cormorant Garamond Medium" w:hAnsi="Cormorant Garamond Medium"/>
                          <w:b/>
                          <w:bCs/>
                          <w:i/>
                          <w:iCs/>
                          <w:color w:val="000000" w:themeColor="text1"/>
                        </w:rPr>
                        <w:t>compozi</w:t>
                      </w:r>
                      <w:r w:rsidRPr="008E5E3F">
                        <w:rPr>
                          <w:rFonts w:ascii="Cormorant Garamond Medium" w:hAnsi="Cormorant Garamond Medium" w:cs="Cambria"/>
                          <w:b/>
                          <w:bCs/>
                          <w:i/>
                          <w:iCs/>
                          <w:color w:val="000000" w:themeColor="text1"/>
                        </w:rPr>
                        <w:t>ț</w:t>
                      </w:r>
                      <w:r w:rsidRPr="008E5E3F">
                        <w:rPr>
                          <w:rFonts w:ascii="Cormorant Garamond Medium" w:hAnsi="Cormorant Garamond Medium"/>
                          <w:b/>
                          <w:bCs/>
                          <w:i/>
                          <w:iCs/>
                          <w:color w:val="000000" w:themeColor="text1"/>
                        </w:rPr>
                        <w:t xml:space="preserve">ii, scheme </w:t>
                      </w:r>
                      <w:r w:rsidRPr="008E5E3F">
                        <w:rPr>
                          <w:rFonts w:ascii="Cormorant Garamond Medium" w:hAnsi="Cormorant Garamond Medium" w:cs="Cambria"/>
                          <w:b/>
                          <w:bCs/>
                          <w:i/>
                          <w:iCs/>
                          <w:color w:val="000000" w:themeColor="text1"/>
                        </w:rPr>
                        <w:t>ș</w:t>
                      </w:r>
                      <w:r w:rsidRPr="008E5E3F">
                        <w:rPr>
                          <w:rFonts w:ascii="Cormorant Garamond Medium" w:hAnsi="Cormorant Garamond Medium"/>
                          <w:b/>
                          <w:bCs/>
                          <w:i/>
                          <w:iCs/>
                          <w:color w:val="000000" w:themeColor="text1"/>
                        </w:rPr>
                        <w:t>i tehnologii de regenerare</w:t>
                      </w:r>
                      <w:r w:rsidRPr="008E5E3F">
                        <w:rPr>
                          <w:rFonts w:ascii="Cormorant Garamond Medium" w:hAnsi="Cormorant Garamond Medium"/>
                          <w:i/>
                          <w:iCs/>
                          <w:color w:val="000000" w:themeColor="text1"/>
                        </w:rPr>
                        <w:t xml:space="preserve"> a pădurilor pentru terenuri normale sta</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ional sau pu</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in modificate antropic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i pentru terenuri degradate</w:t>
                      </w:r>
                      <w:r w:rsidRPr="008E5E3F">
                        <w:rPr>
                          <w:rFonts w:ascii="Cormorant Garamond Medium" w:hAnsi="Cormorant Garamond Medium"/>
                          <w:color w:val="000000" w:themeColor="text1"/>
                        </w:rPr>
                        <w:t>.”</w:t>
                      </w:r>
                      <w:r w:rsidRPr="008E5E3F">
                        <w:rPr>
                          <w:rFonts w:ascii="Cormorant Garamond Medium" w:hAnsi="Cormorant Garamond Medium"/>
                        </w:rPr>
                        <w:t xml:space="preserve"> (MMAP, 2022a)</w:t>
                      </w:r>
                    </w:p>
                  </w:txbxContent>
                </v:textbox>
                <w10:wrap type="square" anchorx="margin"/>
              </v:shape>
            </w:pict>
          </mc:Fallback>
        </mc:AlternateContent>
      </w:r>
    </w:p>
    <w:p w14:paraId="09A1DB40" w14:textId="77777777" w:rsidR="00861357" w:rsidRPr="007A538A" w:rsidRDefault="00861357" w:rsidP="00597D4F">
      <w:pPr>
        <w:spacing w:line="312" w:lineRule="auto"/>
        <w:ind w:firstLine="720"/>
        <w:rPr>
          <w:rFonts w:ascii="Cormorant Garamond Medium" w:hAnsi="Cormorant Garamond Medium"/>
          <w:lang w:val="ro-RO"/>
        </w:rPr>
      </w:pPr>
      <w:r w:rsidRPr="007A538A">
        <w:rPr>
          <w:rFonts w:ascii="Cormorant Garamond Medium" w:hAnsi="Cormorant Garamond Medium"/>
          <w:b/>
          <w:bCs/>
          <w:lang w:val="ro-RO"/>
        </w:rPr>
        <w:t>Ce ne propunem?</w:t>
      </w:r>
      <w:r w:rsidRPr="007A538A">
        <w:rPr>
          <w:rFonts w:ascii="Cormorant Garamond Medium" w:hAnsi="Cormorant Garamond Medium"/>
          <w:lang w:val="ro-RO"/>
        </w:rPr>
        <w:t xml:space="preserve"> </w:t>
      </w:r>
      <w:r w:rsidRPr="007A538A">
        <w:rPr>
          <w:rFonts w:ascii="Cormorant Garamond Medium" w:hAnsi="Cormorant Garamond Medium"/>
          <w:lang w:val="ro-RO"/>
        </w:rPr>
        <w:br/>
        <w:t>Ne propunem oferirea unor soluții practice, detaliate și structurate pe etapele activităților prevăzute a fi desfășurate.</w:t>
      </w:r>
    </w:p>
    <w:p w14:paraId="2164CBF1" w14:textId="77777777" w:rsidR="00861357" w:rsidRPr="007A538A" w:rsidRDefault="00861357" w:rsidP="00861357">
      <w:pPr>
        <w:spacing w:line="312" w:lineRule="auto"/>
        <w:ind w:firstLine="720"/>
        <w:jc w:val="both"/>
        <w:rPr>
          <w:rFonts w:ascii="Cormorant Garamond Medium" w:hAnsi="Cormorant Garamond Medium"/>
          <w:lang w:val="ro-RO"/>
        </w:rPr>
      </w:pPr>
    </w:p>
    <w:p w14:paraId="53EBB608" w14:textId="77777777"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Primul pas</w:t>
      </w:r>
      <w:r w:rsidRPr="007A538A">
        <w:rPr>
          <w:rFonts w:ascii="Cormorant Garamond Medium" w:hAnsi="Cormorant Garamond Medium"/>
          <w:lang w:val="ro-RO"/>
        </w:rPr>
        <w:t xml:space="preserve"> în stabilirea lucrărilor de executat în suprafețele alese </w:t>
      </w:r>
      <w:r w:rsidRPr="007A538A">
        <w:rPr>
          <w:rFonts w:ascii="Cormorant Garamond Medium" w:hAnsi="Cormorant Garamond Medium"/>
          <w:b/>
          <w:bCs/>
          <w:lang w:val="ro-RO"/>
        </w:rPr>
        <w:t>îl constituie stabilirea categoriilor de teren şi ulterior a categoriilor de lucrări de împădurire pentru fiecare suprafață</w:t>
      </w:r>
      <w:r w:rsidRPr="007A538A">
        <w:rPr>
          <w:rFonts w:ascii="Cormorant Garamond Medium" w:hAnsi="Cormorant Garamond Medium"/>
          <w:lang w:val="ro-RO"/>
        </w:rPr>
        <w:t xml:space="preserve">, în baza prevederilor și recomandărilor date în </w:t>
      </w:r>
      <w:r w:rsidRPr="007A538A">
        <w:rPr>
          <w:rFonts w:ascii="Cormorant Garamond Medium" w:hAnsi="Cormorant Garamond Medium"/>
          <w:i/>
          <w:iCs/>
          <w:lang w:val="ro-RO"/>
        </w:rPr>
        <w:t>Normele tehnice privind compoziții, scheme și tehnologii de regenerare a pădurilor și de împădurire a terenurilor degradate</w:t>
      </w:r>
      <w:r w:rsidRPr="007A538A">
        <w:rPr>
          <w:rFonts w:ascii="Cormorant Garamond Medium" w:hAnsi="Cormorant Garamond Medium"/>
          <w:lang w:val="ro-RO"/>
        </w:rPr>
        <w:t xml:space="preserve"> (MMAP, 2022a) și în </w:t>
      </w:r>
      <w:r w:rsidRPr="007A538A">
        <w:rPr>
          <w:rFonts w:ascii="Cormorant Garamond Medium" w:hAnsi="Cormorant Garamond Medium"/>
          <w:i/>
          <w:iCs/>
          <w:lang w:val="ro-RO"/>
        </w:rPr>
        <w:t>Ghidul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aprobate prin Ord. MMAP nr. 2.533/2022 şi a condițiilor din suprafețele analizate.</w:t>
      </w:r>
    </w:p>
    <w:p w14:paraId="14B326ED" w14:textId="04DDC059"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Pasul următor al proiectului constă în alegerea speciilor pentru împădurire și reîmpădurire.</w:t>
      </w:r>
      <w:r w:rsidRPr="007A538A">
        <w:rPr>
          <w:rFonts w:ascii="Cormorant Garamond Medium" w:hAnsi="Cormorant Garamond Medium"/>
          <w:lang w:val="ro-RO"/>
        </w:rPr>
        <w:t xml:space="preserve"> Aceasta se face în funcție de recomandările normelor tehnice în vigoare (MMAP, 2022a). Pentru fiecare suprafață se cunoaște tipul de pădure (TP) şi tipul de stațiune (TS). În funcție de tipul de pădure, conform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se stabilește grupa ecologică în care se încadrează suprafața. </w:t>
      </w:r>
      <w:r w:rsidR="007B27A5">
        <w:rPr>
          <w:rFonts w:ascii="Cormorant Garamond Medium" w:hAnsi="Cormorant Garamond Medium"/>
          <w:lang w:val="ro-RO"/>
        </w:rPr>
        <w:t>Î</w:t>
      </w:r>
      <w:r w:rsidRPr="007A538A">
        <w:rPr>
          <w:rFonts w:ascii="Cormorant Garamond Medium" w:hAnsi="Cormorant Garamond Medium"/>
          <w:lang w:val="ro-RO"/>
        </w:rPr>
        <w:t xml:space="preserve">n sistemul actual, un tip de pădure se regăsește în mod unic într-o singură grupă ecologică. În cazul în care nu este precizat sau nu se poate identifica tipul de pădure, grupa ecologică se poate alege în funcție de tipul de stațiune. </w:t>
      </w:r>
    </w:p>
    <w:p w14:paraId="37E919A8" w14:textId="5AC92C56" w:rsidR="00861357" w:rsidRPr="007A538A" w:rsidRDefault="00861357" w:rsidP="008E0A14">
      <w:pPr>
        <w:spacing w:after="0" w:line="312" w:lineRule="auto"/>
        <w:ind w:firstLine="720"/>
        <w:jc w:val="both"/>
        <w:rPr>
          <w:rFonts w:ascii="Cormorant Garamond Medium" w:hAnsi="Cormorant Garamond Medium"/>
          <w:lang w:val="ro-RO"/>
        </w:rPr>
      </w:pPr>
      <w:r w:rsidRPr="00B463B1">
        <w:rPr>
          <w:rFonts w:ascii="Cormorant Garamond Medium" w:hAnsi="Cormorant Garamond Medium"/>
          <w:b/>
          <w:bCs/>
          <w:lang w:val="ro-RO"/>
        </w:rPr>
        <w:t>Grupele ecologice</w:t>
      </w:r>
      <w:r w:rsidRPr="007A538A">
        <w:rPr>
          <w:rFonts w:ascii="Cormorant Garamond Medium" w:hAnsi="Cormorant Garamond Medium"/>
          <w:lang w:val="ro-RO"/>
        </w:rPr>
        <w:t xml:space="preserve"> reprezintă entități convenționale, grupate pe zone bioclimatice, etaje și subetaje de vegetație, desemnând “</w:t>
      </w:r>
      <w:r w:rsidRPr="007A538A">
        <w:rPr>
          <w:rFonts w:ascii="Cormorant Garamond Medium" w:hAnsi="Cormorant Garamond Medium"/>
          <w:i/>
          <w:iCs/>
          <w:lang w:val="ro-RO"/>
        </w:rPr>
        <w:t>ansambluri de stațiuni - vegetație, care reprezintă grupe de tipuri de stațiuni și de tipuri de pădure ecologic echivalente</w:t>
      </w:r>
      <w:r w:rsidRPr="007A538A">
        <w:rPr>
          <w:rFonts w:ascii="Cormorant Garamond Medium" w:hAnsi="Cormorant Garamond Medium"/>
          <w:lang w:val="ro-RO"/>
        </w:rPr>
        <w:t xml:space="preserve">” (MMAP, 2022b). Gradul ridicat de omogenitate al condițiilor de vegetație (climă, relief, substrat, sol) din cadrul aceleiași grupe ecologice permite aplicarea unor soluții similare de regenerare. </w:t>
      </w:r>
    </w:p>
    <w:p w14:paraId="72B6D6D3" w14:textId="572829C2" w:rsidR="008E0A14" w:rsidRPr="007A538A" w:rsidRDefault="008E0A14"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cazul în care într-o suprafață se dorește instalarea artificială a vegetației forestiere, dar există semințiș utilizabil, în funcție de proporția pe care o ocupă acesta şi de compoziția sa, se va calcula compoziția </w:t>
      </w:r>
      <w:r w:rsidRPr="007A538A">
        <w:rPr>
          <w:rFonts w:ascii="Cormorant Garamond Medium" w:hAnsi="Cormorant Garamond Medium"/>
          <w:lang w:val="ro-RO"/>
        </w:rPr>
        <w:lastRenderedPageBreak/>
        <w:t xml:space="preserve">sau formula de împădurire. Aceasta nominalizează speciile ce vor fi instalate în teren în zonele neacoperite de semințișul utilizabil, și ponderea acestora, astfel încât să se ajungă la finalul activităților de împădurire la compoziția de regenerare recomandată de Ghidul de bune practici. </w:t>
      </w:r>
    </w:p>
    <w:p w14:paraId="6A2225CF" w14:textId="50CD9608"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Următoarele etape presupun </w:t>
      </w:r>
      <w:r w:rsidRPr="007A538A">
        <w:rPr>
          <w:rFonts w:ascii="Cormorant Garamond Medium" w:hAnsi="Cormorant Garamond Medium"/>
          <w:b/>
          <w:bCs/>
          <w:lang w:val="ro-RO"/>
        </w:rPr>
        <w:t>stabilirea metodelor şi procedeelor de instalare a vegetației, a schemelor de împădurire</w:t>
      </w:r>
      <w:r w:rsidRPr="007A538A">
        <w:rPr>
          <w:rFonts w:ascii="Cormorant Garamond Medium" w:hAnsi="Cormorant Garamond Medium"/>
          <w:lang w:val="ro-RO"/>
        </w:rPr>
        <w:t xml:space="preserve"> (desimea culturilor, modul de aranjare a exemplarelor şi de asociere a speciilor), a </w:t>
      </w:r>
      <w:r w:rsidRPr="007A538A">
        <w:rPr>
          <w:rFonts w:ascii="Cormorant Garamond Medium" w:hAnsi="Cormorant Garamond Medium"/>
          <w:b/>
          <w:bCs/>
          <w:lang w:val="ro-RO"/>
        </w:rPr>
        <w:t>soluțiilor tehnice de pregătire a terenului şi lucrare a solului</w:t>
      </w:r>
      <w:r w:rsidRPr="007A538A">
        <w:rPr>
          <w:rFonts w:ascii="Cormorant Garamond Medium" w:hAnsi="Cormorant Garamond Medium"/>
          <w:lang w:val="ro-RO"/>
        </w:rPr>
        <w:t xml:space="preserve">, a </w:t>
      </w:r>
      <w:r w:rsidRPr="007A538A">
        <w:rPr>
          <w:rFonts w:ascii="Cormorant Garamond Medium" w:hAnsi="Cormorant Garamond Medium"/>
          <w:b/>
          <w:bCs/>
          <w:lang w:val="ro-RO"/>
        </w:rPr>
        <w:t>necesarului de materiale forestiere de reproducere</w:t>
      </w:r>
      <w:r w:rsidRPr="007A538A">
        <w:rPr>
          <w:rFonts w:ascii="Cormorant Garamond Medium" w:hAnsi="Cormorant Garamond Medium"/>
          <w:lang w:val="ro-RO"/>
        </w:rPr>
        <w:t xml:space="preserve"> (cantitatea de puieți sau semințe) şi a perioadei de execuție a lucrărilor.</w:t>
      </w:r>
    </w:p>
    <w:p w14:paraId="28261D06" w14:textId="5B541CCE"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Proiectarea lucrărilor de împădurire și reîmpădurire presupune și determinarea unor elemente necesare în efectuarea </w:t>
      </w:r>
      <w:r w:rsidRPr="007A538A">
        <w:rPr>
          <w:rFonts w:ascii="Cormorant Garamond Medium" w:hAnsi="Cormorant Garamond Medium"/>
          <w:b/>
          <w:bCs/>
          <w:lang w:val="ro-RO"/>
        </w:rPr>
        <w:t>controlului lucrărilor și monitorizării culturilor instalate</w:t>
      </w:r>
      <w:r w:rsidRPr="007A538A">
        <w:rPr>
          <w:rFonts w:ascii="Cormorant Garamond Medium" w:hAnsi="Cormorant Garamond Medium"/>
          <w:lang w:val="ro-RO"/>
        </w:rPr>
        <w:t xml:space="preserve">. Astfel se va proiecta rețeaua de puncte în care vor fi amplasate şi materializate pe teren piețele de probă folosite pentru efectuarea recepției tehnico-financiare şi a controlului anual al regenerărilor mixte și artificiale (etapa a II-a). </w:t>
      </w:r>
    </w:p>
    <w:p w14:paraId="59342CFF" w14:textId="26D02319"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Un proiect de acest tip prevede, de asemenea, </w:t>
      </w:r>
      <w:r w:rsidRPr="007A538A">
        <w:rPr>
          <w:rFonts w:ascii="Cormorant Garamond Medium" w:hAnsi="Cormorant Garamond Medium"/>
          <w:b/>
          <w:bCs/>
          <w:lang w:val="ro-RO"/>
        </w:rPr>
        <w:t>lucrările de îngrijire și întreținere a culturilor necesare a se efectua până la atingerea stării de masiv,</w:t>
      </w:r>
      <w:r w:rsidRPr="007A538A">
        <w:rPr>
          <w:rFonts w:ascii="Cormorant Garamond Medium" w:hAnsi="Cormorant Garamond Medium"/>
          <w:lang w:val="ro-RO"/>
        </w:rPr>
        <w:t xml:space="preserve"> în baza prevederilor și recomandărilor date în </w:t>
      </w:r>
      <w:r w:rsidRPr="007A538A">
        <w:rPr>
          <w:rFonts w:ascii="Cormorant Garamond Medium" w:hAnsi="Cormorant Garamond Medium"/>
          <w:i/>
          <w:iCs/>
          <w:lang w:val="ro-RO"/>
        </w:rPr>
        <w:t>Normele tehnice privind regenerarea pădurilor și efectuarea controlului anual al regenerărilor</w:t>
      </w:r>
      <w:r w:rsidRPr="007A538A">
        <w:rPr>
          <w:rFonts w:ascii="Cormorant Garamond Medium" w:hAnsi="Cormorant Garamond Medium"/>
          <w:lang w:val="ro-RO"/>
        </w:rPr>
        <w:t xml:space="preserve"> (MMAP, 2022c) și în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 xml:space="preserve"> (MMAP, 2022d), aprobate prin Ord. MMAP nr. 2.537/2022. </w:t>
      </w:r>
    </w:p>
    <w:p w14:paraId="18159BE3" w14:textId="1B60453E" w:rsidR="00AF5F10"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Proiectarea lucrărilor de împădurire și reîmpădurire implică </w:t>
      </w:r>
      <w:r w:rsidRPr="007A538A">
        <w:rPr>
          <w:rFonts w:ascii="Cormorant Garamond Medium" w:hAnsi="Cormorant Garamond Medium"/>
          <w:b/>
          <w:bCs/>
          <w:lang w:val="ro-RO"/>
        </w:rPr>
        <w:t>și stabilirea, volumului, tehnicii de aplicare și frecvenței  acestor lucrări de îngrijire și întreținere a culturilor</w:t>
      </w:r>
      <w:r w:rsidRPr="007A538A">
        <w:rPr>
          <w:rFonts w:ascii="Cormorant Garamond Medium" w:hAnsi="Cormorant Garamond Medium"/>
          <w:lang w:val="ro-RO"/>
        </w:rPr>
        <w:t xml:space="preserve">. Proiectul va include și o planificare și evaluare a lucrărilor de instalare a vegetației forestiere și întreținere a culturilor instalate. Evaluarea volumului lucrărilor din cadrul acțiunilor de împădurire și reîmpădurire va fi realizată în </w:t>
      </w:r>
      <w:r w:rsidRPr="007A538A">
        <w:rPr>
          <w:rFonts w:ascii="Cormorant Garamond Medium" w:hAnsi="Cormorant Garamond Medium"/>
          <w:b/>
          <w:bCs/>
          <w:lang w:val="ro-RO"/>
        </w:rPr>
        <w:t>antemăsurătoarea proiectului</w:t>
      </w:r>
      <w:r w:rsidRPr="007A538A">
        <w:rPr>
          <w:rFonts w:ascii="Cormorant Garamond Medium" w:hAnsi="Cormorant Garamond Medium"/>
          <w:lang w:val="ro-RO"/>
        </w:rPr>
        <w:t xml:space="preserve">, fiind efectuată și o estimare a necesarului de materiale forestiere de reproducere (puieți și semințe) şi a celui de forță de muncă, pe baza </w:t>
      </w:r>
      <w:r w:rsidRPr="007A538A">
        <w:rPr>
          <w:rFonts w:ascii="Cormorant Garamond Medium" w:hAnsi="Cormorant Garamond Medium"/>
          <w:i/>
          <w:iCs/>
          <w:lang w:val="ro-RO"/>
        </w:rPr>
        <w:t>Normelor de timp și producție specifice activităților de împădurire</w:t>
      </w:r>
      <w:r w:rsidRPr="007A538A">
        <w:rPr>
          <w:rFonts w:ascii="Cormorant Garamond Medium" w:hAnsi="Cormorant Garamond Medium"/>
          <w:lang w:val="ro-RO"/>
        </w:rPr>
        <w:t xml:space="preserve"> (MAPPM, 1997).</w:t>
      </w:r>
    </w:p>
    <w:p w14:paraId="72A6DFB0" w14:textId="574D166A" w:rsidR="00861357" w:rsidRDefault="00B95452"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62336" behindDoc="0" locked="0" layoutInCell="1" allowOverlap="1" wp14:anchorId="36CEC51A" wp14:editId="5E066CF9">
                <wp:simplePos x="0" y="0"/>
                <wp:positionH relativeFrom="margin">
                  <wp:posOffset>57785</wp:posOffset>
                </wp:positionH>
                <wp:positionV relativeFrom="paragraph">
                  <wp:posOffset>798195</wp:posOffset>
                </wp:positionV>
                <wp:extent cx="5935980" cy="2068195"/>
                <wp:effectExtent l="0" t="0" r="7620" b="8255"/>
                <wp:wrapSquare wrapText="bothSides"/>
                <wp:docPr id="1334497896" name="Text Box 141"/>
                <wp:cNvGraphicFramePr/>
                <a:graphic xmlns:a="http://schemas.openxmlformats.org/drawingml/2006/main">
                  <a:graphicData uri="http://schemas.microsoft.com/office/word/2010/wordprocessingShape">
                    <wps:wsp>
                      <wps:cNvSpPr txBox="1"/>
                      <wps:spPr>
                        <a:xfrm>
                          <a:off x="0" y="0"/>
                          <a:ext cx="5935980" cy="2068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BC873" w14:textId="19DF358D" w:rsidR="00861357" w:rsidRPr="008E0A14" w:rsidRDefault="00861357" w:rsidP="00861357">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3ED5CAA7" w14:textId="77777777" w:rsidR="00861357" w:rsidRPr="008E5E3F" w:rsidRDefault="00861357" w:rsidP="00AF5F10">
                            <w:p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Etapele principale ale unui proiect de împădurire/reîmpădurire vizează:</w:t>
                            </w:r>
                            <w:r w:rsidRPr="008E5E3F">
                              <w:rPr>
                                <w:rFonts w:ascii="Cormorant Garamond Medium" w:hAnsi="Cormorant Garamond Medium"/>
                                <w:i/>
                                <w:iCs/>
                                <w:color w:val="000000" w:themeColor="text1"/>
                              </w:rPr>
                              <w:tab/>
                            </w:r>
                          </w:p>
                          <w:p w14:paraId="2ACC5192"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alegerea și asocierea speciilor;</w:t>
                            </w:r>
                          </w:p>
                          <w:p w14:paraId="7B620CE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 xml:space="preserve">stabilirea metodelor de pregătire a terenului și lucrare a solului </w:t>
                            </w:r>
                          </w:p>
                          <w:p w14:paraId="7B95E2F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adoptarea metodelor și tehnologiilor de instalare adecvate și a materialelor forestiere de reproducere ce vor fi utilizate;</w:t>
                            </w:r>
                          </w:p>
                          <w:p w14:paraId="4031110C"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planificarea lucrărilor de întreținere ale culturilor instalate, până la atingerea stării de masiv.</w:t>
                            </w:r>
                          </w:p>
                          <w:p w14:paraId="3567C1D1"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proiectarea rețelei de control a lucrărilor și monitorizare a culturilor</w:t>
                            </w:r>
                          </w:p>
                          <w:p w14:paraId="68833B33"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evaluarea volumului de muncă și a costurilor lucrărilor</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C51A" id="_x0000_s1027" type="#_x0000_t202" style="position:absolute;left:0;text-align:left;margin-left:4.55pt;margin-top:62.85pt;width:467.4pt;height:162.85pt;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" fillcolor="#f2f2f2 [3052]" stroked="f" strokeweight=".5pt">
                <v:textbox inset="0,0,18pt,0">
                  <w:txbxContent>
                    <w:p w14:paraId="62CBC873" w14:textId="19DF358D" w:rsidR="00861357" w:rsidRPr="008E0A14" w:rsidRDefault="00861357" w:rsidP="00861357">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3ED5CAA7" w14:textId="77777777" w:rsidR="00861357" w:rsidRPr="008E5E3F" w:rsidRDefault="00861357" w:rsidP="00AF5F10">
                      <w:p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Etapele principale ale unui proiect de împădurire/reîmpădurire vizează:</w:t>
                      </w:r>
                      <w:r w:rsidRPr="008E5E3F">
                        <w:rPr>
                          <w:rFonts w:ascii="Cormorant Garamond Medium" w:hAnsi="Cormorant Garamond Medium"/>
                          <w:i/>
                          <w:iCs/>
                          <w:color w:val="000000" w:themeColor="text1"/>
                        </w:rPr>
                        <w:tab/>
                      </w:r>
                    </w:p>
                    <w:p w14:paraId="2ACC5192"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alegerea și asocierea speciilor;</w:t>
                      </w:r>
                    </w:p>
                    <w:p w14:paraId="7B620CE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 xml:space="preserve">stabilirea metodelor de pregătire a terenului și lucrare a solului </w:t>
                      </w:r>
                    </w:p>
                    <w:p w14:paraId="7B95E2F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adoptarea metodelor și tehnologiilor de instalare adecvate și a materialelor forestiere de reproducere ce vor fi utilizate;</w:t>
                      </w:r>
                    </w:p>
                    <w:p w14:paraId="4031110C"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planificarea lucrărilor de întreținere ale culturilor instalate, până la atingerea stării de masiv.</w:t>
                      </w:r>
                    </w:p>
                    <w:p w14:paraId="3567C1D1"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proiectarea rețelei de control a lucrărilor și monitorizare a culturilor</w:t>
                      </w:r>
                    </w:p>
                    <w:p w14:paraId="68833B33"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evaluarea volumului de muncă și a costurilor lucrărilor</w:t>
                      </w:r>
                    </w:p>
                  </w:txbxContent>
                </v:textbox>
                <w10:wrap type="square" anchorx="margin"/>
              </v:shape>
            </w:pict>
          </mc:Fallback>
        </mc:AlternateContent>
      </w:r>
      <w:r w:rsidR="00861357" w:rsidRPr="007A538A">
        <w:rPr>
          <w:rFonts w:ascii="Cormorant Garamond Medium" w:hAnsi="Cormorant Garamond Medium"/>
          <w:lang w:val="ro-RO"/>
        </w:rPr>
        <w:t xml:space="preserve">Costurile totale ale acțiunilor de împădurire sau regenerare artificială vor fi evaluate în cadrul </w:t>
      </w:r>
      <w:r w:rsidR="00861357" w:rsidRPr="007A538A">
        <w:rPr>
          <w:rFonts w:ascii="Cormorant Garamond Medium" w:hAnsi="Cormorant Garamond Medium"/>
          <w:b/>
          <w:bCs/>
          <w:lang w:val="ro-RO"/>
        </w:rPr>
        <w:t>devizului lucrărilor</w:t>
      </w:r>
      <w:r w:rsidR="00861357" w:rsidRPr="007A538A">
        <w:rPr>
          <w:rFonts w:ascii="Cormorant Garamond Medium" w:hAnsi="Cormorant Garamond Medium"/>
          <w:lang w:val="ro-RO"/>
        </w:rPr>
        <w:t>, ce va cuprinde toate normele activităților proiectate și va include inclusiv costurile generate de achiziția materialelor forestiere de reproducere.</w:t>
      </w:r>
    </w:p>
    <w:p w14:paraId="064B077D" w14:textId="6E02285D" w:rsidR="003D11C5" w:rsidRPr="007A538A" w:rsidRDefault="003D11C5" w:rsidP="003D0713">
      <w:pPr>
        <w:pStyle w:val="Heading1"/>
        <w:rPr>
          <w:rFonts w:ascii="Cormorant Garamond Medium" w:hAnsi="Cormorant Garamond Medium"/>
          <w:lang w:val="ro-RO"/>
        </w:rPr>
      </w:pPr>
      <w:bookmarkStart w:id="12" w:name="_Toc193888046"/>
      <w:bookmarkStart w:id="13" w:name="_Toc194051849"/>
      <w:bookmarkStart w:id="14" w:name="_Toc196992348"/>
      <w:r w:rsidRPr="007A538A">
        <w:rPr>
          <w:lang w:val="ro-RO"/>
        </w:rPr>
        <w:lastRenderedPageBreak/>
        <w:t xml:space="preserve">Capitolul 2 </w:t>
      </w:r>
      <w:r w:rsidRPr="007A538A">
        <w:rPr>
          <w:lang w:val="ro-RO"/>
        </w:rPr>
        <w:br/>
        <w:t>Condițiile staționale ale suprafețelor</w:t>
      </w:r>
      <w:bookmarkEnd w:id="0"/>
      <w:bookmarkEnd w:id="12"/>
      <w:bookmarkEnd w:id="13"/>
      <w:bookmarkEnd w:id="14"/>
      <w:r w:rsidRPr="007A538A">
        <w:rPr>
          <w:rFonts w:ascii="Cormorant Garamond Medium" w:hAnsi="Cormorant Garamond Medium"/>
          <w:lang w:val="ro-RO"/>
        </w:rPr>
        <w:t xml:space="preserve"> </w:t>
      </w:r>
    </w:p>
    <w:p w14:paraId="54D53340" w14:textId="77777777" w:rsidR="003D7BCA" w:rsidRPr="007A538A" w:rsidRDefault="003D7BCA" w:rsidP="008E0A14">
      <w:pPr>
        <w:spacing w:after="0" w:line="312" w:lineRule="auto"/>
        <w:ind w:firstLine="720"/>
        <w:jc w:val="both"/>
        <w:rPr>
          <w:rFonts w:ascii="Cormorant Garamond Medium" w:hAnsi="Cormorant Garamond Medium"/>
          <w:lang w:val="ro-RO"/>
        </w:rPr>
      </w:pPr>
    </w:p>
    <w:p w14:paraId="08EFE19B" w14:textId="5C3E15BF" w:rsidR="003D11C5" w:rsidRPr="007A538A" w:rsidRDefault="003D11C5"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Înainte de a începe proiectarea lucrărilor de împădurire și reîmpădurire, trebuie identificate condițiile specifice terenurilor pe care se urmărește instalarea culturilor forestiere. </w:t>
      </w:r>
      <w:r w:rsidR="008E0A14" w:rsidRPr="007A538A">
        <w:rPr>
          <w:rFonts w:ascii="Cormorant Garamond Medium" w:hAnsi="Cormorant Garamond Medium"/>
          <w:lang w:val="ro-RO"/>
        </w:rPr>
        <w:t xml:space="preserve"> </w:t>
      </w:r>
      <w:r w:rsidRPr="007A538A">
        <w:rPr>
          <w:rFonts w:ascii="Cormorant Garamond Medium" w:hAnsi="Cormorant Garamond Medium"/>
          <w:lang w:val="ro-RO"/>
        </w:rPr>
        <w:t>Nu toate suprafețele lipsite de vegetație forestieră din interiorul unei păduri trebuie împădurite, deoarece în situația în care terenul găzduiește biotopuri valoroase, precum zone umede, turbării, stâncării, pajiști cu înaltă valoare naturală, terenuri pentru hrana vânatului sau habitate rare (de exemplu, prevederile art. 26 din Legea nr. 46/2008) acestea necesită protecție specială conform reglementărilor legale.</w:t>
      </w:r>
    </w:p>
    <w:p w14:paraId="75AEB62C" w14:textId="77777777" w:rsidR="003D11C5" w:rsidRPr="007A538A" w:rsidRDefault="003D11C5" w:rsidP="003D11C5">
      <w:pPr>
        <w:spacing w:after="0" w:line="312" w:lineRule="auto"/>
        <w:ind w:firstLine="720"/>
        <w:jc w:val="both"/>
        <w:rPr>
          <w:rFonts w:ascii="Cormorant Garamond Medium" w:hAnsi="Cormorant Garamond Medium"/>
          <w:b/>
          <w:bCs/>
          <w:lang w:val="ro-RO"/>
        </w:rPr>
      </w:pPr>
      <w:r w:rsidRPr="007A538A">
        <w:rPr>
          <w:rFonts w:ascii="Cormorant Garamond Medium" w:hAnsi="Cormorant Garamond Medium"/>
          <w:lang w:val="ro-RO"/>
        </w:rPr>
        <w:t>Împădurirea și reîmpădurirea sunt activități complexe care pot fi influențate de numeroși factori, fiind necesară o analiză riguroasă a condițiilor de mediu care vor permite sau nu speciilor forestiere instalate să se dezvolte în bune condiții.</w:t>
      </w:r>
    </w:p>
    <w:p w14:paraId="492D63F5" w14:textId="3508858D" w:rsidR="00F44C19" w:rsidRPr="007A538A" w:rsidRDefault="003D11C5" w:rsidP="00F44C19">
      <w:pPr>
        <w:spacing w:after="0" w:line="312" w:lineRule="auto"/>
        <w:ind w:firstLine="720"/>
        <w:jc w:val="both"/>
        <w:rPr>
          <w:rFonts w:ascii="Cormorant Garamond Medium" w:hAnsi="Cormorant Garamond Medium"/>
          <w:lang w:val="ro-RO"/>
        </w:rPr>
      </w:pPr>
      <w:r w:rsidRPr="007A538A">
        <w:rPr>
          <w:rFonts w:ascii="Cormorant Garamond Medium" w:hAnsi="Cormorant Garamond Medium" w:cs="Arial"/>
          <w:bCs/>
          <w:lang w:val="ro-RO"/>
        </w:rPr>
        <w:t xml:space="preserve">Pentru ca procesul de proiectare a lucrărilor de împădurire să fie fundamentat </w:t>
      </w:r>
      <w:r w:rsidR="00523C12" w:rsidRPr="007A538A">
        <w:rPr>
          <w:rFonts w:ascii="Cormorant Garamond Medium" w:hAnsi="Cormorant Garamond Medium" w:cs="Arial"/>
          <w:bCs/>
          <w:lang w:val="ro-RO"/>
        </w:rPr>
        <w:t xml:space="preserve">correct </w:t>
      </w:r>
      <w:r w:rsidRPr="007A538A">
        <w:rPr>
          <w:rFonts w:ascii="Cormorant Garamond Medium" w:hAnsi="Cormorant Garamond Medium" w:cs="Arial"/>
          <w:bCs/>
          <w:lang w:val="ro-RO"/>
        </w:rPr>
        <w:t xml:space="preserve">normativele în vigoare (MMAP, 2022 a,b),  prevăd întocmirea unei </w:t>
      </w:r>
      <w:r w:rsidRPr="007A538A">
        <w:rPr>
          <w:rFonts w:ascii="Cormorant Garamond Medium" w:hAnsi="Cormorant Garamond Medium" w:cs="Arial"/>
          <w:b/>
          <w:lang w:val="ro-RO"/>
        </w:rPr>
        <w:t xml:space="preserve">fișe staționale </w:t>
      </w:r>
      <w:r w:rsidRPr="007A538A">
        <w:rPr>
          <w:rFonts w:ascii="Cormorant Garamond Medium" w:hAnsi="Cormorant Garamond Medium" w:cs="Arial"/>
          <w:bCs/>
          <w:lang w:val="ro-RO"/>
        </w:rPr>
        <w:t>pentru fiecare suprafață în parte.</w:t>
      </w:r>
      <w:r w:rsidR="00070641" w:rsidRPr="007A538A">
        <w:rPr>
          <w:rFonts w:ascii="Cormorant Garamond Medium" w:hAnsi="Cormorant Garamond Medium" w:cs="Arial"/>
          <w:bCs/>
          <w:lang w:val="ro-RO"/>
        </w:rPr>
        <w:t xml:space="preserve"> </w:t>
      </w:r>
      <w:r w:rsidRPr="007A538A">
        <w:rPr>
          <w:rFonts w:ascii="Cormorant Garamond Medium" w:hAnsi="Cormorant Garamond Medium" w:cs="Arial"/>
          <w:bCs/>
          <w:lang w:val="ro-RO"/>
        </w:rPr>
        <w:t xml:space="preserve">Aceasta este o </w:t>
      </w:r>
      <w:r w:rsidRPr="007A538A">
        <w:rPr>
          <w:rFonts w:ascii="Cormorant Garamond Medium" w:hAnsi="Cormorant Garamond Medium"/>
          <w:lang w:val="ro-RO"/>
        </w:rPr>
        <w:t>fișă sintetică, ce descrie parametrii staţionali ai suprafeței în care se regăsește terenul de împădurit, fiind un instrument esențial în definirea parametrilor ecologici și evaluarea factorilor limitativi.</w:t>
      </w:r>
    </w:p>
    <w:p w14:paraId="5E046573" w14:textId="21AD1D88" w:rsidR="003D11C5" w:rsidRPr="007A538A" w:rsidRDefault="003D11C5" w:rsidP="003D11C5">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lang w:val="ro-RO"/>
        </w:rPr>
        <w:t>Anterior reglementărilor tehnice din 2022,</w:t>
      </w:r>
      <w:r w:rsidRPr="007A538A">
        <w:rPr>
          <w:rFonts w:ascii="Cormorant Garamond Medium" w:hAnsi="Cormorant Garamond Medium" w:cs="Arial"/>
          <w:b/>
          <w:bCs/>
          <w:lang w:val="ro-RO"/>
        </w:rPr>
        <w:t xml:space="preserve"> </w:t>
      </w:r>
      <w:r w:rsidRPr="007A538A">
        <w:rPr>
          <w:rFonts w:ascii="Cormorant Garamond Medium" w:hAnsi="Cormorant Garamond Medium"/>
          <w:i/>
          <w:iCs/>
          <w:lang w:val="ro-RO"/>
        </w:rPr>
        <w:t xml:space="preserve">Normele tehnice 1 privind compoziții, scheme şi tehnologii de regenerare a pădurilor şi de împădurire a terenurilor degradate </w:t>
      </w:r>
      <w:r w:rsidRPr="007A538A">
        <w:rPr>
          <w:rFonts w:ascii="Cormorant Garamond Medium" w:hAnsi="Cormorant Garamond Medium"/>
          <w:lang w:val="ro-RO"/>
        </w:rPr>
        <w:t xml:space="preserve">(MAPPM, 2000), </w:t>
      </w:r>
      <w:r w:rsidRPr="007A538A">
        <w:rPr>
          <w:rFonts w:ascii="Cormorant Garamond Medium" w:hAnsi="Cormorant Garamond Medium" w:cs="Arial"/>
          <w:lang w:val="ro-RO"/>
        </w:rPr>
        <w:t xml:space="preserve">utilizau drept unitate de bază a proiectării lucrărilor, </w:t>
      </w:r>
      <w:r w:rsidRPr="007A538A">
        <w:rPr>
          <w:rFonts w:ascii="Cormorant Garamond Medium" w:hAnsi="Cormorant Garamond Medium" w:cs="Arial"/>
          <w:i/>
          <w:iCs/>
          <w:lang w:val="ro-RO"/>
        </w:rPr>
        <w:t>unitatea de cultură forestieră</w:t>
      </w:r>
      <w:r w:rsidRPr="007A538A">
        <w:rPr>
          <w:rFonts w:ascii="Cormorant Garamond Medium" w:hAnsi="Cormorant Garamond Medium" w:cs="Arial"/>
          <w:lang w:val="ro-RO"/>
        </w:rPr>
        <w:t xml:space="preserve"> (UCF-ul).  Reglementările în vigoare </w:t>
      </w:r>
      <w:r w:rsidRPr="007A538A">
        <w:rPr>
          <w:rFonts w:ascii="Cormorant Garamond Medium" w:hAnsi="Cormorant Garamond Medium" w:cs="Arial"/>
          <w:bCs/>
          <w:lang w:val="ro-RO"/>
        </w:rPr>
        <w:t xml:space="preserve">(MMAP, 2022 a,b),  nu mai folosesc acest termen, înlocuindu-l cu </w:t>
      </w:r>
      <w:r w:rsidRPr="007A538A">
        <w:rPr>
          <w:rFonts w:ascii="Cormorant Garamond Medium" w:hAnsi="Cormorant Garamond Medium" w:cs="Arial"/>
          <w:bCs/>
          <w:i/>
          <w:iCs/>
          <w:lang w:val="ro-RO"/>
        </w:rPr>
        <w:t>unitatea stațională</w:t>
      </w:r>
      <w:r w:rsidRPr="007A538A">
        <w:rPr>
          <w:rFonts w:ascii="Cormorant Garamond Medium" w:hAnsi="Cormorant Garamond Medium" w:cs="Arial"/>
          <w:bCs/>
          <w:lang w:val="ro-RO"/>
        </w:rPr>
        <w:t xml:space="preserve">, suprapusă peste o unitate amenajistică. </w:t>
      </w:r>
      <w:r w:rsidR="00523C12" w:rsidRPr="007A538A">
        <w:rPr>
          <w:rFonts w:ascii="Cormorant Garamond Medium" w:hAnsi="Cormorant Garamond Medium" w:cs="Arial"/>
          <w:bCs/>
          <w:lang w:val="ro-RO"/>
        </w:rPr>
        <w:t>P</w:t>
      </w:r>
      <w:r w:rsidRPr="007A538A">
        <w:rPr>
          <w:rFonts w:ascii="Cormorant Garamond Medium" w:hAnsi="Cormorant Garamond Medium" w:cs="Arial"/>
          <w:bCs/>
          <w:lang w:val="ro-RO"/>
        </w:rPr>
        <w:t xml:space="preserve">e suprafața unei unități staționale, </w:t>
      </w:r>
      <w:r w:rsidRPr="007A538A">
        <w:rPr>
          <w:rFonts w:ascii="Cormorant Garamond Medium" w:hAnsi="Cormorant Garamond Medium" w:cs="Arial"/>
          <w:lang w:val="ro-RO"/>
        </w:rPr>
        <w:t xml:space="preserve">terenul are o omogenitate ridicată din punct de vedere al </w:t>
      </w:r>
      <w:r w:rsidRPr="007A538A">
        <w:rPr>
          <w:rFonts w:ascii="Cormorant Garamond Medium" w:hAnsi="Cormorant Garamond Medium" w:cs="Arial"/>
          <w:bCs/>
          <w:lang w:val="ro-RO"/>
        </w:rPr>
        <w:t xml:space="preserve">condițiilor fizico-geografice, solului, topoclimatului şi vegetației naturale. În consecință, condițiile permit alegerea unei anumite categorii a lucrărilor de împădurire, și aplicarea unor soluții tehnice similare de instalare şi îngrijire a culturilor forestiere. </w:t>
      </w:r>
      <w:r w:rsidRPr="007A538A">
        <w:rPr>
          <w:rFonts w:ascii="Cormorant Garamond Medium" w:hAnsi="Cormorant Garamond Medium" w:cs="Arial"/>
          <w:lang w:val="ro-RO"/>
        </w:rPr>
        <w:t xml:space="preserve">Suprafața pe care se vor aplica aceleași soluții de împădurire se va suprapune, de regulă, peste o parte sau va cuprinde în integralitate o unitate amenajistică (o subparcelă sau parcelă nedivizată în subparcele). </w:t>
      </w:r>
    </w:p>
    <w:p w14:paraId="69B4E4A9" w14:textId="77777777" w:rsidR="003D11C5" w:rsidRPr="007A538A" w:rsidRDefault="003D11C5" w:rsidP="003D11C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Modelul de calcul propus în această lucrare va urmări, din acest moment, etapele de proiectare a lucrărilor de împădurire și reîmpădurire pentru 6 subparcele (60A, 61 B, 55C, 51D, 53E, 50 I), în care sunt întâlnite situații distincte.</w:t>
      </w:r>
    </w:p>
    <w:p w14:paraId="68A42DFE" w14:textId="5C723532" w:rsidR="003D11C5" w:rsidRPr="007A538A" w:rsidRDefault="003D11C5" w:rsidP="00F44C1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Suprafețele alese, chiar dacă descriu situații ipotetice, oferă detalii complete pentru a putea fi stabilite corect soluțiile tehnice, fiind localizate în etajul montan al amestecurilor de fag cu rășinoase. Condițiile și parametrii staţionali din</w:t>
      </w:r>
      <w:r w:rsidR="00070641" w:rsidRPr="007A538A">
        <w:rPr>
          <w:rFonts w:ascii="Cormorant Garamond Medium" w:hAnsi="Cormorant Garamond Medium"/>
          <w:lang w:val="ro-RO"/>
        </w:rPr>
        <w:t xml:space="preserve"> </w:t>
      </w:r>
      <w:r w:rsidRPr="007A538A">
        <w:rPr>
          <w:rFonts w:ascii="Cormorant Garamond Medium" w:hAnsi="Cormorant Garamond Medium"/>
          <w:lang w:val="ro-RO"/>
        </w:rPr>
        <w:t xml:space="preserve">subparcelele selectate, numite în continuare </w:t>
      </w:r>
      <w:r w:rsidRPr="007A538A">
        <w:rPr>
          <w:rFonts w:ascii="Cormorant Garamond Medium" w:hAnsi="Cormorant Garamond Medium"/>
          <w:b/>
          <w:bCs/>
          <w:lang w:val="ro-RO"/>
        </w:rPr>
        <w:t>unități staționale</w:t>
      </w:r>
      <w:r w:rsidRPr="007A538A">
        <w:rPr>
          <w:rFonts w:ascii="Cormorant Garamond Medium" w:hAnsi="Cormorant Garamond Medium"/>
          <w:lang w:val="ro-RO"/>
        </w:rPr>
        <w:t xml:space="preserve">, sunt detaliate în </w:t>
      </w:r>
      <w:r w:rsidRPr="007A538A">
        <w:rPr>
          <w:rFonts w:ascii="Cormorant Garamond Medium" w:hAnsi="Cormorant Garamond Medium"/>
          <w:b/>
          <w:bCs/>
          <w:lang w:val="ro-RO"/>
        </w:rPr>
        <w:t>Anexa 2</w:t>
      </w:r>
      <w:r w:rsidRPr="007A538A">
        <w:rPr>
          <w:rFonts w:ascii="Cormorant Garamond Medium" w:hAnsi="Cormorant Garamond Medium"/>
          <w:lang w:val="ro-RO"/>
        </w:rPr>
        <w:t>. Vom presupune că în planul de regenerare au fost incluse cele 6 unități staționale și ne vom propune stabilirea soluțiilor adecvate de instalare a vegetației forestiere pentru aceste cazuri, fiind urmărite toate etapele și efectuate toate calculele necesare.</w:t>
      </w:r>
    </w:p>
    <w:p w14:paraId="50500481" w14:textId="77777777" w:rsidR="003D11C5" w:rsidRPr="007A538A" w:rsidRDefault="003D11C5" w:rsidP="00F44C1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lastRenderedPageBreak/>
        <w:t>O primă etapă a proiectului, care urmărește ușurarea stabilirii categoriilor de lucrări de împăduriri pentru fiecare teren în parte, este reprezentată de încadrarea pe categorii de terenuri de împădurit.</w:t>
      </w:r>
    </w:p>
    <w:p w14:paraId="28C99704" w14:textId="502A3458" w:rsidR="003D11C5" w:rsidRPr="007A538A" w:rsidRDefault="003D11C5" w:rsidP="00F44C19">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cs="Arial"/>
          <w:bCs/>
          <w:i/>
          <w:iCs/>
          <w:lang w:val="ro-RO"/>
        </w:rPr>
        <w:t>Ghidul de bune practici privind compoziții, scheme și tehnologii de regenerare a pădurilor și de împădurire a terenurilor degradate</w:t>
      </w:r>
      <w:r w:rsidRPr="007A538A">
        <w:rPr>
          <w:rFonts w:ascii="Cormorant Garamond Medium" w:hAnsi="Cormorant Garamond Medium" w:cs="Arial"/>
          <w:bCs/>
          <w:lang w:val="ro-RO"/>
        </w:rPr>
        <w:t xml:space="preserve"> (MMAP, 2022b) menționează patru mari categorii de terenuri</w:t>
      </w:r>
      <w:r w:rsidR="00F44C19" w:rsidRPr="007A538A">
        <w:rPr>
          <w:rFonts w:ascii="Cormorant Garamond Medium" w:hAnsi="Cormorant Garamond Medium" w:cs="Arial"/>
          <w:bCs/>
          <w:lang w:val="ro-RO"/>
        </w:rPr>
        <w:t>: ”</w:t>
      </w:r>
      <w:r w:rsidR="00F44C19" w:rsidRPr="007A538A">
        <w:rPr>
          <w:rFonts w:ascii="Cormorant Garamond Medium" w:hAnsi="Cormorant Garamond Medium" w:cs="Arial"/>
          <w:b/>
          <w:lang w:val="ro-RO"/>
        </w:rPr>
        <w:t>A</w:t>
      </w:r>
      <w:r w:rsidR="00F44C19" w:rsidRPr="007A538A">
        <w:rPr>
          <w:rFonts w:ascii="Cormorant Garamond Medium" w:hAnsi="Cormorant Garamond Medium" w:cs="Arial"/>
          <w:bCs/>
          <w:lang w:val="ro-RO"/>
        </w:rPr>
        <w:t xml:space="preserve"> ”</w:t>
      </w:r>
      <w:r w:rsidRPr="007A538A">
        <w:rPr>
          <w:rFonts w:ascii="Cormorant Garamond Medium" w:hAnsi="Cormorant Garamond Medium" w:cs="Arial"/>
          <w:bCs/>
          <w:i/>
          <w:iCs/>
          <w:lang w:val="ro-RO"/>
        </w:rPr>
        <w:t xml:space="preserve">terenuri goale sau practic lipsite de semințiș utilizabil, </w:t>
      </w:r>
      <w:r w:rsidR="00F44C19" w:rsidRPr="007A538A">
        <w:rPr>
          <w:rFonts w:ascii="Cormorant Garamond Medium" w:hAnsi="Cormorant Garamond Medium" w:cs="Arial"/>
          <w:b/>
          <w:i/>
          <w:iCs/>
          <w:lang w:val="ro-RO"/>
        </w:rPr>
        <w:t>B</w:t>
      </w:r>
      <w:r w:rsidR="00F44C19" w:rsidRPr="007A538A">
        <w:rPr>
          <w:rFonts w:ascii="Cormorant Garamond Medium" w:hAnsi="Cormorant Garamond Medium" w:cs="Arial"/>
          <w:bCs/>
          <w:i/>
          <w:iCs/>
          <w:lang w:val="ro-RO"/>
        </w:rPr>
        <w:t xml:space="preserve">- </w:t>
      </w:r>
      <w:r w:rsidRPr="007A538A">
        <w:rPr>
          <w:rFonts w:ascii="Cormorant Garamond Medium" w:hAnsi="Cormorant Garamond Medium" w:cs="Arial"/>
          <w:bCs/>
          <w:i/>
          <w:iCs/>
          <w:lang w:val="ro-RO"/>
        </w:rPr>
        <w:t xml:space="preserve">terenuri (parchete) rezultate în urma exploatării arboretelor necorespunzătoare, </w:t>
      </w:r>
      <w:r w:rsidR="00F44C19" w:rsidRPr="007A538A">
        <w:rPr>
          <w:rFonts w:ascii="Cormorant Garamond Medium" w:hAnsi="Cormorant Garamond Medium" w:cs="Arial"/>
          <w:b/>
          <w:i/>
          <w:iCs/>
          <w:lang w:val="ro-RO"/>
        </w:rPr>
        <w:t>C</w:t>
      </w:r>
      <w:r w:rsidR="00F44C19" w:rsidRPr="007A538A">
        <w:rPr>
          <w:rFonts w:ascii="Cormorant Garamond Medium" w:hAnsi="Cormorant Garamond Medium" w:cs="Arial"/>
          <w:bCs/>
          <w:i/>
          <w:iCs/>
          <w:lang w:val="ro-RO"/>
        </w:rPr>
        <w:t xml:space="preserve"> –</w:t>
      </w:r>
      <w:r w:rsidRPr="007A538A">
        <w:rPr>
          <w:rFonts w:ascii="Cormorant Garamond Medium" w:hAnsi="Cormorant Garamond Medium" w:cs="Arial"/>
          <w:bCs/>
          <w:i/>
          <w:iCs/>
          <w:lang w:val="ro-RO"/>
        </w:rPr>
        <w:t>terenuri incomplet regenerate pe cale naturală și</w:t>
      </w:r>
      <w:r w:rsidR="00F44C19" w:rsidRPr="007A538A">
        <w:rPr>
          <w:rFonts w:ascii="Cormorant Garamond Medium" w:hAnsi="Cormorant Garamond Medium" w:cs="Arial"/>
          <w:bCs/>
          <w:i/>
          <w:iCs/>
          <w:lang w:val="ro-RO"/>
        </w:rPr>
        <w:t xml:space="preserve"> </w:t>
      </w:r>
      <w:r w:rsidR="00F44C19" w:rsidRPr="007A538A">
        <w:rPr>
          <w:rFonts w:ascii="Cormorant Garamond Medium" w:hAnsi="Cormorant Garamond Medium" w:cs="Arial"/>
          <w:b/>
          <w:i/>
          <w:iCs/>
          <w:lang w:val="ro-RO"/>
        </w:rPr>
        <w:t>D</w:t>
      </w:r>
      <w:r w:rsidR="00F44C19" w:rsidRPr="007A538A">
        <w:rPr>
          <w:rFonts w:ascii="Cormorant Garamond Medium" w:hAnsi="Cormorant Garamond Medium" w:cs="Arial"/>
          <w:bCs/>
          <w:i/>
          <w:iCs/>
          <w:lang w:val="ro-RO"/>
        </w:rPr>
        <w:t>-</w:t>
      </w:r>
      <w:r w:rsidRPr="007A538A">
        <w:rPr>
          <w:rFonts w:ascii="Cormorant Garamond Medium" w:hAnsi="Cormorant Garamond Medium" w:cs="Arial"/>
          <w:bCs/>
          <w:i/>
          <w:iCs/>
          <w:lang w:val="ro-RO"/>
        </w:rPr>
        <w:t xml:space="preserve"> alte terenuri, în care se execută completări în plantații, semănături directe</w:t>
      </w:r>
      <w:r w:rsidRPr="007A538A">
        <w:rPr>
          <w:rFonts w:ascii="Cormorant Garamond Medium" w:hAnsi="Cormorant Garamond Medium" w:cs="Arial"/>
          <w:bCs/>
          <w:lang w:val="ro-RO"/>
        </w:rPr>
        <w:t>„. Fiecare categorie cuprinde mai multe subcategorii, prezentate în detaliu la sfârșitul lucrării, în Anexa 3.</w:t>
      </w:r>
    </w:p>
    <w:p w14:paraId="01044C9F" w14:textId="395A730F" w:rsidR="003D11C5" w:rsidRPr="007A538A" w:rsidRDefault="003D11C5" w:rsidP="00F44C19">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cs="Arial"/>
          <w:bCs/>
          <w:lang w:val="ro-RO"/>
        </w:rPr>
        <w:t>În Tabelul 2.1 este prezentată o încadrare a celor 6 unități staţionale selectate pentru acest proiect, pe categorii de terenuri de împădurit.</w:t>
      </w:r>
    </w:p>
    <w:p w14:paraId="5DFCCE01" w14:textId="77777777" w:rsidR="00F44C19" w:rsidRPr="007A538A" w:rsidRDefault="00F44C19" w:rsidP="00F44C19">
      <w:pPr>
        <w:spacing w:after="0" w:line="312" w:lineRule="auto"/>
        <w:ind w:firstLine="720"/>
        <w:jc w:val="both"/>
        <w:rPr>
          <w:rFonts w:ascii="Cormorant Garamond Medium" w:hAnsi="Cormorant Garamond Medium" w:cs="Arial"/>
          <w:bCs/>
          <w:lang w:val="ro-RO"/>
        </w:rPr>
      </w:pPr>
    </w:p>
    <w:p w14:paraId="3B0DCC85" w14:textId="1CFC275C" w:rsidR="003D11C5" w:rsidRPr="007A538A" w:rsidRDefault="003D11C5" w:rsidP="003D11C5">
      <w:pPr>
        <w:spacing w:line="288"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t>Tabelul 2.1. Încadrarea unităților staționale pe categorii de terenuri de împădurit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38"/>
        <w:gridCol w:w="1710"/>
        <w:gridCol w:w="1170"/>
        <w:gridCol w:w="1710"/>
      </w:tblGrid>
      <w:tr w:rsidR="003D7BCA" w:rsidRPr="007A538A" w14:paraId="73E86551" w14:textId="77777777" w:rsidTr="000B2D14">
        <w:trPr>
          <w:trHeight w:val="198"/>
        </w:trPr>
        <w:tc>
          <w:tcPr>
            <w:tcW w:w="627" w:type="dxa"/>
            <w:vMerge w:val="restart"/>
            <w:shd w:val="clear" w:color="auto" w:fill="F2F2F2" w:themeFill="background1" w:themeFillShade="F2"/>
            <w:vAlign w:val="center"/>
          </w:tcPr>
          <w:p w14:paraId="1B6BD1E0"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Nr. crt.</w:t>
            </w:r>
          </w:p>
        </w:tc>
        <w:tc>
          <w:tcPr>
            <w:tcW w:w="4138" w:type="dxa"/>
            <w:vMerge w:val="restart"/>
            <w:shd w:val="clear" w:color="auto" w:fill="F2F2F2" w:themeFill="background1" w:themeFillShade="F2"/>
            <w:vAlign w:val="center"/>
          </w:tcPr>
          <w:p w14:paraId="125F43C3"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cs="Arial"/>
                <w:b/>
                <w:bCs/>
                <w:sz w:val="18"/>
                <w:szCs w:val="18"/>
                <w:lang w:val="ro-RO"/>
              </w:rPr>
              <w:t xml:space="preserve">Categorii și subcategorii </w:t>
            </w:r>
            <w:r w:rsidRPr="007A538A">
              <w:rPr>
                <w:rFonts w:ascii="Palatino Linotype" w:hAnsi="Palatino Linotype" w:cs="Arial"/>
                <w:b/>
                <w:bCs/>
                <w:sz w:val="18"/>
                <w:szCs w:val="18"/>
                <w:lang w:val="ro-RO"/>
              </w:rPr>
              <w:br/>
              <w:t>de teren de împădurit</w:t>
            </w:r>
          </w:p>
        </w:tc>
        <w:tc>
          <w:tcPr>
            <w:tcW w:w="1710" w:type="dxa"/>
            <w:vMerge w:val="restart"/>
            <w:shd w:val="clear" w:color="auto" w:fill="F2F2F2" w:themeFill="background1" w:themeFillShade="F2"/>
            <w:vAlign w:val="center"/>
          </w:tcPr>
          <w:p w14:paraId="6BB74AF5"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Unitatea stațională</w:t>
            </w:r>
          </w:p>
        </w:tc>
        <w:tc>
          <w:tcPr>
            <w:tcW w:w="2880" w:type="dxa"/>
            <w:gridSpan w:val="2"/>
            <w:shd w:val="clear" w:color="auto" w:fill="F2F2F2" w:themeFill="background1" w:themeFillShade="F2"/>
            <w:vAlign w:val="center"/>
          </w:tcPr>
          <w:p w14:paraId="71C37EE7"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Suprafața</w:t>
            </w:r>
          </w:p>
        </w:tc>
      </w:tr>
      <w:tr w:rsidR="003D7BCA" w:rsidRPr="007A538A" w14:paraId="074C1C06" w14:textId="77777777" w:rsidTr="000B2D14">
        <w:trPr>
          <w:trHeight w:val="374"/>
        </w:trPr>
        <w:tc>
          <w:tcPr>
            <w:tcW w:w="627" w:type="dxa"/>
            <w:vMerge/>
            <w:shd w:val="clear" w:color="auto" w:fill="F2F2F2" w:themeFill="background1" w:themeFillShade="F2"/>
            <w:vAlign w:val="center"/>
          </w:tcPr>
          <w:p w14:paraId="3583C8F1" w14:textId="77777777" w:rsidR="003D11C5" w:rsidRPr="007A538A" w:rsidRDefault="003D11C5" w:rsidP="00F83B87">
            <w:pPr>
              <w:spacing w:after="0" w:line="288" w:lineRule="auto"/>
              <w:jc w:val="center"/>
              <w:rPr>
                <w:rFonts w:ascii="Palatino Linotype" w:hAnsi="Palatino Linotype"/>
                <w:b/>
                <w:bCs/>
                <w:sz w:val="18"/>
                <w:szCs w:val="18"/>
                <w:lang w:val="ro-RO"/>
              </w:rPr>
            </w:pPr>
          </w:p>
        </w:tc>
        <w:tc>
          <w:tcPr>
            <w:tcW w:w="4138" w:type="dxa"/>
            <w:vMerge/>
            <w:shd w:val="clear" w:color="auto" w:fill="F2F2F2" w:themeFill="background1" w:themeFillShade="F2"/>
            <w:vAlign w:val="center"/>
          </w:tcPr>
          <w:p w14:paraId="1BC08A6A" w14:textId="77777777" w:rsidR="003D11C5" w:rsidRPr="007A538A" w:rsidRDefault="003D11C5" w:rsidP="00F83B87">
            <w:pPr>
              <w:spacing w:after="0" w:line="288" w:lineRule="auto"/>
              <w:jc w:val="center"/>
              <w:rPr>
                <w:rFonts w:ascii="Palatino Linotype" w:hAnsi="Palatino Linotype" w:cs="Arial"/>
                <w:b/>
                <w:bCs/>
                <w:sz w:val="18"/>
                <w:szCs w:val="18"/>
                <w:lang w:val="ro-RO"/>
              </w:rPr>
            </w:pPr>
          </w:p>
        </w:tc>
        <w:tc>
          <w:tcPr>
            <w:tcW w:w="1710" w:type="dxa"/>
            <w:vMerge/>
            <w:shd w:val="clear" w:color="auto" w:fill="F2F2F2" w:themeFill="background1" w:themeFillShade="F2"/>
            <w:vAlign w:val="center"/>
          </w:tcPr>
          <w:p w14:paraId="448AB536" w14:textId="77777777" w:rsidR="003D11C5" w:rsidRPr="007A538A" w:rsidRDefault="003D11C5" w:rsidP="00F83B87">
            <w:pPr>
              <w:spacing w:after="0" w:line="288" w:lineRule="auto"/>
              <w:jc w:val="center"/>
              <w:rPr>
                <w:rFonts w:ascii="Palatino Linotype" w:hAnsi="Palatino Linotype"/>
                <w:b/>
                <w:bCs/>
                <w:sz w:val="18"/>
                <w:szCs w:val="18"/>
                <w:lang w:val="ro-RO"/>
              </w:rPr>
            </w:pPr>
          </w:p>
        </w:tc>
        <w:tc>
          <w:tcPr>
            <w:tcW w:w="1170" w:type="dxa"/>
            <w:shd w:val="clear" w:color="auto" w:fill="F2F2F2" w:themeFill="background1" w:themeFillShade="F2"/>
            <w:vAlign w:val="center"/>
          </w:tcPr>
          <w:p w14:paraId="1856B502"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ha</w:t>
            </w:r>
          </w:p>
        </w:tc>
        <w:tc>
          <w:tcPr>
            <w:tcW w:w="1710" w:type="dxa"/>
            <w:shd w:val="clear" w:color="auto" w:fill="F2F2F2" w:themeFill="background1" w:themeFillShade="F2"/>
            <w:vAlign w:val="center"/>
          </w:tcPr>
          <w:p w14:paraId="516ABFC7"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w:t>
            </w:r>
          </w:p>
        </w:tc>
      </w:tr>
      <w:tr w:rsidR="003D7BCA" w:rsidRPr="007A538A" w14:paraId="55273D22" w14:textId="77777777" w:rsidTr="000B2D14">
        <w:trPr>
          <w:trHeight w:val="316"/>
        </w:trPr>
        <w:tc>
          <w:tcPr>
            <w:tcW w:w="627" w:type="dxa"/>
            <w:shd w:val="clear" w:color="auto" w:fill="auto"/>
            <w:vAlign w:val="center"/>
          </w:tcPr>
          <w:p w14:paraId="0DDBC6C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1</w:t>
            </w:r>
          </w:p>
        </w:tc>
        <w:tc>
          <w:tcPr>
            <w:tcW w:w="4138" w:type="dxa"/>
            <w:shd w:val="clear" w:color="auto" w:fill="auto"/>
            <w:vAlign w:val="center"/>
          </w:tcPr>
          <w:p w14:paraId="4365ADC3"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 xml:space="preserve">A. Terenuri goale sau practic lipsite de semințiș utilizabil: </w:t>
            </w:r>
            <w:r w:rsidRPr="007A538A">
              <w:rPr>
                <w:rFonts w:ascii="Palatino Linotype" w:hAnsi="Palatino Linotype" w:cs="Arial"/>
                <w:i/>
                <w:iCs/>
                <w:sz w:val="18"/>
                <w:szCs w:val="18"/>
                <w:lang w:val="ro-RO"/>
              </w:rPr>
              <w:t>poieni şi goluri neregenerate din cuprinsul pădurii</w:t>
            </w:r>
          </w:p>
        </w:tc>
        <w:tc>
          <w:tcPr>
            <w:tcW w:w="1710" w:type="dxa"/>
            <w:shd w:val="clear" w:color="auto" w:fill="auto"/>
            <w:vAlign w:val="center"/>
          </w:tcPr>
          <w:p w14:paraId="2EC7FA24"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60A</w:t>
            </w:r>
          </w:p>
        </w:tc>
        <w:tc>
          <w:tcPr>
            <w:tcW w:w="1170" w:type="dxa"/>
            <w:shd w:val="clear" w:color="auto" w:fill="auto"/>
            <w:vAlign w:val="center"/>
          </w:tcPr>
          <w:p w14:paraId="48D40AE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10,4</w:t>
            </w:r>
          </w:p>
        </w:tc>
        <w:tc>
          <w:tcPr>
            <w:tcW w:w="1710" w:type="dxa"/>
            <w:shd w:val="clear" w:color="auto" w:fill="auto"/>
            <w:vAlign w:val="center"/>
          </w:tcPr>
          <w:p w14:paraId="09B3E365"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44</w:t>
            </w:r>
          </w:p>
        </w:tc>
      </w:tr>
      <w:tr w:rsidR="003D7BCA" w:rsidRPr="007A538A" w14:paraId="3FE7B42C" w14:textId="77777777" w:rsidTr="000B2D14">
        <w:trPr>
          <w:trHeight w:val="624"/>
        </w:trPr>
        <w:tc>
          <w:tcPr>
            <w:tcW w:w="627" w:type="dxa"/>
            <w:shd w:val="clear" w:color="auto" w:fill="auto"/>
            <w:vAlign w:val="center"/>
          </w:tcPr>
          <w:p w14:paraId="5D6117F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2</w:t>
            </w:r>
          </w:p>
        </w:tc>
        <w:tc>
          <w:tcPr>
            <w:tcW w:w="4138" w:type="dxa"/>
            <w:shd w:val="clear" w:color="auto" w:fill="auto"/>
            <w:vAlign w:val="center"/>
          </w:tcPr>
          <w:p w14:paraId="70E15E0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 xml:space="preserve">A. Terenuri goale sau practic lipsite de semințiș utilizabil: </w:t>
            </w:r>
            <w:r w:rsidRPr="007A538A">
              <w:rPr>
                <w:rFonts w:ascii="Palatino Linotype" w:hAnsi="Palatino Linotype" w:cs="Arial"/>
                <w:i/>
                <w:iCs/>
                <w:sz w:val="18"/>
                <w:szCs w:val="18"/>
                <w:lang w:val="ro-RO"/>
              </w:rPr>
              <w:t>parchete rezultate în urma exploatării prin tăieri rase</w:t>
            </w:r>
          </w:p>
        </w:tc>
        <w:tc>
          <w:tcPr>
            <w:tcW w:w="1710" w:type="dxa"/>
            <w:shd w:val="clear" w:color="auto" w:fill="auto"/>
            <w:vAlign w:val="center"/>
          </w:tcPr>
          <w:p w14:paraId="10E14A0D"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61 B</w:t>
            </w:r>
          </w:p>
        </w:tc>
        <w:tc>
          <w:tcPr>
            <w:tcW w:w="1170" w:type="dxa"/>
            <w:shd w:val="clear" w:color="auto" w:fill="auto"/>
            <w:vAlign w:val="center"/>
          </w:tcPr>
          <w:p w14:paraId="2DE292FD" w14:textId="77777777" w:rsidR="003D11C5" w:rsidRPr="007A538A" w:rsidRDefault="003D11C5" w:rsidP="00F83B87">
            <w:pPr>
              <w:spacing w:after="0" w:line="288" w:lineRule="auto"/>
              <w:jc w:val="center"/>
              <w:rPr>
                <w:rFonts w:ascii="Palatino Linotype" w:hAnsi="Palatino Linotype"/>
                <w:bCs/>
                <w:sz w:val="18"/>
                <w:szCs w:val="18"/>
                <w:lang w:val="ro-RO"/>
              </w:rPr>
            </w:pPr>
            <w:r w:rsidRPr="007A538A">
              <w:rPr>
                <w:rFonts w:ascii="Palatino Linotype" w:hAnsi="Palatino Linotype"/>
                <w:bCs/>
                <w:sz w:val="18"/>
                <w:szCs w:val="18"/>
                <w:lang w:val="ro-RO"/>
              </w:rPr>
              <w:t>5</w:t>
            </w:r>
          </w:p>
        </w:tc>
        <w:tc>
          <w:tcPr>
            <w:tcW w:w="1710" w:type="dxa"/>
            <w:shd w:val="clear" w:color="auto" w:fill="auto"/>
            <w:vAlign w:val="center"/>
          </w:tcPr>
          <w:p w14:paraId="682DCB93" w14:textId="77777777" w:rsidR="003D11C5" w:rsidRPr="007A538A" w:rsidRDefault="003D11C5" w:rsidP="00F83B87">
            <w:pPr>
              <w:spacing w:after="0" w:line="288" w:lineRule="auto"/>
              <w:jc w:val="center"/>
              <w:rPr>
                <w:rFonts w:ascii="Palatino Linotype" w:hAnsi="Palatino Linotype"/>
                <w:bCs/>
                <w:sz w:val="18"/>
                <w:szCs w:val="18"/>
                <w:lang w:val="ro-RO"/>
              </w:rPr>
            </w:pPr>
            <w:r w:rsidRPr="007A538A">
              <w:rPr>
                <w:rFonts w:ascii="Palatino Linotype" w:hAnsi="Palatino Linotype"/>
                <w:bCs/>
                <w:sz w:val="18"/>
                <w:szCs w:val="18"/>
                <w:lang w:val="ro-RO"/>
              </w:rPr>
              <w:t>21,2</w:t>
            </w:r>
          </w:p>
        </w:tc>
      </w:tr>
      <w:tr w:rsidR="003D7BCA" w:rsidRPr="007A538A" w14:paraId="276C9742" w14:textId="77777777" w:rsidTr="000B2D14">
        <w:trPr>
          <w:trHeight w:val="632"/>
        </w:trPr>
        <w:tc>
          <w:tcPr>
            <w:tcW w:w="627" w:type="dxa"/>
            <w:shd w:val="clear" w:color="auto" w:fill="auto"/>
            <w:vAlign w:val="center"/>
          </w:tcPr>
          <w:p w14:paraId="36F7D9C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3</w:t>
            </w:r>
          </w:p>
        </w:tc>
        <w:tc>
          <w:tcPr>
            <w:tcW w:w="4138" w:type="dxa"/>
            <w:shd w:val="clear" w:color="auto" w:fill="auto"/>
            <w:vAlign w:val="center"/>
          </w:tcPr>
          <w:p w14:paraId="5D6B2A7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B.</w:t>
            </w:r>
            <w:r w:rsidRPr="007A538A">
              <w:rPr>
                <w:lang w:val="ro-RO"/>
              </w:rPr>
              <w:t xml:space="preserve"> </w:t>
            </w:r>
            <w:r w:rsidRPr="007A538A">
              <w:rPr>
                <w:rFonts w:ascii="Palatino Linotype" w:hAnsi="Palatino Linotype" w:cs="Arial"/>
                <w:sz w:val="18"/>
                <w:szCs w:val="18"/>
                <w:lang w:val="ro-RO"/>
              </w:rPr>
              <w:t xml:space="preserve">Terenuri cu arborete necorespunzătoare: </w:t>
            </w:r>
            <w:r w:rsidRPr="007A538A">
              <w:rPr>
                <w:rFonts w:ascii="Palatino Linotype" w:hAnsi="Palatino Linotype" w:cs="Arial"/>
                <w:i/>
                <w:iCs/>
                <w:sz w:val="18"/>
                <w:szCs w:val="18"/>
                <w:lang w:val="ro-RO"/>
              </w:rPr>
              <w:t>arborete slab productive ce nu se pot regenera natural</w:t>
            </w:r>
          </w:p>
        </w:tc>
        <w:tc>
          <w:tcPr>
            <w:tcW w:w="1710" w:type="dxa"/>
            <w:shd w:val="clear" w:color="auto" w:fill="auto"/>
            <w:vAlign w:val="center"/>
          </w:tcPr>
          <w:p w14:paraId="734922BE"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55C</w:t>
            </w:r>
          </w:p>
        </w:tc>
        <w:tc>
          <w:tcPr>
            <w:tcW w:w="1170" w:type="dxa"/>
            <w:shd w:val="clear" w:color="auto" w:fill="auto"/>
            <w:vAlign w:val="center"/>
          </w:tcPr>
          <w:p w14:paraId="57C6DB77"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1,68</w:t>
            </w:r>
          </w:p>
        </w:tc>
        <w:tc>
          <w:tcPr>
            <w:tcW w:w="1710" w:type="dxa"/>
            <w:shd w:val="clear" w:color="auto" w:fill="auto"/>
            <w:vAlign w:val="center"/>
          </w:tcPr>
          <w:p w14:paraId="02DE5B9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7,1</w:t>
            </w:r>
          </w:p>
        </w:tc>
      </w:tr>
      <w:tr w:rsidR="003D7BCA" w:rsidRPr="007A538A" w14:paraId="0F553CDF" w14:textId="77777777" w:rsidTr="000B2D14">
        <w:trPr>
          <w:trHeight w:val="941"/>
        </w:trPr>
        <w:tc>
          <w:tcPr>
            <w:tcW w:w="627" w:type="dxa"/>
            <w:shd w:val="clear" w:color="auto" w:fill="auto"/>
            <w:vAlign w:val="center"/>
          </w:tcPr>
          <w:p w14:paraId="0BF38BEF"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4</w:t>
            </w:r>
          </w:p>
        </w:tc>
        <w:tc>
          <w:tcPr>
            <w:tcW w:w="4138" w:type="dxa"/>
            <w:shd w:val="clear" w:color="auto" w:fill="auto"/>
            <w:vAlign w:val="center"/>
          </w:tcPr>
          <w:p w14:paraId="194C08D9"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B.</w:t>
            </w:r>
            <w:r w:rsidRPr="007A538A">
              <w:rPr>
                <w:lang w:val="ro-RO"/>
              </w:rPr>
              <w:t xml:space="preserve"> </w:t>
            </w:r>
            <w:r w:rsidRPr="007A538A">
              <w:rPr>
                <w:rFonts w:ascii="Palatino Linotype" w:hAnsi="Palatino Linotype" w:cs="Arial"/>
                <w:sz w:val="18"/>
                <w:szCs w:val="18"/>
                <w:lang w:val="ro-RO"/>
              </w:rPr>
              <w:t xml:space="preserve">Terenuri cu arborete necorespunzătoare: </w:t>
            </w:r>
            <w:r w:rsidRPr="007A538A">
              <w:rPr>
                <w:rFonts w:ascii="Palatino Linotype" w:hAnsi="Palatino Linotype" w:cs="Arial"/>
                <w:i/>
                <w:iCs/>
                <w:sz w:val="18"/>
                <w:szCs w:val="18"/>
                <w:lang w:val="ro-RO"/>
              </w:rPr>
              <w:t>arborete derivate provizorii</w:t>
            </w:r>
          </w:p>
        </w:tc>
        <w:tc>
          <w:tcPr>
            <w:tcW w:w="1710" w:type="dxa"/>
            <w:shd w:val="clear" w:color="auto" w:fill="auto"/>
            <w:vAlign w:val="center"/>
          </w:tcPr>
          <w:p w14:paraId="14FC2914"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51D</w:t>
            </w:r>
          </w:p>
        </w:tc>
        <w:tc>
          <w:tcPr>
            <w:tcW w:w="1170" w:type="dxa"/>
            <w:shd w:val="clear" w:color="auto" w:fill="auto"/>
            <w:vAlign w:val="center"/>
          </w:tcPr>
          <w:p w14:paraId="28C0993E"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1,53</w:t>
            </w:r>
          </w:p>
        </w:tc>
        <w:tc>
          <w:tcPr>
            <w:tcW w:w="1710" w:type="dxa"/>
            <w:shd w:val="clear" w:color="auto" w:fill="auto"/>
            <w:vAlign w:val="center"/>
          </w:tcPr>
          <w:p w14:paraId="7FC3A31B"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6,5</w:t>
            </w:r>
          </w:p>
        </w:tc>
      </w:tr>
      <w:tr w:rsidR="003D7BCA" w:rsidRPr="007A538A" w14:paraId="01EE7987" w14:textId="77777777" w:rsidTr="000B2D14">
        <w:trPr>
          <w:trHeight w:val="1306"/>
        </w:trPr>
        <w:tc>
          <w:tcPr>
            <w:tcW w:w="627" w:type="dxa"/>
            <w:shd w:val="clear" w:color="auto" w:fill="auto"/>
            <w:vAlign w:val="center"/>
          </w:tcPr>
          <w:p w14:paraId="540CE671"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5</w:t>
            </w:r>
          </w:p>
        </w:tc>
        <w:tc>
          <w:tcPr>
            <w:tcW w:w="4138" w:type="dxa"/>
            <w:shd w:val="clear" w:color="auto" w:fill="auto"/>
            <w:vAlign w:val="center"/>
          </w:tcPr>
          <w:p w14:paraId="0DF15612" w14:textId="77777777" w:rsidR="003D11C5" w:rsidRPr="007A538A" w:rsidRDefault="003D11C5" w:rsidP="00F83B87">
            <w:pPr>
              <w:spacing w:after="0" w:line="312"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w:t>
            </w:r>
            <w:r w:rsidRPr="007A538A">
              <w:rPr>
                <w:lang w:val="ro-RO"/>
              </w:rPr>
              <w:t xml:space="preserve"> </w:t>
            </w:r>
            <w:r w:rsidRPr="007A538A">
              <w:rPr>
                <w:rFonts w:ascii="Palatino Linotype" w:hAnsi="Palatino Linotype" w:cs="Arial"/>
                <w:sz w:val="18"/>
                <w:szCs w:val="18"/>
                <w:lang w:val="ro-RO"/>
              </w:rPr>
              <w:t xml:space="preserve">Terenuri cu arborete necorespunzătoare: </w:t>
            </w:r>
            <w:r w:rsidRPr="007A538A">
              <w:rPr>
                <w:rFonts w:ascii="Palatino Linotype" w:hAnsi="Palatino Linotype" w:cs="Arial"/>
                <w:i/>
                <w:iCs/>
                <w:sz w:val="18"/>
                <w:szCs w:val="18"/>
                <w:lang w:val="ro-RO"/>
              </w:rPr>
              <w:t>arborete în care se execută lucrări de ameliorare în scopul îmbunătățirii compoziției și consistenței</w:t>
            </w:r>
          </w:p>
        </w:tc>
        <w:tc>
          <w:tcPr>
            <w:tcW w:w="1710" w:type="dxa"/>
            <w:shd w:val="clear" w:color="auto" w:fill="auto"/>
            <w:vAlign w:val="center"/>
          </w:tcPr>
          <w:p w14:paraId="7E7F9BEB"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53E</w:t>
            </w:r>
          </w:p>
        </w:tc>
        <w:tc>
          <w:tcPr>
            <w:tcW w:w="1170" w:type="dxa"/>
            <w:shd w:val="clear" w:color="auto" w:fill="auto"/>
            <w:vAlign w:val="center"/>
          </w:tcPr>
          <w:p w14:paraId="008D8D19"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1,5</w:t>
            </w:r>
          </w:p>
        </w:tc>
        <w:tc>
          <w:tcPr>
            <w:tcW w:w="1710" w:type="dxa"/>
            <w:shd w:val="clear" w:color="auto" w:fill="auto"/>
            <w:vAlign w:val="center"/>
          </w:tcPr>
          <w:p w14:paraId="516A9BF9"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6.4</w:t>
            </w:r>
          </w:p>
        </w:tc>
      </w:tr>
      <w:tr w:rsidR="003D7BCA" w:rsidRPr="007A538A" w14:paraId="5E070C10" w14:textId="77777777" w:rsidTr="000B2D14">
        <w:trPr>
          <w:trHeight w:val="1265"/>
        </w:trPr>
        <w:tc>
          <w:tcPr>
            <w:tcW w:w="627" w:type="dxa"/>
            <w:shd w:val="clear" w:color="auto" w:fill="auto"/>
            <w:vAlign w:val="center"/>
          </w:tcPr>
          <w:p w14:paraId="34B8D55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6</w:t>
            </w:r>
          </w:p>
        </w:tc>
        <w:tc>
          <w:tcPr>
            <w:tcW w:w="4138" w:type="dxa"/>
            <w:shd w:val="clear" w:color="auto" w:fill="auto"/>
            <w:vAlign w:val="center"/>
          </w:tcPr>
          <w:p w14:paraId="31DDEF6F"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 xml:space="preserve">C. Terenuri incomplet regenerate pe cale naturală: </w:t>
            </w:r>
            <w:r w:rsidRPr="007A538A">
              <w:rPr>
                <w:rFonts w:ascii="Palatino Linotype" w:hAnsi="Palatino Linotype" w:cs="Arial"/>
                <w:i/>
                <w:iCs/>
                <w:sz w:val="18"/>
                <w:szCs w:val="18"/>
                <w:lang w:val="ro-RO"/>
              </w:rPr>
              <w:t>arborete parcurse cu tăieri de regenerare sub adăpost (cu porțiuni goale neregenerate, incomplet regenerate.);</w:t>
            </w:r>
          </w:p>
        </w:tc>
        <w:tc>
          <w:tcPr>
            <w:tcW w:w="1710" w:type="dxa"/>
            <w:shd w:val="clear" w:color="auto" w:fill="auto"/>
            <w:vAlign w:val="center"/>
          </w:tcPr>
          <w:p w14:paraId="2A374AF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50 I</w:t>
            </w:r>
          </w:p>
        </w:tc>
        <w:tc>
          <w:tcPr>
            <w:tcW w:w="1170" w:type="dxa"/>
            <w:shd w:val="clear" w:color="auto" w:fill="auto"/>
            <w:vAlign w:val="center"/>
          </w:tcPr>
          <w:p w14:paraId="2643D72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3,5</w:t>
            </w:r>
          </w:p>
        </w:tc>
        <w:tc>
          <w:tcPr>
            <w:tcW w:w="1710" w:type="dxa"/>
            <w:shd w:val="clear" w:color="auto" w:fill="auto"/>
            <w:vAlign w:val="center"/>
          </w:tcPr>
          <w:p w14:paraId="13A28CFA"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14,8</w:t>
            </w:r>
          </w:p>
        </w:tc>
      </w:tr>
      <w:tr w:rsidR="003D7BCA" w:rsidRPr="007A538A" w14:paraId="6A5A318F" w14:textId="77777777" w:rsidTr="000B2D14">
        <w:trPr>
          <w:trHeight w:val="316"/>
        </w:trPr>
        <w:tc>
          <w:tcPr>
            <w:tcW w:w="627" w:type="dxa"/>
            <w:shd w:val="clear" w:color="auto" w:fill="auto"/>
            <w:vAlign w:val="center"/>
          </w:tcPr>
          <w:p w14:paraId="4F66B953"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Total</w:t>
            </w:r>
          </w:p>
        </w:tc>
        <w:tc>
          <w:tcPr>
            <w:tcW w:w="4138" w:type="dxa"/>
            <w:shd w:val="clear" w:color="auto" w:fill="auto"/>
            <w:vAlign w:val="center"/>
          </w:tcPr>
          <w:p w14:paraId="32E07421" w14:textId="77777777" w:rsidR="003D11C5" w:rsidRPr="007A538A" w:rsidRDefault="003D11C5" w:rsidP="00F83B87">
            <w:pPr>
              <w:spacing w:after="0" w:line="288" w:lineRule="auto"/>
              <w:jc w:val="center"/>
              <w:rPr>
                <w:rFonts w:ascii="Palatino Linotype" w:hAnsi="Palatino Linotype" w:cs="Arial"/>
                <w:sz w:val="18"/>
                <w:szCs w:val="18"/>
                <w:lang w:val="ro-RO"/>
              </w:rPr>
            </w:pPr>
          </w:p>
        </w:tc>
        <w:tc>
          <w:tcPr>
            <w:tcW w:w="1710" w:type="dxa"/>
            <w:shd w:val="clear" w:color="auto" w:fill="auto"/>
            <w:vAlign w:val="center"/>
          </w:tcPr>
          <w:p w14:paraId="67D3DAB2" w14:textId="77777777" w:rsidR="003D11C5" w:rsidRPr="007A538A" w:rsidRDefault="003D11C5" w:rsidP="00F83B87">
            <w:pPr>
              <w:spacing w:after="0" w:line="288" w:lineRule="auto"/>
              <w:jc w:val="center"/>
              <w:rPr>
                <w:rFonts w:ascii="Palatino Linotype" w:hAnsi="Palatino Linotype" w:cs="Arial"/>
                <w:sz w:val="18"/>
                <w:szCs w:val="18"/>
                <w:lang w:val="ro-RO"/>
              </w:rPr>
            </w:pPr>
          </w:p>
        </w:tc>
        <w:tc>
          <w:tcPr>
            <w:tcW w:w="1170" w:type="dxa"/>
            <w:shd w:val="clear" w:color="auto" w:fill="auto"/>
            <w:vAlign w:val="center"/>
          </w:tcPr>
          <w:p w14:paraId="4579CE28" w14:textId="77777777" w:rsidR="003D11C5" w:rsidRPr="007A538A" w:rsidRDefault="003D11C5" w:rsidP="00F83B87">
            <w:pPr>
              <w:spacing w:after="0" w:line="288" w:lineRule="auto"/>
              <w:jc w:val="center"/>
              <w:rPr>
                <w:rFonts w:ascii="Palatino Linotype" w:hAnsi="Palatino Linotype" w:cs="Arial"/>
                <w:sz w:val="18"/>
                <w:szCs w:val="18"/>
                <w:lang w:val="ro-RO"/>
              </w:rPr>
            </w:pPr>
            <w:r w:rsidRPr="007A538A">
              <w:rPr>
                <w:rFonts w:ascii="Palatino Linotype" w:hAnsi="Palatino Linotype" w:cs="Arial"/>
                <w:b/>
                <w:sz w:val="18"/>
                <w:szCs w:val="18"/>
                <w:lang w:val="ro-RO"/>
              </w:rPr>
              <w:t>23,61</w:t>
            </w:r>
          </w:p>
        </w:tc>
        <w:tc>
          <w:tcPr>
            <w:tcW w:w="1710" w:type="dxa"/>
            <w:shd w:val="clear" w:color="auto" w:fill="auto"/>
            <w:vAlign w:val="center"/>
          </w:tcPr>
          <w:p w14:paraId="6CE6B928" w14:textId="77777777" w:rsidR="003D11C5" w:rsidRPr="007A538A" w:rsidRDefault="003D11C5" w:rsidP="00F83B87">
            <w:pPr>
              <w:spacing w:after="0" w:line="288" w:lineRule="auto"/>
              <w:jc w:val="center"/>
              <w:rPr>
                <w:rFonts w:ascii="Palatino Linotype" w:hAnsi="Palatino Linotype" w:cs="Arial"/>
                <w:sz w:val="18"/>
                <w:szCs w:val="18"/>
                <w:lang w:val="ro-RO"/>
              </w:rPr>
            </w:pPr>
            <w:r w:rsidRPr="007A538A">
              <w:rPr>
                <w:rFonts w:ascii="Palatino Linotype" w:hAnsi="Palatino Linotype" w:cs="Arial"/>
                <w:b/>
                <w:sz w:val="18"/>
                <w:szCs w:val="18"/>
                <w:lang w:val="ro-RO"/>
              </w:rPr>
              <w:t>100</w:t>
            </w:r>
          </w:p>
        </w:tc>
      </w:tr>
    </w:tbl>
    <w:p w14:paraId="7B2A6AC9" w14:textId="2969E7F3" w:rsidR="00070641" w:rsidRPr="007A538A" w:rsidRDefault="00070641" w:rsidP="003D0713">
      <w:pPr>
        <w:pStyle w:val="Heading1"/>
        <w:rPr>
          <w:lang w:val="ro-RO"/>
        </w:rPr>
      </w:pPr>
      <w:bookmarkStart w:id="15" w:name="_Toc182728620"/>
      <w:bookmarkStart w:id="16" w:name="_Toc193888047"/>
      <w:bookmarkStart w:id="17" w:name="_Toc194051850"/>
      <w:bookmarkStart w:id="18" w:name="_Toc196992349"/>
      <w:r w:rsidRPr="007A538A">
        <w:rPr>
          <w:lang w:val="ro-RO"/>
        </w:rPr>
        <w:lastRenderedPageBreak/>
        <w:t xml:space="preserve">Capitolul 3 </w:t>
      </w:r>
      <w:r w:rsidRPr="007A538A">
        <w:rPr>
          <w:lang w:val="ro-RO"/>
        </w:rPr>
        <w:br/>
        <w:t>Soluții tehnice de instalare artificială a vegetației forestiere</w:t>
      </w:r>
      <w:bookmarkEnd w:id="15"/>
      <w:bookmarkEnd w:id="16"/>
      <w:bookmarkEnd w:id="17"/>
      <w:bookmarkEnd w:id="18"/>
    </w:p>
    <w:p w14:paraId="17A003AA" w14:textId="4DB04D59" w:rsidR="00070641" w:rsidRPr="007A538A" w:rsidRDefault="00070641" w:rsidP="00070641">
      <w:pPr>
        <w:pStyle w:val="Heading2"/>
      </w:pPr>
      <w:bookmarkStart w:id="19" w:name="_Toc182728621"/>
      <w:bookmarkStart w:id="20" w:name="_Toc193888048"/>
      <w:bookmarkStart w:id="21" w:name="_Toc194051851"/>
      <w:bookmarkStart w:id="22" w:name="_Toc196992350"/>
      <w:r w:rsidRPr="007A538A">
        <w:t>3.1. Categoriile de lucrări de împădurire</w:t>
      </w:r>
      <w:bookmarkEnd w:id="19"/>
      <w:bookmarkEnd w:id="20"/>
      <w:bookmarkEnd w:id="21"/>
      <w:bookmarkEnd w:id="22"/>
    </w:p>
    <w:p w14:paraId="38E3D646" w14:textId="7BFB55E1" w:rsidR="00070641" w:rsidRPr="007A538A" w:rsidRDefault="00070641" w:rsidP="000B2D14">
      <w:pPr>
        <w:spacing w:after="0"/>
        <w:rPr>
          <w:lang w:val="ro-RO"/>
        </w:rPr>
      </w:pPr>
    </w:p>
    <w:p w14:paraId="1040C652" w14:textId="77777777" w:rsidR="000B2D14" w:rsidRPr="007A538A" w:rsidRDefault="000B2D14" w:rsidP="000B2D14">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Al treilea capitol al acestui ghid de proiectare este cel mai consistent din perspectiva abordării soluțiilor tehnice pentru instalarea artificială a vegetației forestiere. În această secțiune se determină categoriile distincte de lucrări de împădurire, se aleg speciile potrivite pentru intervenție, se stabilesc compozițiile de regenerare sau împădurire, metodele, tehnicile și schemele de instalare a vegetației corespunzătoare. Totodată, în acest capitol se detaliază modalitățile de pregătire a terenului și solului, se determină necesarul de material forestier și se planifică perioada optimă de instalare a culturilor forestiere.</w:t>
      </w:r>
    </w:p>
    <w:p w14:paraId="79B3AB00" w14:textId="297BA71F" w:rsidR="000B2D14" w:rsidRPr="007A538A" w:rsidRDefault="00053464" w:rsidP="00053464">
      <w:pPr>
        <w:spacing w:after="0" w:line="312" w:lineRule="auto"/>
        <w:ind w:right="50" w:firstLine="567"/>
        <w:jc w:val="both"/>
        <w:rPr>
          <w:rFonts w:ascii="Cormorant Garamond Medium" w:hAnsi="Cormorant Garamond Medium" w:cs="Arial"/>
          <w:bCs/>
          <w:lang w:val="ro-RO"/>
        </w:rPr>
      </w:pPr>
      <w:r w:rsidRPr="007A538A">
        <w:rPr>
          <w:rFonts w:ascii="Cormorant Garamond Medium" w:hAnsi="Cormorant Garamond Medium" w:cs="Arial"/>
          <w:bCs/>
          <w:lang w:val="ro-RO"/>
        </w:rPr>
        <w:t>N</w:t>
      </w:r>
      <w:r w:rsidR="000B2D14" w:rsidRPr="007A538A">
        <w:rPr>
          <w:rFonts w:ascii="Cormorant Garamond Medium" w:hAnsi="Cormorant Garamond Medium" w:cs="Arial"/>
          <w:bCs/>
          <w:lang w:val="ro-RO"/>
        </w:rPr>
        <w:t>oțiunea de împăduriri înglobează atât categoriile de lucrări de împădurire propriu-zise (utilizate pe terenurile fără vegetație lemnoasă) cât și cele de reîmpădurire (pe terenurile pe care se regăsesc arborete incapabile să se regenereze natural).</w:t>
      </w:r>
      <w:r w:rsidRPr="007A538A">
        <w:rPr>
          <w:rFonts w:ascii="Cormorant Garamond Medium" w:hAnsi="Cormorant Garamond Medium" w:cs="Arial"/>
          <w:bCs/>
          <w:lang w:val="ro-RO"/>
        </w:rPr>
        <w:t xml:space="preserve"> </w:t>
      </w:r>
      <w:r w:rsidR="000B2D14" w:rsidRPr="007A538A">
        <w:rPr>
          <w:rFonts w:ascii="Cormorant Garamond Medium" w:hAnsi="Cormorant Garamond Medium" w:cs="Arial"/>
          <w:bCs/>
          <w:lang w:val="ro-RO"/>
        </w:rPr>
        <w:t xml:space="preserve">Necesitatea intervențiilor artificiale este determinată de diversitatea situațiilor întâlnite în teren, care sunt influențate de particularitățile staționale și de vegetație. Astfel, fiecare unitate stațională trebuie analizată individual pe baza informațiilor incluse în descrierile parcelare pentru a stabili categoria de lucrări adecvată. </w:t>
      </w:r>
    </w:p>
    <w:p w14:paraId="7CB40859" w14:textId="1BD281C6" w:rsidR="000B2D14" w:rsidRPr="007A538A" w:rsidRDefault="000B2D14" w:rsidP="000B2D14">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cs="Arial"/>
          <w:b/>
          <w:lang w:val="ro-RO"/>
        </w:rPr>
        <w:t>Primul pas</w:t>
      </w:r>
      <w:r w:rsidRPr="007A538A">
        <w:rPr>
          <w:rFonts w:ascii="Cormorant Garamond Medium" w:hAnsi="Cormorant Garamond Medium" w:cs="Arial"/>
          <w:bCs/>
          <w:lang w:val="ro-RO"/>
        </w:rPr>
        <w:t xml:space="preserve"> în proiectarea intervențiilor constă în </w:t>
      </w:r>
      <w:r w:rsidRPr="007A538A">
        <w:rPr>
          <w:rFonts w:ascii="Cormorant Garamond Medium" w:hAnsi="Cormorant Garamond Medium"/>
          <w:lang w:val="ro-RO"/>
        </w:rPr>
        <w:t>stabilirea categoriilor de lucrări de împădurire sau reîmpădurire pentru fiecare unitate stațională în parte</w:t>
      </w:r>
      <w:r w:rsidRPr="007A538A">
        <w:rPr>
          <w:rFonts w:ascii="Cormorant Garamond Medium" w:hAnsi="Cormorant Garamond Medium" w:cs="Arial"/>
          <w:bCs/>
          <w:lang w:val="ro-RO"/>
        </w:rPr>
        <w:t xml:space="preserve">. </w:t>
      </w:r>
    </w:p>
    <w:p w14:paraId="21B12729" w14:textId="77777777" w:rsidR="000B2D14" w:rsidRPr="007A538A" w:rsidRDefault="000B2D14" w:rsidP="000B2D14">
      <w:pPr>
        <w:spacing w:after="0" w:line="312" w:lineRule="auto"/>
        <w:ind w:firstLine="720"/>
        <w:jc w:val="both"/>
        <w:rPr>
          <w:rFonts w:ascii="Cormorant Garamond Medium" w:hAnsi="Cormorant Garamond Medium"/>
          <w:bCs/>
          <w:lang w:val="ro-RO"/>
        </w:rPr>
      </w:pPr>
      <w:r w:rsidRPr="007A538A">
        <w:rPr>
          <w:rFonts w:ascii="Cormorant Garamond Medium" w:hAnsi="Cormorant Garamond Medium"/>
          <w:bCs/>
          <w:lang w:val="ro-RO"/>
        </w:rPr>
        <w:t xml:space="preserve">Conform </w:t>
      </w:r>
      <w:r w:rsidRPr="007A538A">
        <w:rPr>
          <w:rFonts w:ascii="Cormorant Garamond Medium" w:hAnsi="Cormorant Garamond Medium"/>
          <w:bCs/>
          <w:i/>
          <w:iCs/>
          <w:lang w:val="ro-RO"/>
        </w:rPr>
        <w:t xml:space="preserve">Ghidului de bune practici privind compoziții, scheme și tehnologii de regenerare a pădurilor și de împădurire a terenurilor degradate </w:t>
      </w:r>
      <w:r w:rsidRPr="007A538A">
        <w:rPr>
          <w:rFonts w:ascii="Cormorant Garamond Medium" w:hAnsi="Cormorant Garamond Medium"/>
          <w:bCs/>
          <w:lang w:val="ro-RO"/>
        </w:rPr>
        <w:t>(MMAP, 2022b), principalele categorii de lucrări de împădurire și reîmpădurire sunt:</w:t>
      </w:r>
    </w:p>
    <w:p w14:paraId="243807DE" w14:textId="77777777" w:rsidR="000B2D14" w:rsidRPr="007A538A" w:rsidRDefault="000B2D14" w:rsidP="00D7148E">
      <w:pPr>
        <w:spacing w:after="0" w:line="312" w:lineRule="auto"/>
        <w:jc w:val="both"/>
        <w:rPr>
          <w:rFonts w:ascii="Cormorant Garamond Medium" w:hAnsi="Cormorant Garamond Medium"/>
          <w:bCs/>
          <w:lang w:val="ro-RO"/>
        </w:rPr>
      </w:pPr>
      <w:r w:rsidRPr="007A538A">
        <w:rPr>
          <w:rFonts w:ascii="Cormorant Garamond Medium" w:hAnsi="Cormorant Garamond Medium"/>
          <w:bCs/>
          <w:i/>
          <w:iCs/>
          <w:lang w:val="ro-RO"/>
        </w:rPr>
        <w:t xml:space="preserve">• </w:t>
      </w:r>
      <w:r w:rsidRPr="007A538A">
        <w:rPr>
          <w:rFonts w:ascii="Cormorant Garamond Medium" w:hAnsi="Cormorant Garamond Medium"/>
          <w:b/>
          <w:i/>
          <w:iCs/>
          <w:lang w:val="ro-RO"/>
        </w:rPr>
        <w:t>Împăduriri propriu-zise</w:t>
      </w:r>
      <w:r w:rsidRPr="007A538A">
        <w:rPr>
          <w:rFonts w:ascii="Cormorant Garamond Medium" w:hAnsi="Cormorant Garamond Medium"/>
          <w:bCs/>
          <w:i/>
          <w:iCs/>
          <w:lang w:val="ro-RO"/>
        </w:rPr>
        <w:t xml:space="preserve"> – </w:t>
      </w:r>
      <w:r w:rsidRPr="007A538A">
        <w:rPr>
          <w:rFonts w:ascii="Cormorant Garamond Medium" w:hAnsi="Cormorant Garamond Medium"/>
          <w:bCs/>
          <w:lang w:val="ro-RO"/>
        </w:rPr>
        <w:t>„în cazul instalării culturilor forestiere pe terenuri pe care pădurea nu a existat anterior sau de pe care a fost înlăturată de multă vreme”.</w:t>
      </w:r>
    </w:p>
    <w:p w14:paraId="14929D6D" w14:textId="77777777" w:rsidR="000B2D14" w:rsidRPr="007A538A" w:rsidRDefault="000B2D14" w:rsidP="00D7148E">
      <w:pPr>
        <w:spacing w:after="0" w:line="312" w:lineRule="auto"/>
        <w:jc w:val="both"/>
        <w:rPr>
          <w:rFonts w:ascii="Cormorant Garamond Medium" w:hAnsi="Cormorant Garamond Medium"/>
          <w:bCs/>
          <w:lang w:val="ro-RO"/>
        </w:rPr>
      </w:pPr>
      <w:r w:rsidRPr="007A538A">
        <w:rPr>
          <w:rFonts w:ascii="Cormorant Garamond Medium" w:hAnsi="Cormorant Garamond Medium"/>
          <w:bCs/>
          <w:i/>
          <w:iCs/>
          <w:lang w:val="ro-RO"/>
        </w:rPr>
        <w:t xml:space="preserve">• </w:t>
      </w:r>
      <w:r w:rsidRPr="007A538A">
        <w:rPr>
          <w:rFonts w:ascii="Cormorant Garamond Medium" w:hAnsi="Cormorant Garamond Medium"/>
          <w:b/>
          <w:i/>
          <w:iCs/>
          <w:lang w:val="ro-RO"/>
        </w:rPr>
        <w:t xml:space="preserve">Reîmpăduriri </w:t>
      </w:r>
      <w:r w:rsidRPr="007A538A">
        <w:rPr>
          <w:rFonts w:ascii="Cormorant Garamond Medium" w:hAnsi="Cormorant Garamond Medium"/>
          <w:bCs/>
          <w:lang w:val="ro-RO"/>
        </w:rPr>
        <w:t>– „în cazul reinstalării vegetației forestiere pe terenuri de curând despădurite, în care se încadrează”: reîmpăduririle propriu-zise (cazul suprafețelor exploatate prin tăieri rase, a celor afectate de calamități în masă și a celor scoase temporar din fondul forestier.); substituirile, refacerile sau ameliorările arboretelor necorespunzătoare.</w:t>
      </w:r>
    </w:p>
    <w:p w14:paraId="57AE26E7" w14:textId="77777777" w:rsidR="000B2D14" w:rsidRPr="007A538A" w:rsidRDefault="000B2D14" w:rsidP="00D7148E">
      <w:pPr>
        <w:spacing w:after="0" w:line="312" w:lineRule="auto"/>
        <w:jc w:val="both"/>
        <w:rPr>
          <w:rFonts w:ascii="Cormorant Garamond Medium" w:hAnsi="Cormorant Garamond Medium"/>
          <w:bCs/>
          <w:lang w:val="ro-RO"/>
        </w:rPr>
      </w:pPr>
      <w:r w:rsidRPr="007A538A">
        <w:rPr>
          <w:rFonts w:ascii="Cormorant Garamond Medium" w:hAnsi="Cormorant Garamond Medium"/>
          <w:bCs/>
          <w:i/>
          <w:iCs/>
          <w:lang w:val="ro-RO"/>
        </w:rPr>
        <w:t xml:space="preserve">• </w:t>
      </w:r>
      <w:r w:rsidRPr="007A538A">
        <w:rPr>
          <w:rFonts w:ascii="Cormorant Garamond Medium" w:hAnsi="Cormorant Garamond Medium"/>
          <w:b/>
          <w:i/>
          <w:iCs/>
          <w:lang w:val="ro-RO"/>
        </w:rPr>
        <w:t>Completarea regenerărilor naturale</w:t>
      </w:r>
      <w:r w:rsidRPr="007A538A">
        <w:rPr>
          <w:rFonts w:ascii="Cormorant Garamond Medium" w:hAnsi="Cormorant Garamond Medium"/>
          <w:bCs/>
          <w:i/>
          <w:iCs/>
          <w:lang w:val="ro-RO"/>
        </w:rPr>
        <w:t xml:space="preserve"> –„</w:t>
      </w:r>
      <w:r w:rsidRPr="007A538A">
        <w:rPr>
          <w:rFonts w:ascii="Cormorant Garamond Medium" w:hAnsi="Cormorant Garamond Medium"/>
          <w:bCs/>
          <w:lang w:val="ro-RO"/>
        </w:rPr>
        <w:t>respectiv plantații și semănături directe care se execută sub masivul pădurii sau după exploatarea acesteia, în scopul completării porțiunilor neregenerate, înlocuirii semințișului vătămat sau a celui alcătuit din specii nedorite, promovării unor specii valoroase, insuficient reprezentate în arboretul matern etc.”</w:t>
      </w:r>
    </w:p>
    <w:p w14:paraId="4F17509F" w14:textId="77777777" w:rsidR="000B2D14" w:rsidRPr="007A538A" w:rsidRDefault="000B2D14" w:rsidP="00D7148E">
      <w:pPr>
        <w:spacing w:line="312" w:lineRule="auto"/>
        <w:jc w:val="both"/>
        <w:rPr>
          <w:rFonts w:ascii="Cormorant Garamond Medium" w:hAnsi="Cormorant Garamond Medium"/>
          <w:bCs/>
          <w:lang w:val="ro-RO"/>
        </w:rPr>
      </w:pPr>
      <w:r w:rsidRPr="007A538A">
        <w:rPr>
          <w:rFonts w:ascii="Cormorant Garamond Medium" w:hAnsi="Cormorant Garamond Medium"/>
          <w:bCs/>
          <w:lang w:val="ro-RO"/>
        </w:rPr>
        <w:lastRenderedPageBreak/>
        <w:tab/>
      </w:r>
      <w:r w:rsidRPr="007A538A">
        <w:rPr>
          <w:rFonts w:ascii="Cormorant Garamond Medium" w:hAnsi="Cormorant Garamond Medium"/>
          <w:lang w:val="ro-RO"/>
        </w:rPr>
        <w:t xml:space="preserve">Categoriile de lucrări sunt prezentate în detaliu, conform reglementarilor actuale </w:t>
      </w:r>
      <w:r w:rsidRPr="007A538A">
        <w:rPr>
          <w:rFonts w:ascii="Cormorant Garamond Medium" w:hAnsi="Cormorant Garamond Medium"/>
          <w:bCs/>
          <w:lang w:val="ro-RO"/>
        </w:rPr>
        <w:t>(MMAP, 2022b</w:t>
      </w:r>
      <w:r w:rsidRPr="007A538A">
        <w:rPr>
          <w:rFonts w:ascii="Cormorant Garamond Medium" w:hAnsi="Cormorant Garamond Medium"/>
          <w:lang w:val="ro-RO"/>
        </w:rPr>
        <w:t>) în Anexa 4.</w:t>
      </w:r>
    </w:p>
    <w:p w14:paraId="741AA287" w14:textId="769768A6" w:rsidR="00070641" w:rsidRPr="007A538A" w:rsidRDefault="000B2D14" w:rsidP="000B2D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Pentru cele 6 unități staționale care au fost selectate, s-au stabilit și categoriile lucrărilor de împădurire și ponderea lor în suprafață (Tabelul 3.1.). Au fost acoperite situații diverse, din toate cele trei categorii mari ale lucrărilor</w:t>
      </w:r>
      <w:r w:rsidR="00F83B87" w:rsidRPr="007A538A">
        <w:rPr>
          <w:rFonts w:ascii="Cormorant Garamond Medium" w:hAnsi="Cormorant Garamond Medium"/>
          <w:lang w:val="ro-RO"/>
        </w:rPr>
        <w:t>.</w:t>
      </w:r>
    </w:p>
    <w:p w14:paraId="26BD5FAB" w14:textId="4A0BFD42" w:rsidR="000B2D14" w:rsidRPr="007A538A" w:rsidRDefault="000B2D14" w:rsidP="000B2D14">
      <w:pPr>
        <w:ind w:firstLine="720"/>
        <w:jc w:val="both"/>
        <w:rPr>
          <w:rFonts w:ascii="Cormorant Garamond Medium" w:hAnsi="Cormorant Garamond Medium"/>
          <w:lang w:val="ro-RO"/>
        </w:rPr>
      </w:pPr>
    </w:p>
    <w:p w14:paraId="2154BB2C" w14:textId="4E90C1BF" w:rsidR="000B2D14" w:rsidRPr="007A538A" w:rsidRDefault="000B2D14" w:rsidP="000B2D14">
      <w:pPr>
        <w:pStyle w:val="Heading4"/>
        <w:spacing w:line="288" w:lineRule="auto"/>
        <w:rPr>
          <w:rFonts w:ascii="Palatino Linotype" w:hAnsi="Palatino Linotype" w:cs="Garamond"/>
          <w:b/>
          <w:bCs/>
          <w:i w:val="0"/>
          <w:iCs w:val="0"/>
          <w:color w:val="auto"/>
          <w:sz w:val="18"/>
          <w:szCs w:val="18"/>
          <w:lang w:val="ro-RO"/>
        </w:rPr>
      </w:pPr>
      <w:r w:rsidRPr="007A538A">
        <w:rPr>
          <w:rFonts w:ascii="Palatino Linotype" w:hAnsi="Palatino Linotype"/>
          <w:b/>
          <w:bCs/>
          <w:i w:val="0"/>
          <w:iCs w:val="0"/>
          <w:color w:val="auto"/>
          <w:sz w:val="18"/>
          <w:szCs w:val="18"/>
          <w:lang w:val="ro-RO"/>
        </w:rPr>
        <w:t xml:space="preserve">Tabelul 3.1. Categoriile lucrărilor de împădurire </w:t>
      </w:r>
      <w:r w:rsidRPr="007A538A">
        <w:rPr>
          <w:rFonts w:ascii="Palatino Linotype" w:hAnsi="Palatino Linotype" w:cs="Cambria"/>
          <w:b/>
          <w:bCs/>
          <w:i w:val="0"/>
          <w:iCs w:val="0"/>
          <w:color w:val="auto"/>
          <w:sz w:val="18"/>
          <w:szCs w:val="18"/>
          <w:lang w:val="ro-RO"/>
        </w:rPr>
        <w:t>ș</w:t>
      </w:r>
      <w:r w:rsidRPr="007A538A">
        <w:rPr>
          <w:rFonts w:ascii="Palatino Linotype" w:hAnsi="Palatino Linotype"/>
          <w:b/>
          <w:bCs/>
          <w:i w:val="0"/>
          <w:iCs w:val="0"/>
          <w:color w:val="auto"/>
          <w:sz w:val="18"/>
          <w:szCs w:val="18"/>
          <w:lang w:val="ro-RO"/>
        </w:rPr>
        <w:t>i ponderea lor în suprafa</w:t>
      </w:r>
      <w:r w:rsidRPr="007A538A">
        <w:rPr>
          <w:rFonts w:ascii="Palatino Linotype" w:hAnsi="Palatino Linotype" w:cs="Cambria"/>
          <w:b/>
          <w:bCs/>
          <w:i w:val="0"/>
          <w:iCs w:val="0"/>
          <w:color w:val="auto"/>
          <w:sz w:val="18"/>
          <w:szCs w:val="18"/>
          <w:lang w:val="ro-RO"/>
        </w:rPr>
        <w:t>ț</w:t>
      </w:r>
      <w:r w:rsidRPr="007A538A">
        <w:rPr>
          <w:rFonts w:ascii="Palatino Linotype" w:hAnsi="Palatino Linotype" w:cs="Garamond"/>
          <w:b/>
          <w:bCs/>
          <w:i w:val="0"/>
          <w:iCs w:val="0"/>
          <w:color w:val="auto"/>
          <w:sz w:val="18"/>
          <w:szCs w:val="18"/>
          <w:lang w:val="ro-RO"/>
        </w:rPr>
        <w:t>ă</w:t>
      </w:r>
    </w:p>
    <w:tbl>
      <w:tblPr>
        <w:tblW w:w="9432" w:type="dxa"/>
        <w:tblInd w:w="18" w:type="dxa"/>
        <w:tblBorders>
          <w:insideH w:val="single" w:sz="4" w:space="0" w:color="auto"/>
        </w:tblBorders>
        <w:tblLook w:val="04A0" w:firstRow="1" w:lastRow="0" w:firstColumn="1" w:lastColumn="0" w:noHBand="0" w:noVBand="1"/>
      </w:tblPr>
      <w:tblGrid>
        <w:gridCol w:w="647"/>
        <w:gridCol w:w="1016"/>
        <w:gridCol w:w="1602"/>
        <w:gridCol w:w="1558"/>
        <w:gridCol w:w="665"/>
        <w:gridCol w:w="1922"/>
        <w:gridCol w:w="2022"/>
      </w:tblGrid>
      <w:tr w:rsidR="003D7BCA" w:rsidRPr="007A538A" w14:paraId="15375FCF" w14:textId="77777777" w:rsidTr="000B2D14">
        <w:trPr>
          <w:trHeight w:val="532"/>
        </w:trPr>
        <w:tc>
          <w:tcPr>
            <w:tcW w:w="647" w:type="dxa"/>
            <w:vMerge w:val="restart"/>
            <w:shd w:val="clear" w:color="auto" w:fill="F2F2F2" w:themeFill="background1" w:themeFillShade="F2"/>
            <w:vAlign w:val="center"/>
          </w:tcPr>
          <w:p w14:paraId="39FC9D37"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2B282B03"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Nr.</w:t>
            </w:r>
          </w:p>
          <w:p w14:paraId="3F06D85F"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crt</w:t>
            </w:r>
          </w:p>
        </w:tc>
        <w:tc>
          <w:tcPr>
            <w:tcW w:w="1017" w:type="dxa"/>
            <w:vMerge w:val="restart"/>
            <w:shd w:val="clear" w:color="auto" w:fill="F2F2F2" w:themeFill="background1" w:themeFillShade="F2"/>
            <w:vAlign w:val="center"/>
          </w:tcPr>
          <w:p w14:paraId="04A79CE4"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2D3A8B48"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Unitatea stațională</w:t>
            </w:r>
          </w:p>
        </w:tc>
        <w:tc>
          <w:tcPr>
            <w:tcW w:w="1642" w:type="dxa"/>
            <w:vMerge w:val="restart"/>
            <w:shd w:val="clear" w:color="auto" w:fill="F2F2F2" w:themeFill="background1" w:themeFillShade="F2"/>
            <w:vAlign w:val="center"/>
          </w:tcPr>
          <w:p w14:paraId="39FE0254"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60AC1AB1"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 xml:space="preserve">Natura lucrărilor de împăduriri </w:t>
            </w:r>
          </w:p>
        </w:tc>
        <w:tc>
          <w:tcPr>
            <w:tcW w:w="1626" w:type="dxa"/>
            <w:vMerge w:val="restart"/>
            <w:shd w:val="clear" w:color="auto" w:fill="F2F2F2" w:themeFill="background1" w:themeFillShade="F2"/>
            <w:vAlign w:val="center"/>
          </w:tcPr>
          <w:p w14:paraId="4588F1C2"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31AF8A2D"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Semințiș utilizabil (% din suprafaţă)</w:t>
            </w:r>
          </w:p>
        </w:tc>
        <w:tc>
          <w:tcPr>
            <w:tcW w:w="2340" w:type="dxa"/>
            <w:gridSpan w:val="2"/>
            <w:shd w:val="clear" w:color="auto" w:fill="F2F2F2" w:themeFill="background1" w:themeFillShade="F2"/>
            <w:vAlign w:val="center"/>
          </w:tcPr>
          <w:p w14:paraId="3654AD00"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Suprafața (ha)</w:t>
            </w:r>
          </w:p>
        </w:tc>
        <w:tc>
          <w:tcPr>
            <w:tcW w:w="2160" w:type="dxa"/>
            <w:vMerge w:val="restart"/>
            <w:shd w:val="clear" w:color="auto" w:fill="F2F2F2" w:themeFill="background1" w:themeFillShade="F2"/>
            <w:vAlign w:val="center"/>
          </w:tcPr>
          <w:p w14:paraId="697DABDE"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Ponderea din suprafaţa totală (%)</w:t>
            </w:r>
          </w:p>
        </w:tc>
      </w:tr>
      <w:tr w:rsidR="003D7BCA" w:rsidRPr="007A538A" w14:paraId="7B520771" w14:textId="77777777" w:rsidTr="000B2D14">
        <w:trPr>
          <w:trHeight w:val="750"/>
        </w:trPr>
        <w:tc>
          <w:tcPr>
            <w:tcW w:w="647" w:type="dxa"/>
            <w:vMerge/>
            <w:shd w:val="clear" w:color="auto" w:fill="auto"/>
            <w:vAlign w:val="center"/>
          </w:tcPr>
          <w:p w14:paraId="08633ADB"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017" w:type="dxa"/>
            <w:vMerge/>
            <w:shd w:val="clear" w:color="auto" w:fill="auto"/>
            <w:vAlign w:val="center"/>
          </w:tcPr>
          <w:p w14:paraId="61D58EF1"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42" w:type="dxa"/>
            <w:vMerge/>
            <w:shd w:val="clear" w:color="auto" w:fill="auto"/>
            <w:vAlign w:val="center"/>
          </w:tcPr>
          <w:p w14:paraId="58D993E8"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26" w:type="dxa"/>
            <w:vMerge/>
            <w:shd w:val="clear" w:color="auto" w:fill="auto"/>
            <w:vAlign w:val="center"/>
          </w:tcPr>
          <w:p w14:paraId="2E0C1BC0"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219160E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totală</w:t>
            </w:r>
          </w:p>
        </w:tc>
        <w:tc>
          <w:tcPr>
            <w:tcW w:w="2067" w:type="dxa"/>
            <w:shd w:val="clear" w:color="auto" w:fill="auto"/>
            <w:vAlign w:val="center"/>
          </w:tcPr>
          <w:p w14:paraId="613E603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efectivă</w:t>
            </w:r>
          </w:p>
        </w:tc>
        <w:tc>
          <w:tcPr>
            <w:tcW w:w="2160" w:type="dxa"/>
            <w:vMerge/>
            <w:shd w:val="clear" w:color="auto" w:fill="auto"/>
            <w:vAlign w:val="center"/>
          </w:tcPr>
          <w:p w14:paraId="30FD2A71" w14:textId="77777777" w:rsidR="000B2D14" w:rsidRPr="007A538A" w:rsidRDefault="000B2D14" w:rsidP="00430E9E">
            <w:pPr>
              <w:spacing w:after="0" w:line="240" w:lineRule="auto"/>
              <w:jc w:val="center"/>
              <w:rPr>
                <w:rFonts w:ascii="Palatino Linotype" w:hAnsi="Palatino Linotype" w:cs="Calibri"/>
                <w:sz w:val="18"/>
                <w:szCs w:val="18"/>
                <w:lang w:val="ro-RO"/>
              </w:rPr>
            </w:pPr>
          </w:p>
        </w:tc>
      </w:tr>
      <w:tr w:rsidR="003D7BCA" w:rsidRPr="007A538A" w14:paraId="47A861DA" w14:textId="77777777" w:rsidTr="00F83B87">
        <w:trPr>
          <w:trHeight w:val="548"/>
        </w:trPr>
        <w:tc>
          <w:tcPr>
            <w:tcW w:w="647" w:type="dxa"/>
            <w:shd w:val="clear" w:color="auto" w:fill="auto"/>
            <w:vAlign w:val="center"/>
          </w:tcPr>
          <w:p w14:paraId="14F46474"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w:t>
            </w:r>
          </w:p>
        </w:tc>
        <w:tc>
          <w:tcPr>
            <w:tcW w:w="1017" w:type="dxa"/>
            <w:shd w:val="clear" w:color="auto" w:fill="auto"/>
            <w:vAlign w:val="center"/>
          </w:tcPr>
          <w:p w14:paraId="7EBE66EA"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60A</w:t>
            </w:r>
          </w:p>
        </w:tc>
        <w:tc>
          <w:tcPr>
            <w:tcW w:w="1642" w:type="dxa"/>
            <w:shd w:val="clear" w:color="auto" w:fill="auto"/>
            <w:vAlign w:val="center"/>
          </w:tcPr>
          <w:p w14:paraId="697F28B9"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Impăduriri propriu-zise</w:t>
            </w:r>
          </w:p>
        </w:tc>
        <w:tc>
          <w:tcPr>
            <w:tcW w:w="1626" w:type="dxa"/>
            <w:shd w:val="clear" w:color="auto" w:fill="auto"/>
            <w:vAlign w:val="center"/>
          </w:tcPr>
          <w:p w14:paraId="4E4A3C04"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10ED342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10,40</w:t>
            </w:r>
          </w:p>
        </w:tc>
        <w:tc>
          <w:tcPr>
            <w:tcW w:w="2067" w:type="dxa"/>
            <w:shd w:val="clear" w:color="auto" w:fill="auto"/>
            <w:vAlign w:val="center"/>
          </w:tcPr>
          <w:p w14:paraId="76F5A52F"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10,40</w:t>
            </w:r>
          </w:p>
        </w:tc>
        <w:tc>
          <w:tcPr>
            <w:tcW w:w="2160" w:type="dxa"/>
            <w:shd w:val="clear" w:color="auto" w:fill="auto"/>
            <w:vAlign w:val="center"/>
          </w:tcPr>
          <w:p w14:paraId="48CEFC0D"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44</w:t>
            </w:r>
          </w:p>
        </w:tc>
      </w:tr>
      <w:tr w:rsidR="003D7BCA" w:rsidRPr="007A538A" w14:paraId="6D4019B2" w14:textId="77777777" w:rsidTr="00FF0FF4">
        <w:trPr>
          <w:trHeight w:val="548"/>
        </w:trPr>
        <w:tc>
          <w:tcPr>
            <w:tcW w:w="647" w:type="dxa"/>
            <w:shd w:val="clear" w:color="auto" w:fill="auto"/>
            <w:vAlign w:val="center"/>
          </w:tcPr>
          <w:p w14:paraId="21BECDF3"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2</w:t>
            </w:r>
          </w:p>
        </w:tc>
        <w:tc>
          <w:tcPr>
            <w:tcW w:w="1017" w:type="dxa"/>
            <w:shd w:val="clear" w:color="auto" w:fill="auto"/>
            <w:vAlign w:val="center"/>
          </w:tcPr>
          <w:p w14:paraId="2FEFB06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61B</w:t>
            </w:r>
          </w:p>
        </w:tc>
        <w:tc>
          <w:tcPr>
            <w:tcW w:w="1642" w:type="dxa"/>
            <w:shd w:val="clear" w:color="auto" w:fill="auto"/>
            <w:vAlign w:val="center"/>
          </w:tcPr>
          <w:p w14:paraId="194E4F8F"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w:t>
            </w:r>
          </w:p>
        </w:tc>
        <w:tc>
          <w:tcPr>
            <w:tcW w:w="1626" w:type="dxa"/>
            <w:shd w:val="clear" w:color="auto" w:fill="auto"/>
            <w:vAlign w:val="center"/>
          </w:tcPr>
          <w:p w14:paraId="6C4EDE03"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28A81AB8"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5,00</w:t>
            </w:r>
          </w:p>
        </w:tc>
        <w:tc>
          <w:tcPr>
            <w:tcW w:w="2067" w:type="dxa"/>
            <w:shd w:val="clear" w:color="auto" w:fill="auto"/>
            <w:vAlign w:val="center"/>
          </w:tcPr>
          <w:p w14:paraId="5415C19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5,00</w:t>
            </w:r>
          </w:p>
        </w:tc>
        <w:tc>
          <w:tcPr>
            <w:tcW w:w="2160" w:type="dxa"/>
            <w:shd w:val="clear" w:color="auto" w:fill="auto"/>
            <w:vAlign w:val="center"/>
          </w:tcPr>
          <w:p w14:paraId="61B1636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21,2</w:t>
            </w:r>
          </w:p>
        </w:tc>
      </w:tr>
      <w:tr w:rsidR="003D7BCA" w:rsidRPr="007A538A" w14:paraId="0310D763" w14:textId="77777777" w:rsidTr="00FF0FF4">
        <w:trPr>
          <w:trHeight w:val="620"/>
        </w:trPr>
        <w:tc>
          <w:tcPr>
            <w:tcW w:w="647" w:type="dxa"/>
            <w:shd w:val="clear" w:color="auto" w:fill="auto"/>
            <w:vAlign w:val="center"/>
          </w:tcPr>
          <w:p w14:paraId="4F26BE58"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3</w:t>
            </w:r>
          </w:p>
        </w:tc>
        <w:tc>
          <w:tcPr>
            <w:tcW w:w="1017" w:type="dxa"/>
            <w:shd w:val="clear" w:color="auto" w:fill="auto"/>
            <w:vAlign w:val="center"/>
          </w:tcPr>
          <w:p w14:paraId="1C611967"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55C</w:t>
            </w:r>
          </w:p>
        </w:tc>
        <w:tc>
          <w:tcPr>
            <w:tcW w:w="1642" w:type="dxa"/>
            <w:shd w:val="clear" w:color="auto" w:fill="auto"/>
            <w:vAlign w:val="center"/>
          </w:tcPr>
          <w:p w14:paraId="5418395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 (</w:t>
            </w:r>
            <w:r w:rsidRPr="007A538A">
              <w:rPr>
                <w:rFonts w:ascii="Palatino Linotype" w:hAnsi="Palatino Linotype" w:cs="Calibri"/>
                <w:i/>
                <w:iCs/>
                <w:sz w:val="18"/>
                <w:szCs w:val="18"/>
                <w:lang w:val="ro-RO"/>
              </w:rPr>
              <w:t>Refaceri)</w:t>
            </w:r>
          </w:p>
        </w:tc>
        <w:tc>
          <w:tcPr>
            <w:tcW w:w="1626" w:type="dxa"/>
            <w:shd w:val="clear" w:color="auto" w:fill="auto"/>
            <w:vAlign w:val="center"/>
          </w:tcPr>
          <w:p w14:paraId="405BBB68"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1A315C9A"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1,68</w:t>
            </w:r>
          </w:p>
        </w:tc>
        <w:tc>
          <w:tcPr>
            <w:tcW w:w="2067" w:type="dxa"/>
            <w:shd w:val="clear" w:color="auto" w:fill="auto"/>
            <w:vAlign w:val="center"/>
          </w:tcPr>
          <w:p w14:paraId="72BA2EE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1,68</w:t>
            </w:r>
          </w:p>
        </w:tc>
        <w:tc>
          <w:tcPr>
            <w:tcW w:w="2160" w:type="dxa"/>
            <w:shd w:val="clear" w:color="auto" w:fill="auto"/>
            <w:vAlign w:val="center"/>
          </w:tcPr>
          <w:p w14:paraId="6BA70FAA"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7,1</w:t>
            </w:r>
          </w:p>
        </w:tc>
      </w:tr>
      <w:tr w:rsidR="003D7BCA" w:rsidRPr="007A538A" w14:paraId="04579E70" w14:textId="77777777" w:rsidTr="00FF0FF4">
        <w:trPr>
          <w:trHeight w:val="665"/>
        </w:trPr>
        <w:tc>
          <w:tcPr>
            <w:tcW w:w="647" w:type="dxa"/>
            <w:shd w:val="clear" w:color="auto" w:fill="auto"/>
            <w:vAlign w:val="center"/>
          </w:tcPr>
          <w:p w14:paraId="3823905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4</w:t>
            </w:r>
          </w:p>
        </w:tc>
        <w:tc>
          <w:tcPr>
            <w:tcW w:w="1017" w:type="dxa"/>
            <w:shd w:val="clear" w:color="auto" w:fill="auto"/>
            <w:vAlign w:val="center"/>
          </w:tcPr>
          <w:p w14:paraId="4765F76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51D</w:t>
            </w:r>
          </w:p>
        </w:tc>
        <w:tc>
          <w:tcPr>
            <w:tcW w:w="1642" w:type="dxa"/>
            <w:shd w:val="clear" w:color="auto" w:fill="auto"/>
            <w:vAlign w:val="center"/>
          </w:tcPr>
          <w:p w14:paraId="2DD052E7"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 (</w:t>
            </w:r>
            <w:r w:rsidRPr="007A538A">
              <w:rPr>
                <w:rFonts w:ascii="Palatino Linotype" w:hAnsi="Palatino Linotype" w:cs="Calibri"/>
                <w:i/>
                <w:iCs/>
                <w:sz w:val="18"/>
                <w:szCs w:val="18"/>
                <w:lang w:val="ro-RO"/>
              </w:rPr>
              <w:t>Substituiri</w:t>
            </w:r>
            <w:r w:rsidRPr="007A538A">
              <w:rPr>
                <w:rFonts w:ascii="Palatino Linotype" w:hAnsi="Palatino Linotype" w:cs="Calibri"/>
                <w:sz w:val="18"/>
                <w:szCs w:val="18"/>
                <w:lang w:val="ro-RO"/>
              </w:rPr>
              <w:t>)</w:t>
            </w:r>
          </w:p>
        </w:tc>
        <w:tc>
          <w:tcPr>
            <w:tcW w:w="1626" w:type="dxa"/>
            <w:shd w:val="clear" w:color="auto" w:fill="auto"/>
            <w:vAlign w:val="center"/>
          </w:tcPr>
          <w:p w14:paraId="2C093BC4"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79468B7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1,53</w:t>
            </w:r>
          </w:p>
        </w:tc>
        <w:tc>
          <w:tcPr>
            <w:tcW w:w="2067" w:type="dxa"/>
            <w:shd w:val="clear" w:color="auto" w:fill="auto"/>
            <w:vAlign w:val="center"/>
          </w:tcPr>
          <w:p w14:paraId="226250F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1,53</w:t>
            </w:r>
          </w:p>
        </w:tc>
        <w:tc>
          <w:tcPr>
            <w:tcW w:w="2160" w:type="dxa"/>
            <w:shd w:val="clear" w:color="auto" w:fill="auto"/>
            <w:vAlign w:val="center"/>
          </w:tcPr>
          <w:p w14:paraId="30C8043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6,5</w:t>
            </w:r>
          </w:p>
        </w:tc>
      </w:tr>
      <w:tr w:rsidR="003D7BCA" w:rsidRPr="007A538A" w14:paraId="31F7B48A" w14:textId="77777777" w:rsidTr="000B2D14">
        <w:trPr>
          <w:trHeight w:val="644"/>
        </w:trPr>
        <w:tc>
          <w:tcPr>
            <w:tcW w:w="647" w:type="dxa"/>
            <w:shd w:val="clear" w:color="auto" w:fill="auto"/>
            <w:vAlign w:val="center"/>
          </w:tcPr>
          <w:p w14:paraId="3065CEF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017" w:type="dxa"/>
            <w:shd w:val="clear" w:color="auto" w:fill="auto"/>
            <w:vAlign w:val="center"/>
          </w:tcPr>
          <w:p w14:paraId="4CC25809"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53E</w:t>
            </w:r>
          </w:p>
        </w:tc>
        <w:tc>
          <w:tcPr>
            <w:tcW w:w="1642" w:type="dxa"/>
            <w:shd w:val="clear" w:color="auto" w:fill="auto"/>
            <w:vAlign w:val="center"/>
          </w:tcPr>
          <w:p w14:paraId="56B83DD7"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w:t>
            </w:r>
          </w:p>
          <w:p w14:paraId="7529428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w:t>
            </w:r>
            <w:r w:rsidRPr="007A538A">
              <w:rPr>
                <w:rFonts w:ascii="Palatino Linotype" w:hAnsi="Palatino Linotype" w:cs="Calibri"/>
                <w:i/>
                <w:iCs/>
                <w:sz w:val="18"/>
                <w:szCs w:val="18"/>
                <w:lang w:val="ro-RO"/>
              </w:rPr>
              <w:t>Ameliorări</w:t>
            </w:r>
            <w:r w:rsidRPr="007A538A">
              <w:rPr>
                <w:rFonts w:ascii="Palatino Linotype" w:hAnsi="Palatino Linotype" w:cs="Calibri"/>
                <w:sz w:val="18"/>
                <w:szCs w:val="18"/>
                <w:lang w:val="ro-RO"/>
              </w:rPr>
              <w:t>)</w:t>
            </w:r>
          </w:p>
        </w:tc>
        <w:tc>
          <w:tcPr>
            <w:tcW w:w="1626" w:type="dxa"/>
            <w:shd w:val="clear" w:color="auto" w:fill="auto"/>
            <w:vAlign w:val="center"/>
          </w:tcPr>
          <w:p w14:paraId="4AE97A86"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60%</w:t>
            </w:r>
          </w:p>
        </w:tc>
        <w:tc>
          <w:tcPr>
            <w:tcW w:w="273" w:type="dxa"/>
            <w:shd w:val="clear" w:color="auto" w:fill="auto"/>
            <w:vAlign w:val="center"/>
          </w:tcPr>
          <w:p w14:paraId="7A0E45E9"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1,50</w:t>
            </w:r>
          </w:p>
        </w:tc>
        <w:tc>
          <w:tcPr>
            <w:tcW w:w="2067" w:type="dxa"/>
            <w:shd w:val="clear" w:color="auto" w:fill="auto"/>
            <w:vAlign w:val="center"/>
          </w:tcPr>
          <w:p w14:paraId="109CF6A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0,60</w:t>
            </w:r>
          </w:p>
        </w:tc>
        <w:tc>
          <w:tcPr>
            <w:tcW w:w="2160" w:type="dxa"/>
            <w:shd w:val="clear" w:color="auto" w:fill="auto"/>
            <w:vAlign w:val="center"/>
          </w:tcPr>
          <w:p w14:paraId="70B02E93"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2,5</w:t>
            </w:r>
          </w:p>
        </w:tc>
      </w:tr>
      <w:tr w:rsidR="003D7BCA" w:rsidRPr="007A538A" w14:paraId="24ED8737" w14:textId="77777777" w:rsidTr="000B2D14">
        <w:trPr>
          <w:trHeight w:val="683"/>
        </w:trPr>
        <w:tc>
          <w:tcPr>
            <w:tcW w:w="647" w:type="dxa"/>
            <w:shd w:val="clear" w:color="auto" w:fill="auto"/>
            <w:vAlign w:val="center"/>
          </w:tcPr>
          <w:p w14:paraId="06D5E4C8"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w:t>
            </w:r>
          </w:p>
        </w:tc>
        <w:tc>
          <w:tcPr>
            <w:tcW w:w="1017" w:type="dxa"/>
            <w:shd w:val="clear" w:color="auto" w:fill="auto"/>
            <w:vAlign w:val="center"/>
          </w:tcPr>
          <w:p w14:paraId="56B68D8B"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50I</w:t>
            </w:r>
          </w:p>
        </w:tc>
        <w:tc>
          <w:tcPr>
            <w:tcW w:w="1642" w:type="dxa"/>
            <w:shd w:val="clear" w:color="auto" w:fill="auto"/>
            <w:vAlign w:val="center"/>
          </w:tcPr>
          <w:p w14:paraId="3460F2E0"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Completări</w:t>
            </w:r>
          </w:p>
        </w:tc>
        <w:tc>
          <w:tcPr>
            <w:tcW w:w="1626" w:type="dxa"/>
            <w:shd w:val="clear" w:color="auto" w:fill="auto"/>
            <w:vAlign w:val="center"/>
          </w:tcPr>
          <w:p w14:paraId="06524C00" w14:textId="77777777" w:rsidR="000B2D14" w:rsidRPr="007A538A" w:rsidRDefault="000B2D14" w:rsidP="00430E9E">
            <w:pPr>
              <w:spacing w:after="0" w:line="240" w:lineRule="auto"/>
              <w:jc w:val="center"/>
              <w:rPr>
                <w:rFonts w:ascii="Palatino Linotype" w:hAnsi="Palatino Linotype" w:cs="Calibri"/>
                <w:iCs/>
                <w:sz w:val="18"/>
                <w:szCs w:val="18"/>
                <w:lang w:val="ro-RO"/>
              </w:rPr>
            </w:pPr>
            <w:r w:rsidRPr="007A538A">
              <w:rPr>
                <w:rFonts w:ascii="Palatino Linotype" w:hAnsi="Palatino Linotype" w:cs="Calibri"/>
                <w:sz w:val="18"/>
                <w:szCs w:val="18"/>
                <w:lang w:val="ro-RO"/>
              </w:rPr>
              <w:t>60%</w:t>
            </w:r>
          </w:p>
        </w:tc>
        <w:tc>
          <w:tcPr>
            <w:tcW w:w="273" w:type="dxa"/>
            <w:shd w:val="clear" w:color="auto" w:fill="auto"/>
            <w:vAlign w:val="center"/>
          </w:tcPr>
          <w:p w14:paraId="1E3A6090"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3,50</w:t>
            </w:r>
          </w:p>
        </w:tc>
        <w:tc>
          <w:tcPr>
            <w:tcW w:w="2067" w:type="dxa"/>
            <w:shd w:val="clear" w:color="auto" w:fill="auto"/>
            <w:vAlign w:val="center"/>
          </w:tcPr>
          <w:p w14:paraId="40972F8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1,40</w:t>
            </w:r>
          </w:p>
        </w:tc>
        <w:tc>
          <w:tcPr>
            <w:tcW w:w="2160" w:type="dxa"/>
            <w:shd w:val="clear" w:color="auto" w:fill="auto"/>
            <w:vAlign w:val="center"/>
          </w:tcPr>
          <w:p w14:paraId="030654BD"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5,92</w:t>
            </w:r>
          </w:p>
        </w:tc>
      </w:tr>
      <w:tr w:rsidR="003D7BCA" w:rsidRPr="007A538A" w14:paraId="3AE299BD" w14:textId="77777777" w:rsidTr="000B2D14">
        <w:trPr>
          <w:trHeight w:val="373"/>
        </w:trPr>
        <w:tc>
          <w:tcPr>
            <w:tcW w:w="647" w:type="dxa"/>
            <w:shd w:val="clear" w:color="auto" w:fill="F2F2F2" w:themeFill="background1" w:themeFillShade="F2"/>
            <w:vAlign w:val="center"/>
          </w:tcPr>
          <w:p w14:paraId="4769176F"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Total</w:t>
            </w:r>
          </w:p>
        </w:tc>
        <w:tc>
          <w:tcPr>
            <w:tcW w:w="1017" w:type="dxa"/>
            <w:shd w:val="clear" w:color="auto" w:fill="F2F2F2" w:themeFill="background1" w:themeFillShade="F2"/>
            <w:vAlign w:val="center"/>
          </w:tcPr>
          <w:p w14:paraId="25B4CEA0"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42" w:type="dxa"/>
            <w:shd w:val="clear" w:color="auto" w:fill="F2F2F2" w:themeFill="background1" w:themeFillShade="F2"/>
            <w:vAlign w:val="center"/>
          </w:tcPr>
          <w:p w14:paraId="246786AD"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26" w:type="dxa"/>
            <w:shd w:val="clear" w:color="auto" w:fill="F2F2F2" w:themeFill="background1" w:themeFillShade="F2"/>
            <w:vAlign w:val="center"/>
          </w:tcPr>
          <w:p w14:paraId="32A65751"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F2F2F2" w:themeFill="background1" w:themeFillShade="F2"/>
            <w:vAlign w:val="center"/>
          </w:tcPr>
          <w:p w14:paraId="3270884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b/>
                <w:bCs/>
                <w:sz w:val="18"/>
                <w:szCs w:val="18"/>
                <w:lang w:val="ro-RO"/>
              </w:rPr>
              <w:t>23,61</w:t>
            </w:r>
          </w:p>
        </w:tc>
        <w:tc>
          <w:tcPr>
            <w:tcW w:w="2067" w:type="dxa"/>
            <w:shd w:val="clear" w:color="auto" w:fill="F2F2F2" w:themeFill="background1" w:themeFillShade="F2"/>
            <w:vAlign w:val="center"/>
          </w:tcPr>
          <w:p w14:paraId="2229F5E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b/>
                <w:bCs/>
                <w:sz w:val="18"/>
                <w:szCs w:val="18"/>
                <w:lang w:val="ro-RO"/>
              </w:rPr>
              <w:t>20,61</w:t>
            </w:r>
          </w:p>
        </w:tc>
        <w:tc>
          <w:tcPr>
            <w:tcW w:w="2160" w:type="dxa"/>
            <w:shd w:val="clear" w:color="auto" w:fill="F2F2F2" w:themeFill="background1" w:themeFillShade="F2"/>
            <w:vAlign w:val="center"/>
          </w:tcPr>
          <w:p w14:paraId="3ECC338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b/>
                <w:bCs/>
                <w:sz w:val="18"/>
                <w:szCs w:val="18"/>
                <w:lang w:val="ro-RO"/>
              </w:rPr>
              <w:t>87,22</w:t>
            </w:r>
          </w:p>
        </w:tc>
      </w:tr>
    </w:tbl>
    <w:p w14:paraId="28958C6A" w14:textId="77777777" w:rsidR="00053464" w:rsidRPr="007A538A" w:rsidRDefault="00053464" w:rsidP="00053464">
      <w:pPr>
        <w:jc w:val="both"/>
        <w:rPr>
          <w:lang w:val="ro-RO"/>
        </w:rPr>
      </w:pPr>
    </w:p>
    <w:p w14:paraId="07D88AFC" w14:textId="774EA90B" w:rsidR="00F83B87" w:rsidRPr="007A538A" w:rsidRDefault="00F83B87" w:rsidP="00F83B87">
      <w:pPr>
        <w:pStyle w:val="Heading2"/>
      </w:pPr>
      <w:bookmarkStart w:id="23" w:name="_Toc193888049"/>
      <w:bookmarkStart w:id="24" w:name="_Toc194051852"/>
      <w:bookmarkStart w:id="25" w:name="_Toc196992351"/>
      <w:r w:rsidRPr="007A538A">
        <w:t>3.2. Alegerea și asocierea speciilor</w:t>
      </w:r>
      <w:bookmarkEnd w:id="23"/>
      <w:bookmarkEnd w:id="24"/>
      <w:bookmarkEnd w:id="25"/>
    </w:p>
    <w:p w14:paraId="5D7C7725" w14:textId="77777777" w:rsidR="00F83B87" w:rsidRPr="007A538A" w:rsidRDefault="00F83B87" w:rsidP="00F83B87">
      <w:pPr>
        <w:spacing w:after="0"/>
        <w:rPr>
          <w:lang w:val="ro-RO" w:eastAsia="ro-RO"/>
        </w:rPr>
      </w:pPr>
    </w:p>
    <w:p w14:paraId="19589C79" w14:textId="5E3D833F" w:rsidR="00F83B87" w:rsidRPr="007A538A" w:rsidRDefault="00F83B87" w:rsidP="00F83B87">
      <w:pPr>
        <w:spacing w:after="0" w:line="312" w:lineRule="auto"/>
        <w:ind w:firstLine="720"/>
        <w:jc w:val="both"/>
        <w:rPr>
          <w:rFonts w:ascii="Cormorant Garamond Medium" w:hAnsi="Cormorant Garamond Medium"/>
          <w:bCs/>
          <w:lang w:val="ro-RO"/>
        </w:rPr>
      </w:pPr>
      <w:r w:rsidRPr="007A538A">
        <w:rPr>
          <w:rFonts w:ascii="Cormorant Garamond Medium" w:hAnsi="Cormorant Garamond Medium"/>
          <w:lang w:val="ro-RO"/>
        </w:rPr>
        <w:t xml:space="preserve">În condițiile schimbărilor climatice previzionate, regenerarea naturală a pădurilor va deveni din ce în ce mai anevoioasă, ținând cont de dificultățile de fructificație ale unor specii și cele de instalare a semințișului natural. </w:t>
      </w:r>
      <w:r w:rsidRPr="007A538A">
        <w:rPr>
          <w:rFonts w:ascii="Cormorant Garamond Medium" w:hAnsi="Cormorant Garamond Medium"/>
          <w:bCs/>
          <w:lang w:val="ro-RO"/>
        </w:rPr>
        <w:t xml:space="preserve">Împăduririle și regenerarea artificială a pădurilor pot reprezenta alternative și </w:t>
      </w:r>
      <w:r w:rsidRPr="007A538A">
        <w:rPr>
          <w:rFonts w:ascii="Cormorant Garamond Medium" w:hAnsi="Cormorant Garamond Medium" w:cs="Arial"/>
          <w:bCs/>
          <w:lang w:val="ro-RO"/>
        </w:rPr>
        <w:t xml:space="preserve">strategii esențiale în restaurarea ecologică și </w:t>
      </w:r>
      <w:r w:rsidRPr="007A538A">
        <w:rPr>
          <w:rFonts w:ascii="Cormorant Garamond Medium" w:hAnsi="Cormorant Garamond Medium"/>
          <w:bCs/>
          <w:lang w:val="ro-RO"/>
        </w:rPr>
        <w:t xml:space="preserve">pot conduce la crearea de culturi forestiere caracterizate de productivitate, stabilitate și rezistență la factori dăunători. Un prim pas, esențial pentru obținerea unor astfel de culturi, este reprezentat de </w:t>
      </w:r>
      <w:r w:rsidRPr="007A538A">
        <w:rPr>
          <w:rFonts w:ascii="Cormorant Garamond Medium" w:hAnsi="Cormorant Garamond Medium"/>
          <w:b/>
          <w:lang w:val="ro-RO"/>
        </w:rPr>
        <w:t>alegerea speciilor</w:t>
      </w:r>
      <w:r w:rsidRPr="007A538A">
        <w:rPr>
          <w:rFonts w:ascii="Cormorant Garamond Medium" w:hAnsi="Cormorant Garamond Medium"/>
          <w:bCs/>
          <w:lang w:val="ro-RO"/>
        </w:rPr>
        <w:t xml:space="preserve"> ce vor fi utilizate în cadrul activităților de împădurire. </w:t>
      </w:r>
      <w:r w:rsidRPr="007A538A">
        <w:rPr>
          <w:rFonts w:ascii="Cormorant Garamond Medium" w:hAnsi="Cormorant Garamond Medium" w:cs="Arial"/>
          <w:bCs/>
          <w:lang w:val="ro-RO"/>
        </w:rPr>
        <w:t>Acest proces necesită o analiză atentă, p</w:t>
      </w:r>
      <w:r w:rsidRPr="007A538A">
        <w:rPr>
          <w:rFonts w:ascii="Cormorant Garamond Medium" w:hAnsi="Cormorant Garamond Medium"/>
          <w:bCs/>
          <w:lang w:val="ro-RO"/>
        </w:rPr>
        <w:t>articularitățile fizico-geografice ale terenurilor și caracteristicile staționale fiind principalii indicatori utilizați în procesul de selecție a speciilor din punct de vedere silvicultural.</w:t>
      </w:r>
    </w:p>
    <w:p w14:paraId="24D5DDB6" w14:textId="009A25A5" w:rsidR="00053464" w:rsidRPr="007A538A" w:rsidRDefault="00F83B87" w:rsidP="00430E9E">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Alegerea speciilor este o etapă influențată foarte mult de experiența și practica forestieră. Practicienii au formulat câteva principii silvico-tehnice ce pot fi utilizate în procesul de selecție (Abrudan, 2006):</w:t>
      </w:r>
    </w:p>
    <w:p w14:paraId="6BD1B2E8"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lastRenderedPageBreak/>
        <w:t>Promovarea prioritară a speciilor autohtone valoroase și cu creștere rapidă.</w:t>
      </w:r>
    </w:p>
    <w:p w14:paraId="66C94C04"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Crearea de culturi stabile, formate din specii compatibile din punct de vedere ecologic.</w:t>
      </w:r>
    </w:p>
    <w:p w14:paraId="53761848"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Utilizarea speciilor principale cu precădere în arealul lor natural, extinzându-le limitat și prudent în afara acestuia.</w:t>
      </w:r>
    </w:p>
    <w:p w14:paraId="748E7265"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Evitarea introducerii speciilor sensibile în stațiuni cu factori limitativi pentru acestea.</w:t>
      </w:r>
    </w:p>
    <w:p w14:paraId="17C790A5"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 xml:space="preserve">Utilizarea speciilor secundare și arbustive în situațiile unei slabe regenerări naturale, pentru a preveni </w:t>
      </w:r>
      <w:r w:rsidRPr="007A538A">
        <w:rPr>
          <w:rFonts w:ascii="Cormorant Garamond Medium" w:hAnsi="Cormorant Garamond Medium"/>
          <w:bCs/>
          <w:lang w:val="ro-RO"/>
        </w:rPr>
        <w:t>înţelenirea</w:t>
      </w:r>
      <w:r w:rsidRPr="007A538A">
        <w:rPr>
          <w:rFonts w:ascii="Cormorant Garamond Medium" w:hAnsi="Cormorant Garamond Medium"/>
          <w:lang w:val="ro-RO"/>
        </w:rPr>
        <w:t xml:space="preserve"> solului.</w:t>
      </w:r>
    </w:p>
    <w:p w14:paraId="5E04B878" w14:textId="31AF6B21"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Extinderea utilizării speciilor care produc fructe și semințe comestibile sau apreciate de speciile de vânat, ori cerute de alte ramuri industriale.</w:t>
      </w:r>
    </w:p>
    <w:p w14:paraId="18F8E6CA" w14:textId="7235408C" w:rsidR="005833BF"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 xml:space="preserve">Creșterea stabilității arboretelor de molid la </w:t>
      </w:r>
      <w:r w:rsidRPr="007A538A">
        <w:rPr>
          <w:rFonts w:ascii="Cormorant Garamond Medium" w:hAnsi="Cormorant Garamond Medium"/>
          <w:bCs/>
          <w:lang w:val="ro-RO"/>
        </w:rPr>
        <w:t>doborâturile de vânt</w:t>
      </w:r>
      <w:r w:rsidRPr="007A538A">
        <w:rPr>
          <w:rFonts w:ascii="Cormorant Garamond Medium" w:hAnsi="Cormorant Garamond Medium"/>
          <w:lang w:val="ro-RO"/>
        </w:rPr>
        <w:t xml:space="preserve"> prin includerea în compozițiile de regenerare a laricelui, zâmbrului, fagului și paltinului.</w:t>
      </w:r>
    </w:p>
    <w:p w14:paraId="17F76611" w14:textId="77777777" w:rsidR="005833BF" w:rsidRPr="007A538A" w:rsidRDefault="005833BF" w:rsidP="00053464">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lang w:val="ro-RO"/>
        </w:rPr>
        <w:t>Din punct de vedere silvicultural, alegerea speciilor este fundamentată pe compatibilitatea dintre exigențele speciilor și factorii staţionali (condițiile de relief, climă, altitudine, expoziție sau sol). Fișa ecologică a speciilor (</w:t>
      </w:r>
      <w:r w:rsidRPr="007A538A">
        <w:rPr>
          <w:rFonts w:ascii="Cormorant Garamond Medium" w:hAnsi="Cormorant Garamond Medium" w:cs="Arial"/>
          <w:bCs/>
          <w:lang w:val="ro-RO"/>
        </w:rPr>
        <w:t xml:space="preserve">Stănescu et al, 1997), care sintetizează preferința speciilor pentru anumite condiții particulare de mediu, reprezintă doar un punct de plecare în procesul de alegere a speciilor. Pentru a ușura acest proces de selecție a speciilor eligibile pentru o anumită suprafață, reglementările în vigoare </w:t>
      </w:r>
      <w:r w:rsidRPr="007A538A">
        <w:rPr>
          <w:rFonts w:ascii="Cormorant Garamond Medium" w:hAnsi="Cormorant Garamond Medium"/>
          <w:lang w:val="ro-RO"/>
        </w:rPr>
        <w:t>(MMAP, 2022b)</w:t>
      </w:r>
      <w:r w:rsidRPr="007A538A">
        <w:rPr>
          <w:rFonts w:ascii="Cormorant Garamond Medium" w:hAnsi="Cormorant Garamond Medium"/>
          <w:b/>
          <w:bCs/>
          <w:lang w:val="ro-RO"/>
        </w:rPr>
        <w:t xml:space="preserve"> </w:t>
      </w:r>
      <w:r w:rsidRPr="007A538A">
        <w:rPr>
          <w:rFonts w:ascii="Cormorant Garamond Medium" w:hAnsi="Cormorant Garamond Medium" w:cs="Arial"/>
          <w:bCs/>
          <w:lang w:val="ro-RO"/>
        </w:rPr>
        <w:t>au stabilit un sistem simplificat, bazat pe așa numitele grupe ecologice.</w:t>
      </w:r>
    </w:p>
    <w:p w14:paraId="09135BE4" w14:textId="77777777" w:rsidR="005833BF" w:rsidRPr="007A538A" w:rsidRDefault="005833BF" w:rsidP="001C1C2D">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Grupele ecologice</w:t>
      </w:r>
      <w:r w:rsidRPr="007A538A">
        <w:rPr>
          <w:rFonts w:ascii="Cormorant Garamond Medium" w:hAnsi="Cormorant Garamond Medium"/>
          <w:lang w:val="ro-RO"/>
        </w:rPr>
        <w:t xml:space="preserve"> sunt entități convenționale, distribuite în toate zonele bioclimatice, etajele și subetajele de vegetație, care desemnează “</w:t>
      </w:r>
      <w:r w:rsidRPr="007A538A">
        <w:rPr>
          <w:rFonts w:ascii="Cormorant Garamond Medium" w:hAnsi="Cormorant Garamond Medium"/>
          <w:i/>
          <w:iCs/>
          <w:lang w:val="ro-RO"/>
        </w:rPr>
        <w:t>ansambluri de stațiuni - vegetație, care reprezintă grupe de tipuri de stațiuni și de tipuri de pădure ecologic echivalente</w:t>
      </w:r>
      <w:r w:rsidRPr="007A538A">
        <w:rPr>
          <w:rFonts w:ascii="Cormorant Garamond Medium" w:hAnsi="Cormorant Garamond Medium"/>
          <w:lang w:val="ro-RO"/>
        </w:rPr>
        <w:t xml:space="preserve">” (MMAP, 2022b). </w:t>
      </w:r>
    </w:p>
    <w:p w14:paraId="46B8F8C5" w14:textId="3F50DDD4" w:rsidR="005833BF" w:rsidRPr="007A538A" w:rsidRDefault="005833BF" w:rsidP="001C1C2D">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Datorită gradului ridicat de omogenitate al condițiilor staționale în cadrul aceleiași grupe ecologice, pot fi aplicate soluții tehnice similare </w:t>
      </w:r>
      <w:r w:rsidRPr="007A538A">
        <w:rPr>
          <w:rFonts w:ascii="Cormorant Garamond Medium" w:hAnsi="Cormorant Garamond Medium"/>
          <w:bCs/>
          <w:lang w:val="ro-RO"/>
        </w:rPr>
        <w:t xml:space="preserve">de regenerare a pădurilor sau de împădurire. </w:t>
      </w:r>
      <w:r w:rsidRPr="007A538A">
        <w:rPr>
          <w:rFonts w:ascii="Cormorant Garamond Medium" w:hAnsi="Cormorant Garamond Medium"/>
          <w:lang w:val="ro-RO"/>
        </w:rPr>
        <w:t>Grupele ecologice reprezintă o simplificare a procesului de alegere a speciilor</w:t>
      </w:r>
      <w:r w:rsidR="001C1C2D" w:rsidRPr="007A538A">
        <w:rPr>
          <w:rFonts w:ascii="Cormorant Garamond Medium" w:hAnsi="Cormorant Garamond Medium"/>
          <w:lang w:val="ro-RO"/>
        </w:rPr>
        <w:t>.</w:t>
      </w:r>
    </w:p>
    <w:p w14:paraId="412C6739" w14:textId="77777777" w:rsidR="005833BF" w:rsidRPr="007A538A" w:rsidRDefault="005833BF" w:rsidP="001C1C2D">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Noile reglementări tehnice au diversificat situațiile analizate și au introdus o serie de grupe ecologice noi, astfel că în </w:t>
      </w:r>
      <w:r w:rsidRPr="007A538A">
        <w:rPr>
          <w:rFonts w:ascii="Cormorant Garamond Medium" w:hAnsi="Cormorant Garamond Medium"/>
          <w:i/>
          <w:iCs/>
          <w:lang w:val="ro-RO"/>
        </w:rPr>
        <w:t>Ghidul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s-au constituit 128 de grupe ecologice (Anexa 13).</w:t>
      </w:r>
    </w:p>
    <w:p w14:paraId="7E00AE6E" w14:textId="2EC123FD" w:rsidR="00430E9E" w:rsidRPr="007A538A" w:rsidRDefault="005833BF" w:rsidP="00430E9E">
      <w:pPr>
        <w:spacing w:after="0" w:line="312" w:lineRule="auto"/>
        <w:ind w:firstLine="720"/>
        <w:jc w:val="both"/>
        <w:rPr>
          <w:rFonts w:ascii="Cormorant Garamond Medium" w:hAnsi="Cormorant Garamond Medium"/>
          <w:lang w:val="ro-RO"/>
        </w:rPr>
      </w:pPr>
      <w:r w:rsidRPr="007A538A">
        <w:rPr>
          <w:rFonts w:ascii="Cormorant Garamond Medium" w:hAnsi="Cormorant Garamond Medium"/>
          <w:bCs/>
          <w:lang w:val="ro-RO"/>
        </w:rPr>
        <w:t xml:space="preserve">Grupele ecologice cuprind mai multe tipuri de stațiuni și de pădure, dar se respectă principiul </w:t>
      </w:r>
      <w:r w:rsidRPr="007A538A">
        <w:rPr>
          <w:rFonts w:ascii="Cormorant Garamond Medium" w:hAnsi="Cormorant Garamond Medium"/>
          <w:b/>
          <w:lang w:val="ro-RO"/>
        </w:rPr>
        <w:t>ca un tip de pădure să apară în mod unic într-o singură grupă ecologică</w:t>
      </w:r>
      <w:r w:rsidRPr="007A538A">
        <w:rPr>
          <w:rFonts w:ascii="Cormorant Garamond Medium" w:hAnsi="Cormorant Garamond Medium"/>
          <w:bCs/>
          <w:lang w:val="ro-RO"/>
        </w:rPr>
        <w:t xml:space="preserve">. În consecință, identificarea grupei ecologice pentru o anumită suprafață se face pe baza </w:t>
      </w:r>
      <w:r w:rsidRPr="007A538A">
        <w:rPr>
          <w:rFonts w:ascii="Cormorant Garamond Medium" w:hAnsi="Cormorant Garamond Medium"/>
          <w:lang w:val="ro-RO"/>
        </w:rPr>
        <w:t>tipului de pădure (TP). În cazul în care tipul de pădure nu este precizat sau nu se poate identifica, grupa ecologică se poate alege în funcție de tipul de stațiune. Pentru cele 6 unități staționale selectate, s-a făcut și încadrarea în acestora în grupe ecologice (Tabelul 3.2.).</w:t>
      </w:r>
    </w:p>
    <w:p w14:paraId="25476A1A" w14:textId="77777777" w:rsidR="00430E9E" w:rsidRPr="007A538A" w:rsidRDefault="00430E9E" w:rsidP="001D5DDD">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Asocierea speciilor:</w:t>
      </w:r>
      <w:r w:rsidRPr="007A538A">
        <w:rPr>
          <w:rFonts w:ascii="Cormorant Garamond Medium" w:hAnsi="Cormorant Garamond Medium"/>
          <w:lang w:val="ro-RO"/>
        </w:rPr>
        <w:t xml:space="preserve"> În cadrul culturilor forestiere, speciile se asociază ținând cont de condițiile staționale, particularitățile biologice și ecologice ale speciilor și scopul culturii. În cazul în care cultura silvică este alcătuită dintr-o singură specie, vorbim despre o cultură </w:t>
      </w:r>
      <w:r w:rsidRPr="007A538A">
        <w:rPr>
          <w:rFonts w:ascii="Cormorant Garamond Medium" w:hAnsi="Cormorant Garamond Medium"/>
          <w:b/>
          <w:bCs/>
          <w:lang w:val="ro-RO"/>
        </w:rPr>
        <w:t>pură</w:t>
      </w:r>
      <w:r w:rsidRPr="007A538A">
        <w:rPr>
          <w:rFonts w:ascii="Cormorant Garamond Medium" w:hAnsi="Cormorant Garamond Medium"/>
          <w:lang w:val="ro-RO"/>
        </w:rPr>
        <w:t xml:space="preserve"> sau o </w:t>
      </w:r>
      <w:r w:rsidRPr="007A538A">
        <w:rPr>
          <w:rFonts w:ascii="Cormorant Garamond Medium" w:hAnsi="Cormorant Garamond Medium"/>
          <w:b/>
          <w:bCs/>
          <w:lang w:val="ro-RO"/>
        </w:rPr>
        <w:t>monocultură</w:t>
      </w:r>
      <w:r w:rsidRPr="007A538A">
        <w:rPr>
          <w:rFonts w:ascii="Cormorant Garamond Medium" w:hAnsi="Cormorant Garamond Medium"/>
          <w:lang w:val="ro-RO"/>
        </w:rPr>
        <w:t xml:space="preserve">. Dacă sunt instalate mai multe specii în aceeași unitate stațională, identificăm o cultură </w:t>
      </w:r>
      <w:r w:rsidRPr="007A538A">
        <w:rPr>
          <w:rFonts w:ascii="Cormorant Garamond Medium" w:hAnsi="Cormorant Garamond Medium"/>
          <w:b/>
          <w:bCs/>
          <w:lang w:val="ro-RO"/>
        </w:rPr>
        <w:t xml:space="preserve">amestecată </w:t>
      </w:r>
      <w:r w:rsidRPr="007A538A">
        <w:rPr>
          <w:rFonts w:ascii="Cormorant Garamond Medium" w:hAnsi="Cormorant Garamond Medium"/>
          <w:lang w:val="ro-RO"/>
        </w:rPr>
        <w:t xml:space="preserve">sau </w:t>
      </w:r>
      <w:r w:rsidRPr="007A538A">
        <w:rPr>
          <w:rFonts w:ascii="Cormorant Garamond Medium" w:hAnsi="Cormorant Garamond Medium"/>
          <w:b/>
          <w:bCs/>
          <w:lang w:val="ro-RO"/>
        </w:rPr>
        <w:t>mixtă</w:t>
      </w:r>
      <w:r w:rsidRPr="007A538A">
        <w:rPr>
          <w:rFonts w:ascii="Cormorant Garamond Medium" w:hAnsi="Cormorant Garamond Medium"/>
          <w:lang w:val="ro-RO"/>
        </w:rPr>
        <w:t>.</w:t>
      </w:r>
    </w:p>
    <w:p w14:paraId="3FBE2603" w14:textId="77777777" w:rsidR="00430E9E" w:rsidRPr="007A538A" w:rsidRDefault="00430E9E" w:rsidP="00430E9E">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lastRenderedPageBreak/>
        <w:t>Culturile pure sunt mai vulnerabile la perturbări precum atacuri de insecte sau patogeni, incendii sau doborâturi de vânt pe când culturile amestecate sunt mai stabile, valorificând mai eficient spațiul aerian și subteran (MMAP, 2022b).</w:t>
      </w:r>
    </w:p>
    <w:p w14:paraId="27C13998" w14:textId="31D5B9DC" w:rsidR="00430E9E" w:rsidRPr="007A538A" w:rsidRDefault="00430E9E" w:rsidP="00430E9E">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Speciile pot fi asociate spațial în trei moduri: </w:t>
      </w:r>
      <w:r w:rsidRPr="007A538A">
        <w:rPr>
          <w:rFonts w:ascii="Cormorant Garamond Medium" w:hAnsi="Cormorant Garamond Medium"/>
          <w:i/>
          <w:iCs/>
          <w:lang w:val="ro-RO"/>
        </w:rPr>
        <w:t>intim</w:t>
      </w:r>
      <w:r w:rsidRPr="007A538A">
        <w:rPr>
          <w:rFonts w:ascii="Cormorant Garamond Medium" w:hAnsi="Cormorant Garamond Medium"/>
          <w:lang w:val="ro-RO"/>
        </w:rPr>
        <w:t xml:space="preserve">, </w:t>
      </w:r>
      <w:r w:rsidRPr="007A538A">
        <w:rPr>
          <w:rFonts w:ascii="Cormorant Garamond Medium" w:hAnsi="Cormorant Garamond Medium"/>
          <w:i/>
          <w:iCs/>
          <w:lang w:val="ro-RO"/>
        </w:rPr>
        <w:t>grupat</w:t>
      </w:r>
      <w:r w:rsidRPr="007A538A">
        <w:rPr>
          <w:rFonts w:ascii="Cormorant Garamond Medium" w:hAnsi="Cormorant Garamond Medium"/>
          <w:lang w:val="ro-RO"/>
        </w:rPr>
        <w:t xml:space="preserve"> sau </w:t>
      </w:r>
      <w:r w:rsidRPr="007A538A">
        <w:rPr>
          <w:rFonts w:ascii="Cormorant Garamond Medium" w:hAnsi="Cormorant Garamond Medium"/>
          <w:i/>
          <w:iCs/>
          <w:lang w:val="ro-RO"/>
        </w:rPr>
        <w:t>mixt</w:t>
      </w:r>
      <w:r w:rsidRPr="007A538A">
        <w:rPr>
          <w:rFonts w:ascii="Cormorant Garamond Medium" w:hAnsi="Cormorant Garamond Medium"/>
          <w:lang w:val="ro-RO"/>
        </w:rPr>
        <w:t>. Se recomandă ca speciile principale să fie asociate grupat în timp ce speciile secundare și cele utilizate pentru protecția și ameliorarea solului să fie asociate în mod intim cu cele principale (MMAP, 2022b).</w:t>
      </w:r>
    </w:p>
    <w:p w14:paraId="53AD3835" w14:textId="410022C7" w:rsidR="00430E9E" w:rsidRPr="007A538A" w:rsidRDefault="00430E9E" w:rsidP="00430E9E">
      <w:pPr>
        <w:spacing w:after="0" w:line="312" w:lineRule="auto"/>
        <w:ind w:firstLine="720"/>
        <w:jc w:val="both"/>
        <w:rPr>
          <w:rFonts w:ascii="Cormorant Garamond Medium" w:hAnsi="Cormorant Garamond Medium"/>
          <w:lang w:val="ro-RO"/>
        </w:rPr>
        <w:sectPr w:rsidR="00430E9E" w:rsidRPr="007A538A" w:rsidSect="0013288F">
          <w:footerReference w:type="default" r:id="rId8"/>
          <w:pgSz w:w="12240" w:h="15840"/>
          <w:pgMar w:top="1440" w:right="1440" w:bottom="1440" w:left="1440" w:header="720" w:footer="720" w:gutter="0"/>
          <w:pgNumType w:start="2" w:chapStyle="1"/>
          <w:cols w:space="720"/>
          <w:titlePg/>
          <w:docGrid w:linePitch="360"/>
        </w:sectPr>
      </w:pPr>
      <w:r w:rsidRPr="007A538A">
        <w:rPr>
          <w:rFonts w:ascii="Cormorant Garamond Medium" w:hAnsi="Cormorant Garamond Medium"/>
          <w:b/>
          <w:bCs/>
          <w:noProof/>
          <w:lang w:val="ro-RO"/>
        </w:rPr>
        <mc:AlternateContent>
          <mc:Choice Requires="wps">
            <w:drawing>
              <wp:anchor distT="91440" distB="91440" distL="137160" distR="137160" simplePos="0" relativeHeight="251666432" behindDoc="0" locked="0" layoutInCell="1" allowOverlap="1" wp14:anchorId="0BE6F249" wp14:editId="74736EA8">
                <wp:simplePos x="0" y="0"/>
                <wp:positionH relativeFrom="margin">
                  <wp:posOffset>0</wp:posOffset>
                </wp:positionH>
                <wp:positionV relativeFrom="paragraph">
                  <wp:posOffset>1587500</wp:posOffset>
                </wp:positionV>
                <wp:extent cx="6096000" cy="1184275"/>
                <wp:effectExtent l="0" t="0" r="0" b="0"/>
                <wp:wrapSquare wrapText="bothSides"/>
                <wp:docPr id="1152808527" name="Text Box 141"/>
                <wp:cNvGraphicFramePr/>
                <a:graphic xmlns:a="http://schemas.openxmlformats.org/drawingml/2006/main">
                  <a:graphicData uri="http://schemas.microsoft.com/office/word/2010/wordprocessingShape">
                    <wps:wsp>
                      <wps:cNvSpPr txBox="1"/>
                      <wps:spPr>
                        <a:xfrm>
                          <a:off x="0" y="0"/>
                          <a:ext cx="6096000" cy="11842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7C886" w14:textId="18E7DE23" w:rsidR="00402AE9" w:rsidRPr="00053464" w:rsidRDefault="00402AE9" w:rsidP="00402AE9">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4864A55B"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r w:rsidRPr="008E5E3F">
                              <w:rPr>
                                <w:rFonts w:ascii="Cormorant Garamond Medium" w:hAnsi="Cormorant Garamond Medium"/>
                                <w:i/>
                                <w:iCs/>
                                <w:color w:val="000000" w:themeColor="text1"/>
                              </w:rPr>
                              <w:t>Reglementările tehnice în vigoare (MMAP, 2022b) propun soluții tehnice particularizate pentru fiecare grupă ecologică.</w:t>
                            </w:r>
                          </w:p>
                          <w:p w14:paraId="58286461"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r w:rsidRPr="008E5E3F">
                              <w:rPr>
                                <w:rFonts w:ascii="Cormorant Garamond Medium" w:hAnsi="Cormorant Garamond Medium"/>
                                <w:b/>
                                <w:bCs/>
                                <w:i/>
                                <w:iCs/>
                                <w:color w:val="000000" w:themeColor="text1"/>
                              </w:rPr>
                              <w:t>Suprafața (TP, TS) → Grupa ecologică → Compoziţia de regenerare → Soluţie de instalare</w:t>
                            </w:r>
                          </w:p>
                          <w:p w14:paraId="209FD2A7"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F249" id="_x0000_s1028" type="#_x0000_t202" style="position:absolute;left:0;text-align:left;margin-left:0;margin-top:125pt;width:480pt;height:93.25pt;z-index:251666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" fillcolor="#f2f2f2 [3052]" stroked="f" strokeweight=".5pt">
                <v:textbox inset="0,0,18pt,0">
                  <w:txbxContent>
                    <w:p w14:paraId="61C7C886" w14:textId="18E7DE23" w:rsidR="00402AE9" w:rsidRPr="00053464" w:rsidRDefault="00402AE9" w:rsidP="00402AE9">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4864A55B"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r w:rsidRPr="008E5E3F">
                        <w:rPr>
                          <w:rFonts w:ascii="Cormorant Garamond Medium" w:hAnsi="Cormorant Garamond Medium"/>
                          <w:i/>
                          <w:iCs/>
                          <w:color w:val="000000" w:themeColor="text1"/>
                        </w:rPr>
                        <w:t>Reglementările tehnice în vigoare (MMAP, 2022b) propun soluții tehnice particularizate pentru fiecare grupă ecologică.</w:t>
                      </w:r>
                    </w:p>
                    <w:p w14:paraId="58286461"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r w:rsidRPr="008E5E3F">
                        <w:rPr>
                          <w:rFonts w:ascii="Cormorant Garamond Medium" w:hAnsi="Cormorant Garamond Medium"/>
                          <w:b/>
                          <w:bCs/>
                          <w:i/>
                          <w:iCs/>
                          <w:color w:val="000000" w:themeColor="text1"/>
                        </w:rPr>
                        <w:t>Suprafața (TP, TS) → Grupa ecologică → Compoziţia de regenerare → Soluţie de instalare</w:t>
                      </w:r>
                    </w:p>
                    <w:p w14:paraId="209FD2A7"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r w:rsidRPr="007A538A">
        <w:rPr>
          <w:rFonts w:ascii="Cormorant Garamond Medium" w:hAnsi="Cormorant Garamond Medium"/>
          <w:lang w:val="ro-RO"/>
        </w:rPr>
        <w:t xml:space="preserve">Amestecul dintre speciile principale este realizat, de regulă, într-o formă grupată, pentru a valorifica unele condiții microstaționale deosebite sau pentru a evita efectele negative ale concurenței interspecifice, situație cauzată adesea de ritmuri diferite de creștere în înălțime sau de particularitățile bio-ecologice ale speciilor. Asocierea grupată a speciilor principale se poate realiza sub formă de </w:t>
      </w:r>
      <w:r w:rsidRPr="007A538A">
        <w:rPr>
          <w:rFonts w:ascii="Cormorant Garamond Medium" w:hAnsi="Cormorant Garamond Medium"/>
          <w:b/>
          <w:bCs/>
          <w:lang w:val="ro-RO"/>
        </w:rPr>
        <w:t>biogrupe sau benzi,</w:t>
      </w:r>
      <w:r w:rsidRPr="007A538A">
        <w:rPr>
          <w:rFonts w:ascii="Cormorant Garamond Medium" w:hAnsi="Cormorant Garamond Medium"/>
          <w:lang w:val="ro-RO"/>
        </w:rPr>
        <w:t xml:space="preserve"> biogrupele având dimensiuni variabile. Cele mai mici, </w:t>
      </w:r>
      <w:r w:rsidRPr="007A538A">
        <w:rPr>
          <w:rFonts w:ascii="Cormorant Garamond Medium" w:hAnsi="Cormorant Garamond Medium"/>
          <w:b/>
          <w:bCs/>
          <w:lang w:val="ro-RO"/>
        </w:rPr>
        <w:t xml:space="preserve">denumite </w:t>
      </w:r>
      <w:r w:rsidRPr="007A538A">
        <w:rPr>
          <w:rFonts w:ascii="Cormorant Garamond Medium" w:hAnsi="Cormorant Garamond Medium"/>
          <w:b/>
          <w:bCs/>
          <w:i/>
          <w:iCs/>
          <w:lang w:val="ro-RO"/>
        </w:rPr>
        <w:t>buchete</w:t>
      </w:r>
      <w:r w:rsidRPr="007A538A">
        <w:rPr>
          <w:rFonts w:ascii="Cormorant Garamond Medium" w:hAnsi="Cormorant Garamond Medium"/>
          <w:b/>
          <w:bCs/>
          <w:lang w:val="ro-RO"/>
        </w:rPr>
        <w:t xml:space="preserve"> acoperă între 20 și 100 m²,</w:t>
      </w:r>
      <w:r w:rsidRPr="007A538A">
        <w:rPr>
          <w:rFonts w:ascii="Cormorant Garamond Medium" w:hAnsi="Cormorant Garamond Medium"/>
          <w:lang w:val="ro-RO"/>
        </w:rPr>
        <w:t xml:space="preserve"> în timp ce</w:t>
      </w:r>
      <w:r w:rsidRPr="007A538A">
        <w:rPr>
          <w:rFonts w:ascii="Cormorant Garamond Medium" w:hAnsi="Cormorant Garamond Medium"/>
          <w:i/>
          <w:iCs/>
          <w:lang w:val="ro-RO"/>
        </w:rPr>
        <w:t xml:space="preserve"> grupele</w:t>
      </w:r>
      <w:r w:rsidRPr="007A538A">
        <w:rPr>
          <w:rFonts w:ascii="Cormorant Garamond Medium" w:hAnsi="Cormorant Garamond Medium"/>
          <w:lang w:val="ro-RO"/>
        </w:rPr>
        <w:t xml:space="preserve"> mai mari, de până în 1000 m², sunt preferate conform reglementărilor tehnice (MMAP, 2022b).</w:t>
      </w:r>
    </w:p>
    <w:p w14:paraId="7303F4E5" w14:textId="6F70610B" w:rsidR="00402AE9" w:rsidRPr="007A538A" w:rsidRDefault="00402AE9" w:rsidP="003D0713">
      <w:pPr>
        <w:pStyle w:val="Heading2"/>
      </w:pPr>
      <w:bookmarkStart w:id="26" w:name="_Toc193888050"/>
      <w:bookmarkStart w:id="27" w:name="_Toc194051853"/>
      <w:bookmarkStart w:id="28" w:name="_Toc196992352"/>
      <w:r w:rsidRPr="007A538A">
        <w:lastRenderedPageBreak/>
        <w:t>3.3. Compoziția de regenerare</w:t>
      </w:r>
      <w:bookmarkEnd w:id="26"/>
      <w:bookmarkEnd w:id="27"/>
      <w:bookmarkEnd w:id="28"/>
    </w:p>
    <w:p w14:paraId="79D6E80E" w14:textId="77777777" w:rsidR="00402AE9" w:rsidRPr="007A538A" w:rsidRDefault="00402AE9" w:rsidP="00402AE9">
      <w:pPr>
        <w:spacing w:after="0" w:line="312" w:lineRule="auto"/>
        <w:ind w:firstLine="720"/>
        <w:jc w:val="both"/>
        <w:rPr>
          <w:rFonts w:ascii="Cormorant Garamond Medium" w:hAnsi="Cormorant Garamond Medium"/>
          <w:lang w:val="ro-RO"/>
        </w:rPr>
      </w:pPr>
    </w:p>
    <w:p w14:paraId="152F0996" w14:textId="52269989"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subcapitolul anterior s-a evidențiat importanța alegerii speciilor pentru ca viitoarele culturi forestiere să fie adaptate condițiilor staţionale locale și să îndeplinească funcțiile ecologice, sociale și economice atribuite. În acest scop, se stabilește </w:t>
      </w:r>
      <w:r w:rsidRPr="007A538A">
        <w:rPr>
          <w:rFonts w:ascii="Cormorant Garamond Medium" w:hAnsi="Cormorant Garamond Medium"/>
          <w:b/>
          <w:bCs/>
          <w:lang w:val="ro-RO"/>
        </w:rPr>
        <w:t>compoziția-țel</w:t>
      </w:r>
      <w:r w:rsidRPr="007A538A">
        <w:rPr>
          <w:rFonts w:ascii="Cormorant Garamond Medium" w:hAnsi="Cormorant Garamond Medium"/>
          <w:lang w:val="ro-RO"/>
        </w:rPr>
        <w:t xml:space="preserve"> optimă pentru fiecare suprafață destinată regenerării. Aceasta </w:t>
      </w:r>
      <w:r w:rsidRPr="007A538A">
        <w:rPr>
          <w:rFonts w:ascii="Cormorant Garamond Medium" w:hAnsi="Cormorant Garamond Medium"/>
          <w:i/>
          <w:iCs/>
          <w:u w:val="single"/>
          <w:lang w:val="ro-RO"/>
        </w:rPr>
        <w:t>reprezintă structura speciilor dintr-un arboret, proporționată astfel încât să răspundă cerințelor ecologice și social-economice, la finalul ciclului de viață al arboretului</w:t>
      </w:r>
      <w:r w:rsidRPr="007A538A">
        <w:rPr>
          <w:rFonts w:ascii="Cormorant Garamond Medium" w:hAnsi="Cormorant Garamond Medium"/>
          <w:lang w:val="ro-RO"/>
        </w:rPr>
        <w:t xml:space="preserve"> (MMAP, 2022b).</w:t>
      </w:r>
    </w:p>
    <w:p w14:paraId="2269D00A" w14:textId="0A7EB02E" w:rsidR="00402AE9"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i/>
          <w:iCs/>
          <w:lang w:val="ro-RO"/>
        </w:rPr>
        <w:t>Ghidul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stabilește la nivelul fiecărei grupe ecologice compoziții-țel adaptate specificului ecologic și funcțiilor pe care trebuie să le îndeplinească arboretele.</w:t>
      </w:r>
      <w:bookmarkStart w:id="29" w:name="_Hlk183807283"/>
      <w:r w:rsidR="00AA6A7B" w:rsidRPr="007A538A">
        <w:rPr>
          <w:rFonts w:ascii="Cormorant Garamond Medium" w:hAnsi="Cormorant Garamond Medium"/>
          <w:lang w:val="ro-RO"/>
        </w:rPr>
        <w:t xml:space="preserve"> </w:t>
      </w:r>
      <w:r w:rsidRPr="007A538A">
        <w:rPr>
          <w:rFonts w:ascii="Cormorant Garamond Medium" w:hAnsi="Cormorant Garamond Medium"/>
          <w:lang w:val="ro-RO"/>
        </w:rPr>
        <w:t>În funcție de starea arboretelor și posibilitatea de a reconstitui compoziția naturală a pădurii  prin mijloace de regenerare naturală sau artificială, s-au propus 2-3 tipuri de compoziții:</w:t>
      </w:r>
    </w:p>
    <w:p w14:paraId="5C345E10" w14:textId="77777777" w:rsidR="00FF0FF4" w:rsidRPr="007A538A" w:rsidRDefault="00FF0FF4" w:rsidP="000F75A2">
      <w:pPr>
        <w:spacing w:after="0" w:line="312" w:lineRule="auto"/>
        <w:ind w:firstLine="720"/>
        <w:jc w:val="both"/>
        <w:rPr>
          <w:rFonts w:ascii="Cormorant Garamond Medium" w:hAnsi="Cormorant Garamond Medium"/>
          <w:lang w:val="ro-RO"/>
        </w:rPr>
      </w:pPr>
    </w:p>
    <w:bookmarkEnd w:id="29"/>
    <w:p w14:paraId="6D458DE3" w14:textId="62F11199" w:rsidR="00402AE9" w:rsidRPr="007A538A" w:rsidRDefault="00402AE9" w:rsidP="00430E9E">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a1: compoziții-țel recomandate arboretelor care se pot regenera natural în condiții normale.</w:t>
      </w:r>
    </w:p>
    <w:p w14:paraId="20614071" w14:textId="77777777" w:rsidR="00402AE9" w:rsidRPr="007A538A" w:rsidRDefault="00402AE9" w:rsidP="00430E9E">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 xml:space="preserve">a2: compoziții-țel pentru terenuri lipsite de vegetație forestieră, degradate din punctul de vedere al consistenței, slab productive, incapabile sau cu posibilitate limitată (30-40%) de a se regenera natural, unde </w:t>
      </w:r>
      <w:bookmarkStart w:id="30" w:name="_Hlk183860024"/>
      <w:r w:rsidRPr="007A538A">
        <w:rPr>
          <w:rFonts w:ascii="Cormorant Garamond Medium" w:hAnsi="Cormorant Garamond Medium"/>
          <w:lang w:val="ro-RO"/>
        </w:rPr>
        <w:t xml:space="preserve">compoziția specifică tipurilor naturale fundamentale ale pădurii </w:t>
      </w:r>
      <w:bookmarkEnd w:id="30"/>
      <w:r w:rsidRPr="007A538A">
        <w:rPr>
          <w:rFonts w:ascii="Cormorant Garamond Medium" w:hAnsi="Cormorant Garamond Medium"/>
          <w:lang w:val="ro-RO"/>
        </w:rPr>
        <w:t>este modificată sau doar parțial reconstituită.</w:t>
      </w:r>
    </w:p>
    <w:p w14:paraId="4DF1F602" w14:textId="31AD8E48" w:rsidR="00402AE9" w:rsidRDefault="00402AE9" w:rsidP="00430E9E">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a3: compoziții-țel recomandate în cazul arboretelor incapabile să se regenereze natural, specifice acțiunilor de refacere a arboretelor slab productive din lunci sau din zonele de câmpie, unde sunt necesare lucrări de pregătire a solului (arături), iar compozi</w:t>
      </w:r>
      <w:r w:rsidRPr="007A538A">
        <w:rPr>
          <w:rFonts w:ascii="Cormorant Garamond Medium" w:hAnsi="Cormorant Garamond Medium" w:cs="Cambria"/>
          <w:lang w:val="ro-RO"/>
        </w:rPr>
        <w:t>ț</w:t>
      </w:r>
      <w:r w:rsidRPr="007A538A">
        <w:rPr>
          <w:rFonts w:ascii="Cormorant Garamond Medium" w:hAnsi="Cormorant Garamond Medium"/>
          <w:lang w:val="ro-RO"/>
        </w:rPr>
        <w:t>ia specifică tipurilor naturale fundamentale ale pădurii este reconstituit</w:t>
      </w:r>
      <w:r w:rsidRPr="007A538A">
        <w:rPr>
          <w:rFonts w:ascii="Cormorant Garamond Medium" w:hAnsi="Cormorant Garamond Medium" w:cs="Garamond"/>
          <w:lang w:val="ro-RO"/>
        </w:rPr>
        <w:t>ă</w:t>
      </w:r>
      <w:r w:rsidRPr="007A538A">
        <w:rPr>
          <w:rFonts w:ascii="Cormorant Garamond Medium" w:hAnsi="Cormorant Garamond Medium"/>
          <w:lang w:val="ro-RO"/>
        </w:rPr>
        <w:t xml:space="preserve"> sau completată cu specii valoroase.</w:t>
      </w:r>
    </w:p>
    <w:p w14:paraId="14290326" w14:textId="77777777" w:rsidR="00FF0FF4" w:rsidRPr="007A538A" w:rsidRDefault="00FF0FF4" w:rsidP="00FF0FF4">
      <w:pPr>
        <w:spacing w:after="0" w:line="312" w:lineRule="auto"/>
        <w:ind w:left="360"/>
        <w:jc w:val="both"/>
        <w:rPr>
          <w:rFonts w:ascii="Cormorant Garamond Medium" w:hAnsi="Cormorant Garamond Medium"/>
          <w:lang w:val="ro-RO"/>
        </w:rPr>
      </w:pPr>
    </w:p>
    <w:p w14:paraId="56778517" w14:textId="77777777"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Compoziția de regenerare</w:t>
      </w:r>
      <w:r w:rsidRPr="007A538A">
        <w:rPr>
          <w:rFonts w:ascii="Cormorant Garamond Medium" w:hAnsi="Cormorant Garamond Medium"/>
          <w:lang w:val="ro-RO"/>
        </w:rPr>
        <w:t xml:space="preserve"> </w:t>
      </w:r>
      <w:r w:rsidRPr="007A538A">
        <w:rPr>
          <w:rFonts w:ascii="Cormorant Garamond Medium" w:hAnsi="Cormorant Garamond Medium"/>
          <w:i/>
          <w:iCs/>
          <w:u w:val="single"/>
          <w:lang w:val="ro-RO"/>
        </w:rPr>
        <w:t>definește structura specifică optimă pentru condițiile staţionale existente și adecvată funcțiilor atribuite viitoarei culturi, ce înglobează atât ponderea speciilor prezente în regenerarea naturală cât și cea a speciilor instalate artificial</w:t>
      </w:r>
      <w:r w:rsidRPr="007A538A">
        <w:rPr>
          <w:rFonts w:ascii="Cormorant Garamond Medium" w:hAnsi="Cormorant Garamond Medium"/>
          <w:lang w:val="ro-RO"/>
        </w:rPr>
        <w:t>.</w:t>
      </w:r>
    </w:p>
    <w:p w14:paraId="37A694F5" w14:textId="77777777"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Compoziția de regenerare se stabilește în urma consultării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în funcție de grupa ecologică în care se încadrează unitatea stațională (Tabelul 3.2).</w:t>
      </w:r>
    </w:p>
    <w:p w14:paraId="0CAD4BDB" w14:textId="3622B821"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Particularitățile de regenerare, determinate de starea arboretelor și de posibilitatea reconstituirii compoziției naturale a pădurii prin regenerare naturală sau artificială ne conduc, pentru fiecare grupă ecologică în parte, la 2-3 tipuri de compoziții de regenerare de tipul (b1, b2 și b3), ce corespund tipurilor de compoziții-țel menționate anterior (a1, a2 și a3):</w:t>
      </w:r>
    </w:p>
    <w:p w14:paraId="6CFEA121" w14:textId="7F785257" w:rsidR="00B230D2" w:rsidRPr="007A538A" w:rsidRDefault="00B230D2" w:rsidP="000F75A2">
      <w:pPr>
        <w:spacing w:after="0" w:line="312" w:lineRule="auto"/>
        <w:ind w:firstLine="720"/>
        <w:jc w:val="both"/>
        <w:rPr>
          <w:rFonts w:ascii="Cormorant Garamond Medium" w:hAnsi="Cormorant Garamond Medium"/>
          <w:lang w:val="ro-RO"/>
        </w:rPr>
      </w:pPr>
    </w:p>
    <w:p w14:paraId="45FBCE6A" w14:textId="682A8741" w:rsidR="00B230D2" w:rsidRPr="007A538A" w:rsidRDefault="00B230D2" w:rsidP="000F75A2">
      <w:pPr>
        <w:spacing w:after="0" w:line="312" w:lineRule="auto"/>
        <w:ind w:firstLine="720"/>
        <w:jc w:val="both"/>
        <w:rPr>
          <w:rFonts w:ascii="Cormorant Garamond Medium" w:hAnsi="Cormorant Garamond Medium"/>
          <w:lang w:val="ro-RO"/>
        </w:rPr>
      </w:pPr>
    </w:p>
    <w:p w14:paraId="4293C525" w14:textId="39FEF1EF" w:rsidR="00B230D2" w:rsidRPr="007A538A" w:rsidRDefault="00B230D2" w:rsidP="000F75A2">
      <w:pPr>
        <w:spacing w:after="0" w:line="312" w:lineRule="auto"/>
        <w:ind w:firstLine="720"/>
        <w:jc w:val="both"/>
        <w:rPr>
          <w:rFonts w:ascii="Cormorant Garamond Medium" w:hAnsi="Cormorant Garamond Medium"/>
          <w:lang w:val="ro-RO"/>
        </w:rPr>
      </w:pPr>
    </w:p>
    <w:p w14:paraId="6F43C3A8" w14:textId="77777777" w:rsidR="00402AE9" w:rsidRPr="007A538A" w:rsidRDefault="00402AE9" w:rsidP="00B230D2">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lastRenderedPageBreak/>
        <w:t>b1: compoziții de regenerare recomandate arboretelor care se pot regenera natural în condiții normale.</w:t>
      </w:r>
    </w:p>
    <w:p w14:paraId="15B5FF97" w14:textId="77777777" w:rsidR="00402AE9" w:rsidRPr="007A538A" w:rsidRDefault="00402AE9" w:rsidP="00B230D2">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b2: compoziții de regenerare pentru arborete incapabile sau cu posibilitate limitată de a se regenera natural, unde compoziția specifică tipurilor naturale fundamentale ale pădurii este modificată sau doar parțial reconstituită.</w:t>
      </w:r>
    </w:p>
    <w:p w14:paraId="021B0B91" w14:textId="77777777" w:rsidR="00402AE9" w:rsidRPr="007A538A" w:rsidRDefault="00402AE9" w:rsidP="00B230D2">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b3: compoziții de regenerare recomandate arboretelor incapabile să se regenereze natural.</w:t>
      </w:r>
    </w:p>
    <w:p w14:paraId="629766A2" w14:textId="6DDAEFCA"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Compozițiile indicate de către reglementările tehnice în vigoare (MMAP, 2022b), nu stabilesc o proporție fixă pentru specii, ci oferă un ecart care permite adaptări în funcție de particularitățile staționale și de funcțiile atribuite viitoarelor arborete. </w:t>
      </w:r>
    </w:p>
    <w:p w14:paraId="7A990FF3" w14:textId="77FD2388" w:rsidR="000F75A2" w:rsidRPr="007A538A" w:rsidRDefault="000F75A2"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Deși soluțiile de regenerare furnizate de </w:t>
      </w:r>
      <w:r w:rsidRPr="007A538A">
        <w:rPr>
          <w:rFonts w:ascii="Cormorant Garamond Medium" w:hAnsi="Cormorant Garamond Medium"/>
          <w:i/>
          <w:iCs/>
          <w:lang w:val="ro-RO"/>
        </w:rPr>
        <w:t>Ghidul de bune practice privind compoziții, scheme și tehnologii de regenerare a pădurilor și de împădurire a terenurilor degradate</w:t>
      </w:r>
      <w:r w:rsidRPr="007A538A">
        <w:rPr>
          <w:rFonts w:ascii="Cormorant Garamond Medium" w:hAnsi="Cormorant Garamond Medium"/>
          <w:lang w:val="ro-RO"/>
        </w:rPr>
        <w:t xml:space="preserve"> (MMAP, 2022b),</w:t>
      </w:r>
      <w:r w:rsidRPr="007A538A">
        <w:rPr>
          <w:rFonts w:ascii="Cormorant Garamond Medium" w:hAnsi="Cormorant Garamond Medium"/>
          <w:i/>
          <w:iCs/>
          <w:lang w:val="ro-RO"/>
        </w:rPr>
        <w:t xml:space="preserve"> </w:t>
      </w:r>
      <w:r w:rsidRPr="007A538A">
        <w:rPr>
          <w:rFonts w:ascii="Cormorant Garamond Medium" w:hAnsi="Cormorant Garamond Medium"/>
          <w:lang w:val="ro-RO"/>
        </w:rPr>
        <w:t>acoperă o gamă foarte largă de situații în anumite cazuri, există posibilitatea ca aceste soluții să nu ofere rezultate optime, caz în care unitățile silvice pot cere derogări de la aplicarea prevederilor reglementărilor în vigoare, propunând soluții fundamentate pe istoricul reușitei lucrărilor și experiența locală.</w:t>
      </w:r>
    </w:p>
    <w:p w14:paraId="5D05CC9F" w14:textId="4287C69B" w:rsidR="000F75A2" w:rsidRPr="007A538A" w:rsidRDefault="000F75A2"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O altă situație particulară se referă la pădurile proprietate privată, care au o suprafața redusă (de sub 10 ha), pentru care, deși grupele ecologice vor fi stabilite similar, conform prevederilor din ghidul de bune practici, se vor utiliza compoziții de regenerare într-o formă simplificată, bazată pe „</w:t>
      </w:r>
      <w:r w:rsidRPr="007A538A">
        <w:rPr>
          <w:rFonts w:ascii="Cormorant Garamond Medium" w:hAnsi="Cormorant Garamond Medium"/>
          <w:i/>
          <w:iCs/>
          <w:lang w:val="ro-RO"/>
        </w:rPr>
        <w:t>speciile forestiere de bază specifice zonei</w:t>
      </w:r>
      <w:r w:rsidRPr="007A538A">
        <w:rPr>
          <w:rFonts w:ascii="Cormorant Garamond Medium" w:hAnsi="Cormorant Garamond Medium"/>
          <w:lang w:val="ro-RO"/>
        </w:rPr>
        <w:t>” (MMAP, 2022b).</w:t>
      </w:r>
    </w:p>
    <w:p w14:paraId="36FC1321" w14:textId="77777777" w:rsidR="000F75A2" w:rsidRPr="007A538A" w:rsidRDefault="000F75A2" w:rsidP="0042751B">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Deși noile reglementări tehnice (MMAP, 2022b) nu mai diferențiază explicit compoziția de regenerare de cea de împădurire, se impune o clarificare pentru a înțelege modul de a cuantifica aportul intervenției artificiale.</w:t>
      </w:r>
    </w:p>
    <w:p w14:paraId="7F76B2D3" w14:textId="77777777" w:rsidR="000F75A2" w:rsidRPr="007A538A" w:rsidRDefault="000F75A2" w:rsidP="0042751B">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 Pentru intervențiile de instalare artificială a vegetației, se utilizează și </w:t>
      </w:r>
      <w:r w:rsidRPr="007A538A">
        <w:rPr>
          <w:rFonts w:ascii="Cormorant Garamond Medium" w:hAnsi="Cormorant Garamond Medium"/>
          <w:b/>
          <w:bCs/>
          <w:lang w:val="ro-RO"/>
        </w:rPr>
        <w:t>compoziția de împădurire</w:t>
      </w:r>
      <w:r w:rsidRPr="007A538A">
        <w:rPr>
          <w:rFonts w:ascii="Cormorant Garamond Medium" w:hAnsi="Cormorant Garamond Medium"/>
          <w:lang w:val="ro-RO"/>
        </w:rPr>
        <w:t xml:space="preserve">, </w:t>
      </w:r>
      <w:r w:rsidRPr="007A538A">
        <w:rPr>
          <w:rFonts w:ascii="Cormorant Garamond Medium" w:hAnsi="Cormorant Garamond Medium"/>
          <w:i/>
          <w:iCs/>
          <w:u w:val="single"/>
          <w:lang w:val="ro-RO"/>
        </w:rPr>
        <w:t>care nominalizează speciile instalate pe suprafața efectivă și ponderea lor în cadrul lucrărilor</w:t>
      </w:r>
      <w:r w:rsidRPr="007A538A">
        <w:rPr>
          <w:rFonts w:ascii="Cormorant Garamond Medium" w:hAnsi="Cormorant Garamond Medium"/>
          <w:lang w:val="ro-RO"/>
        </w:rPr>
        <w:t xml:space="preserve">. </w:t>
      </w:r>
      <w:r w:rsidRPr="007A538A">
        <w:rPr>
          <w:rFonts w:ascii="Cormorant Garamond Medium" w:hAnsi="Cormorant Garamond Medium"/>
          <w:b/>
          <w:bCs/>
          <w:lang w:val="ro-RO"/>
        </w:rPr>
        <w:t>În cazul suprafețelor pe care se intervine integral prin împădurire</w:t>
      </w:r>
      <w:r w:rsidRPr="007A538A">
        <w:rPr>
          <w:rFonts w:ascii="Cormorant Garamond Medium" w:hAnsi="Cormorant Garamond Medium"/>
          <w:lang w:val="ro-RO"/>
        </w:rPr>
        <w:t xml:space="preserve"> (situația împăduririi terenurilor lipsite de vegetație forestieră sau în urma anumitor tipuri de tăieri rase), </w:t>
      </w:r>
      <w:r w:rsidRPr="007A538A">
        <w:rPr>
          <w:rFonts w:ascii="Cormorant Garamond Medium" w:hAnsi="Cormorant Garamond Medium"/>
          <w:b/>
          <w:bCs/>
          <w:lang w:val="ro-RO"/>
        </w:rPr>
        <w:t>compoziția de împădurire coincide cu cea de regenerare.</w:t>
      </w:r>
      <w:r w:rsidRPr="007A538A">
        <w:rPr>
          <w:rFonts w:ascii="Cormorant Garamond Medium" w:hAnsi="Cormorant Garamond Medium"/>
          <w:lang w:val="ro-RO"/>
        </w:rPr>
        <w:t xml:space="preserve"> </w:t>
      </w:r>
      <w:r w:rsidRPr="007A538A">
        <w:rPr>
          <w:rFonts w:ascii="Cormorant Garamond Medium" w:hAnsi="Cormorant Garamond Medium"/>
          <w:b/>
          <w:bCs/>
          <w:lang w:val="ro-RO"/>
        </w:rPr>
        <w:t>Dacă intervenția este parțială</w:t>
      </w:r>
      <w:r w:rsidRPr="007A538A">
        <w:rPr>
          <w:rFonts w:ascii="Cormorant Garamond Medium" w:hAnsi="Cormorant Garamond Medium"/>
          <w:lang w:val="ro-RO"/>
        </w:rPr>
        <w:t xml:space="preserve"> (în suprafață existând semințiș utilizabil), </w:t>
      </w:r>
      <w:r w:rsidRPr="007A538A">
        <w:rPr>
          <w:rFonts w:ascii="Cormorant Garamond Medium" w:hAnsi="Cormorant Garamond Medium"/>
          <w:b/>
          <w:bCs/>
          <w:lang w:val="ro-RO"/>
        </w:rPr>
        <w:t>compoziția de împădurire se ajustează în funcție de suprafața efectivă pe care se instalează vegetația și de compoziția finală dorită</w:t>
      </w:r>
      <w:r w:rsidRPr="007A538A">
        <w:rPr>
          <w:rFonts w:ascii="Cormorant Garamond Medium" w:hAnsi="Cormorant Garamond Medium"/>
          <w:lang w:val="ro-RO"/>
        </w:rPr>
        <w:t xml:space="preserve"> (compoziția de regenerare). Practic, termenul de compoziție sau formulă de împădurire a fost introdus pentru a evalua cuantumul efectiv al intervenției artificiale.</w:t>
      </w:r>
    </w:p>
    <w:p w14:paraId="5CFCB1CF" w14:textId="4032B894" w:rsidR="001C1C2D" w:rsidRPr="007A538A" w:rsidRDefault="000F75A2" w:rsidP="0042751B">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Compoziția de regenerare este compoziția finală pe care o vom avea după acțiunea de instalare a vegetației, iar cea de împădurire reprezintă compoziția cu care se intervine efectiv pentru atinge compoziția de regenerare. Tabelul 3.2 conține datele completate pentru două situații de acest tip (unitățile staţionale 53E și 50I au semințiș utilizabil pe 60% din suprafață), fiind explicitat și modul de calcul al compoziției de împădurire.</w:t>
      </w:r>
    </w:p>
    <w:p w14:paraId="74DFE9CB" w14:textId="4D18FD64" w:rsidR="0042751B" w:rsidRPr="007A538A" w:rsidRDefault="0042751B" w:rsidP="0042751B">
      <w:pPr>
        <w:spacing w:after="0" w:line="312" w:lineRule="auto"/>
        <w:ind w:firstLine="720"/>
        <w:jc w:val="both"/>
        <w:rPr>
          <w:rFonts w:ascii="Cormorant Garamond Medium" w:hAnsi="Cormorant Garamond Medium"/>
          <w:lang w:val="ro-RO"/>
        </w:rPr>
      </w:pPr>
    </w:p>
    <w:p w14:paraId="1B2C9221" w14:textId="77777777" w:rsidR="0042751B" w:rsidRPr="007A538A" w:rsidRDefault="0042751B" w:rsidP="0042751B">
      <w:pPr>
        <w:spacing w:after="0" w:line="312" w:lineRule="auto"/>
        <w:ind w:firstLine="720"/>
        <w:jc w:val="both"/>
        <w:rPr>
          <w:rFonts w:ascii="Cormorant Garamond Medium" w:hAnsi="Cormorant Garamond Medium"/>
          <w:lang w:val="ro-RO"/>
        </w:rPr>
        <w:sectPr w:rsidR="0042751B" w:rsidRPr="007A538A" w:rsidSect="00490335">
          <w:pgSz w:w="12240" w:h="15840"/>
          <w:pgMar w:top="1440" w:right="1440" w:bottom="1440" w:left="1440" w:header="720" w:footer="720" w:gutter="0"/>
          <w:cols w:space="720"/>
          <w:docGrid w:linePitch="360"/>
        </w:sectPr>
      </w:pPr>
    </w:p>
    <w:p w14:paraId="404BF37E" w14:textId="295B30F5" w:rsidR="0042751B" w:rsidRPr="007A538A" w:rsidRDefault="0042751B" w:rsidP="0042751B">
      <w:pPr>
        <w:pStyle w:val="Heading4"/>
        <w:spacing w:line="288" w:lineRule="auto"/>
        <w:rPr>
          <w:rFonts w:ascii="Palatino Linotype" w:hAnsi="Palatino Linotype"/>
          <w:bCs/>
          <w:i w:val="0"/>
          <w:iCs w:val="0"/>
          <w:color w:val="auto"/>
          <w:sz w:val="18"/>
          <w:szCs w:val="18"/>
          <w:lang w:val="ro-RO"/>
        </w:rPr>
      </w:pPr>
      <w:r w:rsidRPr="007A538A">
        <w:rPr>
          <w:rFonts w:ascii="Palatino Linotype" w:hAnsi="Palatino Linotype"/>
          <w:color w:val="auto"/>
          <w:sz w:val="18"/>
          <w:szCs w:val="18"/>
          <w:lang w:val="ro-RO"/>
        </w:rPr>
        <w:lastRenderedPageBreak/>
        <w:t xml:space="preserve">      </w:t>
      </w:r>
      <w:r w:rsidRPr="007A538A">
        <w:rPr>
          <w:rFonts w:ascii="Palatino Linotype" w:hAnsi="Palatino Linotype"/>
          <w:i w:val="0"/>
          <w:iCs w:val="0"/>
          <w:color w:val="auto"/>
          <w:sz w:val="18"/>
          <w:szCs w:val="18"/>
          <w:lang w:val="ro-RO"/>
        </w:rPr>
        <w:t>Tabelul 3.2 Compoziții de regenerare și de împădurire stabilite pe unități staționale şi rolul atribuit speciilor propuse</w:t>
      </w:r>
    </w:p>
    <w:p w14:paraId="3CC90DDA" w14:textId="77777777" w:rsidR="0042751B" w:rsidRPr="007A538A" w:rsidRDefault="0042751B" w:rsidP="0042751B">
      <w:pPr>
        <w:rPr>
          <w:rFonts w:ascii="Palatino Linotype" w:hAnsi="Palatino Linotype"/>
          <w:sz w:val="4"/>
          <w:szCs w:val="4"/>
          <w:lang w:val="ro-RO"/>
        </w:rPr>
      </w:pPr>
    </w:p>
    <w:tbl>
      <w:tblPr>
        <w:tblW w:w="12480" w:type="dxa"/>
        <w:jc w:val="center"/>
        <w:tblBorders>
          <w:insideH w:val="single" w:sz="4" w:space="0" w:color="auto"/>
        </w:tblBorders>
        <w:tblLayout w:type="fixed"/>
        <w:tblLook w:val="0000" w:firstRow="0" w:lastRow="0" w:firstColumn="0" w:lastColumn="0" w:noHBand="0" w:noVBand="0"/>
      </w:tblPr>
      <w:tblGrid>
        <w:gridCol w:w="498"/>
        <w:gridCol w:w="1023"/>
        <w:gridCol w:w="1102"/>
        <w:gridCol w:w="787"/>
        <w:gridCol w:w="1027"/>
        <w:gridCol w:w="1964"/>
        <w:gridCol w:w="1424"/>
        <w:gridCol w:w="720"/>
        <w:gridCol w:w="990"/>
        <w:gridCol w:w="1080"/>
        <w:gridCol w:w="1865"/>
      </w:tblGrid>
      <w:tr w:rsidR="003D7BCA" w:rsidRPr="007A538A" w14:paraId="0DF629B7" w14:textId="77777777" w:rsidTr="00093160">
        <w:trPr>
          <w:cantSplit/>
          <w:trHeight w:val="469"/>
          <w:jc w:val="center"/>
        </w:trPr>
        <w:tc>
          <w:tcPr>
            <w:tcW w:w="498" w:type="dxa"/>
            <w:vMerge w:val="restart"/>
            <w:shd w:val="clear" w:color="auto" w:fill="F2F2F2" w:themeFill="background1" w:themeFillShade="F2"/>
            <w:vAlign w:val="center"/>
          </w:tcPr>
          <w:p w14:paraId="08253F50"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Nr. crt.</w:t>
            </w:r>
          </w:p>
        </w:tc>
        <w:tc>
          <w:tcPr>
            <w:tcW w:w="1023" w:type="dxa"/>
            <w:vMerge w:val="restart"/>
            <w:shd w:val="clear" w:color="auto" w:fill="F2F2F2" w:themeFill="background1" w:themeFillShade="F2"/>
            <w:vAlign w:val="center"/>
          </w:tcPr>
          <w:p w14:paraId="17FA8EBF"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Unitatea stațională</w:t>
            </w:r>
          </w:p>
        </w:tc>
        <w:tc>
          <w:tcPr>
            <w:tcW w:w="1102" w:type="dxa"/>
            <w:shd w:val="clear" w:color="auto" w:fill="F2F2F2" w:themeFill="background1" w:themeFillShade="F2"/>
            <w:vAlign w:val="center"/>
          </w:tcPr>
          <w:p w14:paraId="0242EF16"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Suprafața totală</w:t>
            </w:r>
          </w:p>
        </w:tc>
        <w:tc>
          <w:tcPr>
            <w:tcW w:w="787" w:type="dxa"/>
            <w:shd w:val="clear" w:color="auto" w:fill="F2F2F2" w:themeFill="background1" w:themeFillShade="F2"/>
            <w:vAlign w:val="center"/>
          </w:tcPr>
          <w:p w14:paraId="5CDACD39"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TS</w:t>
            </w:r>
          </w:p>
        </w:tc>
        <w:tc>
          <w:tcPr>
            <w:tcW w:w="1027" w:type="dxa"/>
            <w:vMerge w:val="restart"/>
            <w:shd w:val="clear" w:color="auto" w:fill="F2F2F2" w:themeFill="background1" w:themeFillShade="F2"/>
            <w:vAlign w:val="center"/>
          </w:tcPr>
          <w:p w14:paraId="50FFE052"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Grupa ecologică</w:t>
            </w:r>
          </w:p>
        </w:tc>
        <w:tc>
          <w:tcPr>
            <w:tcW w:w="1964" w:type="dxa"/>
            <w:shd w:val="clear" w:color="auto" w:fill="F2F2F2" w:themeFill="background1" w:themeFillShade="F2"/>
            <w:vAlign w:val="center"/>
          </w:tcPr>
          <w:p w14:paraId="034D87C1"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Compoziția țel</w:t>
            </w:r>
          </w:p>
        </w:tc>
        <w:tc>
          <w:tcPr>
            <w:tcW w:w="1424" w:type="dxa"/>
            <w:vMerge w:val="restart"/>
            <w:shd w:val="clear" w:color="auto" w:fill="F2F2F2" w:themeFill="background1" w:themeFillShade="F2"/>
            <w:vAlign w:val="center"/>
          </w:tcPr>
          <w:p w14:paraId="505DA20C"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Compoziția de împădurire</w:t>
            </w:r>
          </w:p>
          <w:p w14:paraId="331E8346"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w:t>
            </w:r>
          </w:p>
        </w:tc>
        <w:tc>
          <w:tcPr>
            <w:tcW w:w="1710" w:type="dxa"/>
            <w:gridSpan w:val="2"/>
            <w:shd w:val="clear" w:color="auto" w:fill="F2F2F2" w:themeFill="background1" w:themeFillShade="F2"/>
            <w:vAlign w:val="center"/>
          </w:tcPr>
          <w:p w14:paraId="349EE7E7"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Specii principale</w:t>
            </w:r>
          </w:p>
        </w:tc>
        <w:tc>
          <w:tcPr>
            <w:tcW w:w="1080" w:type="dxa"/>
            <w:vMerge w:val="restart"/>
            <w:shd w:val="clear" w:color="auto" w:fill="F2F2F2" w:themeFill="background1" w:themeFillShade="F2"/>
            <w:vAlign w:val="center"/>
          </w:tcPr>
          <w:p w14:paraId="4F3349BB"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Specii secundare</w:t>
            </w:r>
          </w:p>
        </w:tc>
        <w:tc>
          <w:tcPr>
            <w:tcW w:w="1865" w:type="dxa"/>
            <w:vMerge w:val="restart"/>
            <w:shd w:val="clear" w:color="auto" w:fill="F2F2F2" w:themeFill="background1" w:themeFillShade="F2"/>
            <w:vAlign w:val="center"/>
          </w:tcPr>
          <w:p w14:paraId="7DA06957"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Ponderea % în suprafaţă a sp. principale </w:t>
            </w:r>
          </w:p>
        </w:tc>
      </w:tr>
      <w:tr w:rsidR="003D7BCA" w:rsidRPr="007A538A" w14:paraId="69359392" w14:textId="77777777" w:rsidTr="00093160">
        <w:trPr>
          <w:cantSplit/>
          <w:trHeight w:val="611"/>
          <w:jc w:val="center"/>
        </w:trPr>
        <w:tc>
          <w:tcPr>
            <w:tcW w:w="498" w:type="dxa"/>
            <w:vMerge/>
            <w:vAlign w:val="center"/>
          </w:tcPr>
          <w:p w14:paraId="37AB15BE" w14:textId="77777777" w:rsidR="0042751B" w:rsidRPr="007A538A" w:rsidRDefault="0042751B" w:rsidP="00093160">
            <w:pPr>
              <w:jc w:val="center"/>
              <w:rPr>
                <w:rFonts w:ascii="Palatino Linotype" w:hAnsi="Palatino Linotype" w:cs="Arial"/>
                <w:sz w:val="18"/>
                <w:szCs w:val="18"/>
                <w:lang w:val="ro-RO"/>
              </w:rPr>
            </w:pPr>
          </w:p>
        </w:tc>
        <w:tc>
          <w:tcPr>
            <w:tcW w:w="1023" w:type="dxa"/>
            <w:vMerge/>
            <w:vAlign w:val="center"/>
          </w:tcPr>
          <w:p w14:paraId="396DDFB5" w14:textId="77777777" w:rsidR="0042751B" w:rsidRPr="007A538A" w:rsidRDefault="0042751B" w:rsidP="00093160">
            <w:pPr>
              <w:jc w:val="center"/>
              <w:rPr>
                <w:rFonts w:ascii="Palatino Linotype" w:hAnsi="Palatino Linotype" w:cs="Arial"/>
                <w:sz w:val="18"/>
                <w:szCs w:val="18"/>
                <w:lang w:val="ro-RO"/>
              </w:rPr>
            </w:pPr>
          </w:p>
        </w:tc>
        <w:tc>
          <w:tcPr>
            <w:tcW w:w="1102" w:type="dxa"/>
            <w:shd w:val="clear" w:color="auto" w:fill="F2F2F2" w:themeFill="background1" w:themeFillShade="F2"/>
            <w:vAlign w:val="center"/>
          </w:tcPr>
          <w:p w14:paraId="472BF9BF"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Suprafața</w:t>
            </w:r>
          </w:p>
          <w:p w14:paraId="7D18E9CD"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efectivă</w:t>
            </w:r>
          </w:p>
        </w:tc>
        <w:tc>
          <w:tcPr>
            <w:tcW w:w="787" w:type="dxa"/>
            <w:shd w:val="clear" w:color="auto" w:fill="F2F2F2" w:themeFill="background1" w:themeFillShade="F2"/>
            <w:vAlign w:val="center"/>
          </w:tcPr>
          <w:p w14:paraId="3FCE605F"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TP</w:t>
            </w:r>
          </w:p>
        </w:tc>
        <w:tc>
          <w:tcPr>
            <w:tcW w:w="1027" w:type="dxa"/>
            <w:vMerge/>
            <w:shd w:val="clear" w:color="auto" w:fill="F2F2F2" w:themeFill="background1" w:themeFillShade="F2"/>
            <w:vAlign w:val="center"/>
          </w:tcPr>
          <w:p w14:paraId="6B5402F0" w14:textId="77777777" w:rsidR="0042751B" w:rsidRPr="007A538A" w:rsidRDefault="0042751B" w:rsidP="00093160">
            <w:pPr>
              <w:jc w:val="center"/>
              <w:rPr>
                <w:rFonts w:ascii="Palatino Linotype" w:hAnsi="Palatino Linotype" w:cs="Arial"/>
                <w:sz w:val="18"/>
                <w:szCs w:val="18"/>
                <w:lang w:val="ro-RO"/>
              </w:rPr>
            </w:pPr>
          </w:p>
        </w:tc>
        <w:tc>
          <w:tcPr>
            <w:tcW w:w="1964" w:type="dxa"/>
            <w:shd w:val="clear" w:color="auto" w:fill="F2F2F2" w:themeFill="background1" w:themeFillShade="F2"/>
            <w:vAlign w:val="center"/>
          </w:tcPr>
          <w:p w14:paraId="110196A5"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Compoziția de regenerare</w:t>
            </w:r>
          </w:p>
        </w:tc>
        <w:tc>
          <w:tcPr>
            <w:tcW w:w="1424" w:type="dxa"/>
            <w:vMerge/>
            <w:shd w:val="clear" w:color="auto" w:fill="F2F2F2" w:themeFill="background1" w:themeFillShade="F2"/>
            <w:vAlign w:val="center"/>
          </w:tcPr>
          <w:p w14:paraId="04FCE953" w14:textId="77777777" w:rsidR="0042751B" w:rsidRPr="007A538A" w:rsidRDefault="0042751B" w:rsidP="00093160">
            <w:pPr>
              <w:jc w:val="center"/>
              <w:rPr>
                <w:rFonts w:ascii="Palatino Linotype" w:hAnsi="Palatino Linotype" w:cs="Arial"/>
                <w:sz w:val="18"/>
                <w:szCs w:val="18"/>
                <w:lang w:val="ro-RO"/>
              </w:rPr>
            </w:pPr>
          </w:p>
        </w:tc>
        <w:tc>
          <w:tcPr>
            <w:tcW w:w="720" w:type="dxa"/>
            <w:shd w:val="clear" w:color="auto" w:fill="F2F2F2" w:themeFill="background1" w:themeFillShade="F2"/>
            <w:vAlign w:val="center"/>
          </w:tcPr>
          <w:p w14:paraId="758FBD29" w14:textId="77777777" w:rsidR="0042751B" w:rsidRPr="007A538A" w:rsidRDefault="0042751B" w:rsidP="00093160">
            <w:pPr>
              <w:jc w:val="center"/>
              <w:rPr>
                <w:rFonts w:ascii="Palatino Linotype" w:hAnsi="Palatino Linotype" w:cs="Arial"/>
                <w:sz w:val="18"/>
                <w:szCs w:val="18"/>
                <w:lang w:val="ro-RO"/>
              </w:rPr>
            </w:pPr>
            <w:r w:rsidRPr="007A538A">
              <w:rPr>
                <w:rFonts w:ascii="Palatino Linotype" w:hAnsi="Palatino Linotype" w:cs="Arial"/>
                <w:sz w:val="18"/>
                <w:szCs w:val="18"/>
                <w:lang w:val="ro-RO"/>
              </w:rPr>
              <w:t>de bază</w:t>
            </w:r>
          </w:p>
        </w:tc>
        <w:tc>
          <w:tcPr>
            <w:tcW w:w="990" w:type="dxa"/>
            <w:shd w:val="clear" w:color="auto" w:fill="F2F2F2" w:themeFill="background1" w:themeFillShade="F2"/>
            <w:vAlign w:val="center"/>
          </w:tcPr>
          <w:p w14:paraId="2658CDF3" w14:textId="77777777" w:rsidR="0042751B" w:rsidRPr="007A538A" w:rsidRDefault="0042751B" w:rsidP="00093160">
            <w:pPr>
              <w:jc w:val="center"/>
              <w:rPr>
                <w:rFonts w:ascii="Palatino Linotype" w:hAnsi="Palatino Linotype" w:cs="Arial"/>
                <w:sz w:val="18"/>
                <w:szCs w:val="18"/>
                <w:lang w:val="ro-RO"/>
              </w:rPr>
            </w:pPr>
            <w:r w:rsidRPr="007A538A">
              <w:rPr>
                <w:rFonts w:ascii="Palatino Linotype" w:hAnsi="Palatino Linotype" w:cs="Arial"/>
                <w:sz w:val="18"/>
                <w:szCs w:val="18"/>
                <w:lang w:val="ro-RO"/>
              </w:rPr>
              <w:t>de amestec</w:t>
            </w:r>
          </w:p>
        </w:tc>
        <w:tc>
          <w:tcPr>
            <w:tcW w:w="1080" w:type="dxa"/>
            <w:vMerge/>
            <w:vAlign w:val="center"/>
          </w:tcPr>
          <w:p w14:paraId="37E1A717" w14:textId="77777777" w:rsidR="0042751B" w:rsidRPr="007A538A" w:rsidRDefault="0042751B" w:rsidP="00093160">
            <w:pPr>
              <w:jc w:val="center"/>
              <w:rPr>
                <w:rFonts w:ascii="Palatino Linotype" w:hAnsi="Palatino Linotype" w:cs="Arial"/>
                <w:sz w:val="18"/>
                <w:szCs w:val="18"/>
                <w:lang w:val="ro-RO"/>
              </w:rPr>
            </w:pPr>
          </w:p>
        </w:tc>
        <w:tc>
          <w:tcPr>
            <w:tcW w:w="1865" w:type="dxa"/>
            <w:vMerge/>
            <w:vAlign w:val="center"/>
          </w:tcPr>
          <w:p w14:paraId="66D3DF97" w14:textId="77777777" w:rsidR="0042751B" w:rsidRPr="007A538A" w:rsidRDefault="0042751B" w:rsidP="00093160">
            <w:pPr>
              <w:jc w:val="center"/>
              <w:rPr>
                <w:rFonts w:ascii="Palatino Linotype" w:hAnsi="Palatino Linotype" w:cs="Arial"/>
                <w:sz w:val="18"/>
                <w:szCs w:val="18"/>
                <w:lang w:val="ro-RO"/>
              </w:rPr>
            </w:pPr>
          </w:p>
        </w:tc>
      </w:tr>
      <w:tr w:rsidR="003D7BCA" w:rsidRPr="007A538A" w14:paraId="3D35C947" w14:textId="77777777" w:rsidTr="00093160">
        <w:trPr>
          <w:cantSplit/>
          <w:trHeight w:val="170"/>
          <w:jc w:val="center"/>
        </w:trPr>
        <w:tc>
          <w:tcPr>
            <w:tcW w:w="498" w:type="dxa"/>
            <w:vAlign w:val="center"/>
          </w:tcPr>
          <w:p w14:paraId="476B4193"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0</w:t>
            </w:r>
          </w:p>
        </w:tc>
        <w:tc>
          <w:tcPr>
            <w:tcW w:w="1023" w:type="dxa"/>
            <w:vAlign w:val="center"/>
          </w:tcPr>
          <w:p w14:paraId="78BF6FB4" w14:textId="77777777" w:rsidR="0042751B" w:rsidRPr="007A538A" w:rsidRDefault="0042751B" w:rsidP="00093160">
            <w:pPr>
              <w:jc w:val="center"/>
              <w:rPr>
                <w:rFonts w:ascii="Palatino Linotype" w:hAnsi="Palatino Linotype" w:cs="Arial"/>
                <w:sz w:val="16"/>
                <w:szCs w:val="16"/>
                <w:lang w:val="ro-RO"/>
              </w:rPr>
            </w:pPr>
            <w:r w:rsidRPr="007A538A">
              <w:rPr>
                <w:rFonts w:ascii="Palatino Linotype" w:hAnsi="Palatino Linotype" w:cs="Arial"/>
                <w:sz w:val="16"/>
                <w:szCs w:val="16"/>
                <w:lang w:val="ro-RO"/>
              </w:rPr>
              <w:t>1</w:t>
            </w:r>
          </w:p>
        </w:tc>
        <w:tc>
          <w:tcPr>
            <w:tcW w:w="1102" w:type="dxa"/>
            <w:vAlign w:val="center"/>
          </w:tcPr>
          <w:p w14:paraId="632D3B48"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2</w:t>
            </w:r>
          </w:p>
        </w:tc>
        <w:tc>
          <w:tcPr>
            <w:tcW w:w="787" w:type="dxa"/>
            <w:vAlign w:val="center"/>
          </w:tcPr>
          <w:p w14:paraId="594832C3" w14:textId="77777777" w:rsidR="0042751B" w:rsidRPr="007A538A" w:rsidRDefault="0042751B" w:rsidP="00093160">
            <w:pPr>
              <w:jc w:val="center"/>
              <w:rPr>
                <w:rFonts w:ascii="Palatino Linotype" w:hAnsi="Palatino Linotype" w:cs="Arial"/>
                <w:sz w:val="16"/>
                <w:szCs w:val="16"/>
                <w:lang w:val="ro-RO"/>
              </w:rPr>
            </w:pPr>
            <w:r w:rsidRPr="007A538A">
              <w:rPr>
                <w:rFonts w:ascii="Palatino Linotype" w:hAnsi="Palatino Linotype" w:cs="Arial"/>
                <w:sz w:val="16"/>
                <w:szCs w:val="16"/>
                <w:lang w:val="ro-RO"/>
              </w:rPr>
              <w:t>3</w:t>
            </w:r>
          </w:p>
        </w:tc>
        <w:tc>
          <w:tcPr>
            <w:tcW w:w="1027" w:type="dxa"/>
            <w:vAlign w:val="center"/>
          </w:tcPr>
          <w:p w14:paraId="41D05B79"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4</w:t>
            </w:r>
          </w:p>
        </w:tc>
        <w:tc>
          <w:tcPr>
            <w:tcW w:w="1964" w:type="dxa"/>
            <w:vAlign w:val="center"/>
          </w:tcPr>
          <w:p w14:paraId="71521BBA"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5</w:t>
            </w:r>
          </w:p>
        </w:tc>
        <w:tc>
          <w:tcPr>
            <w:tcW w:w="1424" w:type="dxa"/>
            <w:vAlign w:val="center"/>
          </w:tcPr>
          <w:p w14:paraId="75FEA88D"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6</w:t>
            </w:r>
          </w:p>
        </w:tc>
        <w:tc>
          <w:tcPr>
            <w:tcW w:w="720" w:type="dxa"/>
            <w:vAlign w:val="center"/>
          </w:tcPr>
          <w:p w14:paraId="45951E56"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7</w:t>
            </w:r>
          </w:p>
        </w:tc>
        <w:tc>
          <w:tcPr>
            <w:tcW w:w="990" w:type="dxa"/>
            <w:vAlign w:val="center"/>
          </w:tcPr>
          <w:p w14:paraId="04B99F7D"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8</w:t>
            </w:r>
          </w:p>
        </w:tc>
        <w:tc>
          <w:tcPr>
            <w:tcW w:w="1080" w:type="dxa"/>
            <w:vAlign w:val="center"/>
          </w:tcPr>
          <w:p w14:paraId="60283482"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9</w:t>
            </w:r>
          </w:p>
        </w:tc>
        <w:tc>
          <w:tcPr>
            <w:tcW w:w="1865" w:type="dxa"/>
            <w:vAlign w:val="center"/>
          </w:tcPr>
          <w:p w14:paraId="01733E9D"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10</w:t>
            </w:r>
          </w:p>
        </w:tc>
      </w:tr>
      <w:tr w:rsidR="003D7BCA" w:rsidRPr="007A538A" w14:paraId="72E3C3DC" w14:textId="77777777" w:rsidTr="00093160">
        <w:trPr>
          <w:cantSplit/>
          <w:trHeight w:val="377"/>
          <w:jc w:val="center"/>
        </w:trPr>
        <w:tc>
          <w:tcPr>
            <w:tcW w:w="498" w:type="dxa"/>
            <w:vAlign w:val="center"/>
          </w:tcPr>
          <w:p w14:paraId="5377842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w:t>
            </w:r>
          </w:p>
        </w:tc>
        <w:tc>
          <w:tcPr>
            <w:tcW w:w="1023" w:type="dxa"/>
            <w:vAlign w:val="center"/>
          </w:tcPr>
          <w:p w14:paraId="2B14DB6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1102" w:type="dxa"/>
            <w:vAlign w:val="center"/>
          </w:tcPr>
          <w:p w14:paraId="5A31CA1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10,4</w:t>
            </w:r>
          </w:p>
          <w:p w14:paraId="4322E61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10,4</w:t>
            </w:r>
          </w:p>
        </w:tc>
        <w:tc>
          <w:tcPr>
            <w:tcW w:w="787" w:type="dxa"/>
            <w:vAlign w:val="center"/>
          </w:tcPr>
          <w:p w14:paraId="2CE1E55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3312</w:t>
            </w:r>
          </w:p>
          <w:p w14:paraId="7128CE9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458969D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43AE3CF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1La</w:t>
            </w:r>
          </w:p>
          <w:p w14:paraId="0E64A93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1La</w:t>
            </w:r>
          </w:p>
        </w:tc>
        <w:tc>
          <w:tcPr>
            <w:tcW w:w="1424" w:type="dxa"/>
            <w:vAlign w:val="center"/>
          </w:tcPr>
          <w:p w14:paraId="46BD722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6CD06E8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132DD5C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10La</w:t>
            </w:r>
          </w:p>
        </w:tc>
        <w:tc>
          <w:tcPr>
            <w:tcW w:w="720" w:type="dxa"/>
            <w:vAlign w:val="center"/>
          </w:tcPr>
          <w:p w14:paraId="606F73A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tc>
        <w:tc>
          <w:tcPr>
            <w:tcW w:w="990" w:type="dxa"/>
            <w:vAlign w:val="center"/>
          </w:tcPr>
          <w:p w14:paraId="2EB3F21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485BD0F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 La</w:t>
            </w:r>
          </w:p>
        </w:tc>
        <w:tc>
          <w:tcPr>
            <w:tcW w:w="1080" w:type="dxa"/>
            <w:vAlign w:val="center"/>
          </w:tcPr>
          <w:p w14:paraId="056DA2A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5A05963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 Mo</w:t>
            </w:r>
          </w:p>
          <w:p w14:paraId="23619D7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40 Br,La</w:t>
            </w:r>
          </w:p>
        </w:tc>
      </w:tr>
      <w:tr w:rsidR="003D7BCA" w:rsidRPr="007A538A" w14:paraId="35645853" w14:textId="77777777" w:rsidTr="00093160">
        <w:trPr>
          <w:cantSplit/>
          <w:trHeight w:val="526"/>
          <w:jc w:val="center"/>
        </w:trPr>
        <w:tc>
          <w:tcPr>
            <w:tcW w:w="498" w:type="dxa"/>
            <w:vAlign w:val="center"/>
          </w:tcPr>
          <w:p w14:paraId="26DDCE0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w:t>
            </w:r>
          </w:p>
          <w:p w14:paraId="2634B23D" w14:textId="77777777" w:rsidR="0042751B" w:rsidRPr="007A538A" w:rsidRDefault="0042751B" w:rsidP="00093160">
            <w:pPr>
              <w:pStyle w:val="BodyText"/>
              <w:jc w:val="center"/>
              <w:rPr>
                <w:rFonts w:ascii="Palatino Linotype" w:hAnsi="Palatino Linotype" w:cs="Arial"/>
                <w:sz w:val="18"/>
                <w:szCs w:val="18"/>
              </w:rPr>
            </w:pPr>
          </w:p>
        </w:tc>
        <w:tc>
          <w:tcPr>
            <w:tcW w:w="1023" w:type="dxa"/>
            <w:vAlign w:val="center"/>
          </w:tcPr>
          <w:p w14:paraId="4EA698A3"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1102" w:type="dxa"/>
            <w:vAlign w:val="center"/>
          </w:tcPr>
          <w:p w14:paraId="683A942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w:t>
            </w:r>
          </w:p>
          <w:p w14:paraId="2A53A94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w:t>
            </w:r>
          </w:p>
        </w:tc>
        <w:tc>
          <w:tcPr>
            <w:tcW w:w="787" w:type="dxa"/>
            <w:vAlign w:val="center"/>
          </w:tcPr>
          <w:p w14:paraId="66924A0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3333</w:t>
            </w:r>
          </w:p>
          <w:p w14:paraId="152F000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1311</w:t>
            </w:r>
          </w:p>
        </w:tc>
        <w:tc>
          <w:tcPr>
            <w:tcW w:w="1027" w:type="dxa"/>
            <w:vAlign w:val="center"/>
          </w:tcPr>
          <w:p w14:paraId="4721E92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16</w:t>
            </w:r>
          </w:p>
        </w:tc>
        <w:tc>
          <w:tcPr>
            <w:tcW w:w="1964" w:type="dxa"/>
            <w:vAlign w:val="center"/>
          </w:tcPr>
          <w:p w14:paraId="7AFB909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5Mo3Br2Fa</w:t>
            </w:r>
          </w:p>
          <w:p w14:paraId="1FE67C2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5Mo3Br2Fa</w:t>
            </w:r>
          </w:p>
        </w:tc>
        <w:tc>
          <w:tcPr>
            <w:tcW w:w="1424" w:type="dxa"/>
            <w:vAlign w:val="center"/>
          </w:tcPr>
          <w:p w14:paraId="683667F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50Mo</w:t>
            </w:r>
          </w:p>
          <w:p w14:paraId="0A3E7F1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30Br</w:t>
            </w:r>
          </w:p>
          <w:p w14:paraId="1A9E567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 Fa</w:t>
            </w:r>
          </w:p>
        </w:tc>
        <w:tc>
          <w:tcPr>
            <w:tcW w:w="720" w:type="dxa"/>
            <w:vAlign w:val="center"/>
          </w:tcPr>
          <w:p w14:paraId="47680D83"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 Mo</w:t>
            </w:r>
          </w:p>
        </w:tc>
        <w:tc>
          <w:tcPr>
            <w:tcW w:w="990" w:type="dxa"/>
            <w:vAlign w:val="center"/>
          </w:tcPr>
          <w:p w14:paraId="7DDB4536"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5FFB14A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20Fa</w:t>
            </w:r>
          </w:p>
        </w:tc>
        <w:tc>
          <w:tcPr>
            <w:tcW w:w="1080" w:type="dxa"/>
            <w:vAlign w:val="center"/>
          </w:tcPr>
          <w:p w14:paraId="3E5494E6"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4DE11EE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 Mo</w:t>
            </w:r>
          </w:p>
          <w:p w14:paraId="506BA4F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 Br, Fa</w:t>
            </w:r>
          </w:p>
          <w:p w14:paraId="4CA3724A" w14:textId="77777777" w:rsidR="0042751B" w:rsidRPr="007A538A" w:rsidRDefault="0042751B" w:rsidP="00093160">
            <w:pPr>
              <w:pStyle w:val="BodyText"/>
              <w:jc w:val="center"/>
              <w:rPr>
                <w:rFonts w:ascii="Palatino Linotype" w:hAnsi="Palatino Linotype" w:cs="Arial"/>
                <w:sz w:val="18"/>
                <w:szCs w:val="18"/>
              </w:rPr>
            </w:pPr>
          </w:p>
        </w:tc>
      </w:tr>
      <w:tr w:rsidR="003D7BCA" w:rsidRPr="007A538A" w14:paraId="647CAE1D" w14:textId="77777777" w:rsidTr="00093160">
        <w:trPr>
          <w:cantSplit/>
          <w:trHeight w:val="526"/>
          <w:jc w:val="center"/>
        </w:trPr>
        <w:tc>
          <w:tcPr>
            <w:tcW w:w="498" w:type="dxa"/>
            <w:vAlign w:val="center"/>
          </w:tcPr>
          <w:p w14:paraId="659D410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w:t>
            </w:r>
          </w:p>
        </w:tc>
        <w:tc>
          <w:tcPr>
            <w:tcW w:w="1023" w:type="dxa"/>
            <w:vAlign w:val="center"/>
          </w:tcPr>
          <w:p w14:paraId="5CD420A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1102" w:type="dxa"/>
            <w:vAlign w:val="center"/>
          </w:tcPr>
          <w:p w14:paraId="50F482B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1,68</w:t>
            </w:r>
          </w:p>
          <w:p w14:paraId="4F47E2E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1,68</w:t>
            </w:r>
          </w:p>
        </w:tc>
        <w:tc>
          <w:tcPr>
            <w:tcW w:w="787" w:type="dxa"/>
            <w:vAlign w:val="center"/>
          </w:tcPr>
          <w:p w14:paraId="13D9714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3332</w:t>
            </w:r>
          </w:p>
          <w:p w14:paraId="17DB2F5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4EB5180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1468313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p w14:paraId="7C35E9C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p w14:paraId="3B56FB85" w14:textId="77777777" w:rsidR="0042751B" w:rsidRPr="007A538A" w:rsidRDefault="0042751B" w:rsidP="00093160">
            <w:pPr>
              <w:pStyle w:val="BodyText"/>
              <w:jc w:val="center"/>
              <w:rPr>
                <w:rFonts w:ascii="Palatino Linotype" w:hAnsi="Palatino Linotype" w:cs="Arial"/>
                <w:sz w:val="18"/>
                <w:szCs w:val="18"/>
              </w:rPr>
            </w:pPr>
          </w:p>
        </w:tc>
        <w:tc>
          <w:tcPr>
            <w:tcW w:w="1424" w:type="dxa"/>
            <w:vAlign w:val="center"/>
          </w:tcPr>
          <w:p w14:paraId="12FBF10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6659D5C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1F6C383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 Pam</w:t>
            </w:r>
          </w:p>
        </w:tc>
        <w:tc>
          <w:tcPr>
            <w:tcW w:w="720" w:type="dxa"/>
            <w:vAlign w:val="center"/>
          </w:tcPr>
          <w:p w14:paraId="15B69EC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tc>
        <w:tc>
          <w:tcPr>
            <w:tcW w:w="990" w:type="dxa"/>
            <w:vAlign w:val="center"/>
          </w:tcPr>
          <w:p w14:paraId="19F5321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6E8FB6B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 Pam</w:t>
            </w:r>
          </w:p>
        </w:tc>
        <w:tc>
          <w:tcPr>
            <w:tcW w:w="1080" w:type="dxa"/>
            <w:vAlign w:val="center"/>
          </w:tcPr>
          <w:p w14:paraId="1A611E7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1ADB681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 Mo</w:t>
            </w:r>
          </w:p>
          <w:p w14:paraId="6E34390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40 Br,Pam</w:t>
            </w:r>
          </w:p>
        </w:tc>
      </w:tr>
      <w:tr w:rsidR="003D7BCA" w:rsidRPr="007A538A" w14:paraId="46000A26" w14:textId="77777777" w:rsidTr="00093160">
        <w:trPr>
          <w:cantSplit/>
          <w:trHeight w:val="526"/>
          <w:jc w:val="center"/>
        </w:trPr>
        <w:tc>
          <w:tcPr>
            <w:tcW w:w="498" w:type="dxa"/>
            <w:vAlign w:val="center"/>
          </w:tcPr>
          <w:p w14:paraId="1E30700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4</w:t>
            </w:r>
          </w:p>
        </w:tc>
        <w:tc>
          <w:tcPr>
            <w:tcW w:w="1023" w:type="dxa"/>
            <w:vAlign w:val="center"/>
          </w:tcPr>
          <w:p w14:paraId="43462F5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1102" w:type="dxa"/>
            <w:vAlign w:val="center"/>
          </w:tcPr>
          <w:p w14:paraId="7693911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1,53</w:t>
            </w:r>
          </w:p>
          <w:p w14:paraId="16323A2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1,53</w:t>
            </w:r>
          </w:p>
        </w:tc>
        <w:tc>
          <w:tcPr>
            <w:tcW w:w="787" w:type="dxa"/>
            <w:vAlign w:val="center"/>
          </w:tcPr>
          <w:p w14:paraId="1FEDF4D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3332</w:t>
            </w:r>
          </w:p>
          <w:p w14:paraId="06D77E1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140C9D2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42F5E3D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p w14:paraId="6E32A6E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tc>
        <w:tc>
          <w:tcPr>
            <w:tcW w:w="1424" w:type="dxa"/>
            <w:vAlign w:val="center"/>
          </w:tcPr>
          <w:p w14:paraId="283A49D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5F30314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56E0092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 Pam</w:t>
            </w:r>
          </w:p>
        </w:tc>
        <w:tc>
          <w:tcPr>
            <w:tcW w:w="720" w:type="dxa"/>
            <w:vAlign w:val="center"/>
          </w:tcPr>
          <w:p w14:paraId="6BCCD1A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tc>
        <w:tc>
          <w:tcPr>
            <w:tcW w:w="990" w:type="dxa"/>
            <w:vAlign w:val="center"/>
          </w:tcPr>
          <w:p w14:paraId="2B93A00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596EF466" w14:textId="77777777" w:rsidR="0042751B" w:rsidRPr="007A538A" w:rsidRDefault="0042751B" w:rsidP="00093160">
            <w:pPr>
              <w:pStyle w:val="BodyText"/>
              <w:rPr>
                <w:rFonts w:ascii="Palatino Linotype" w:hAnsi="Palatino Linotype" w:cs="Arial"/>
                <w:sz w:val="18"/>
                <w:szCs w:val="18"/>
              </w:rPr>
            </w:pPr>
            <w:r w:rsidRPr="007A538A">
              <w:rPr>
                <w:rFonts w:ascii="Palatino Linotype" w:hAnsi="Palatino Linotype" w:cs="Arial"/>
                <w:sz w:val="18"/>
                <w:szCs w:val="18"/>
              </w:rPr>
              <w:t>10 Pam</w:t>
            </w:r>
          </w:p>
        </w:tc>
        <w:tc>
          <w:tcPr>
            <w:tcW w:w="1080" w:type="dxa"/>
            <w:vAlign w:val="center"/>
          </w:tcPr>
          <w:p w14:paraId="10A2CE5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50D1A40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 Mo</w:t>
            </w:r>
          </w:p>
          <w:p w14:paraId="158FBAD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40 Br,Pam</w:t>
            </w:r>
          </w:p>
        </w:tc>
      </w:tr>
      <w:tr w:rsidR="003D7BCA" w:rsidRPr="007A538A" w14:paraId="1C3A10C5" w14:textId="77777777" w:rsidTr="00093160">
        <w:trPr>
          <w:cantSplit/>
          <w:trHeight w:val="526"/>
          <w:jc w:val="center"/>
        </w:trPr>
        <w:tc>
          <w:tcPr>
            <w:tcW w:w="498" w:type="dxa"/>
            <w:vAlign w:val="center"/>
          </w:tcPr>
          <w:p w14:paraId="0A921C3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w:t>
            </w:r>
          </w:p>
        </w:tc>
        <w:tc>
          <w:tcPr>
            <w:tcW w:w="1023" w:type="dxa"/>
            <w:vAlign w:val="center"/>
          </w:tcPr>
          <w:p w14:paraId="225022C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1102" w:type="dxa"/>
            <w:vAlign w:val="center"/>
          </w:tcPr>
          <w:p w14:paraId="7751D3E6"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w:t>
            </w:r>
          </w:p>
          <w:p w14:paraId="193B089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0,6</w:t>
            </w:r>
          </w:p>
        </w:tc>
        <w:tc>
          <w:tcPr>
            <w:tcW w:w="787" w:type="dxa"/>
            <w:vAlign w:val="center"/>
          </w:tcPr>
          <w:p w14:paraId="08C4F08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3333</w:t>
            </w:r>
          </w:p>
          <w:p w14:paraId="064B5D6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1211</w:t>
            </w:r>
          </w:p>
        </w:tc>
        <w:tc>
          <w:tcPr>
            <w:tcW w:w="1027" w:type="dxa"/>
            <w:vAlign w:val="center"/>
          </w:tcPr>
          <w:p w14:paraId="144C134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15</w:t>
            </w:r>
          </w:p>
        </w:tc>
        <w:tc>
          <w:tcPr>
            <w:tcW w:w="1964" w:type="dxa"/>
            <w:vAlign w:val="center"/>
          </w:tcPr>
          <w:p w14:paraId="458BC41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 3Br 2Pam</w:t>
            </w:r>
          </w:p>
          <w:p w14:paraId="1DED61A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 3Br 2Pam</w:t>
            </w:r>
          </w:p>
        </w:tc>
        <w:tc>
          <w:tcPr>
            <w:tcW w:w="1424" w:type="dxa"/>
            <w:vAlign w:val="center"/>
          </w:tcPr>
          <w:p w14:paraId="36C8BE6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80Mo</w:t>
            </w:r>
          </w:p>
          <w:p w14:paraId="4E3C603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7D44C53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5Pam</w:t>
            </w:r>
          </w:p>
        </w:tc>
        <w:tc>
          <w:tcPr>
            <w:tcW w:w="720" w:type="dxa"/>
            <w:vAlign w:val="center"/>
          </w:tcPr>
          <w:p w14:paraId="524E027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80Mo</w:t>
            </w:r>
          </w:p>
        </w:tc>
        <w:tc>
          <w:tcPr>
            <w:tcW w:w="990" w:type="dxa"/>
            <w:vAlign w:val="center"/>
          </w:tcPr>
          <w:p w14:paraId="15C1F12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 Br</w:t>
            </w:r>
          </w:p>
          <w:p w14:paraId="4C4CBE5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5Pam</w:t>
            </w:r>
          </w:p>
        </w:tc>
        <w:tc>
          <w:tcPr>
            <w:tcW w:w="1080" w:type="dxa"/>
            <w:vAlign w:val="center"/>
          </w:tcPr>
          <w:p w14:paraId="372F7F7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3439492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80 Mo</w:t>
            </w:r>
          </w:p>
          <w:p w14:paraId="14B91A7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 Br, Pam</w:t>
            </w:r>
          </w:p>
        </w:tc>
      </w:tr>
      <w:tr w:rsidR="003D7BCA" w:rsidRPr="007A538A" w14:paraId="6D2C8010" w14:textId="77777777" w:rsidTr="00093160">
        <w:trPr>
          <w:cantSplit/>
          <w:trHeight w:val="526"/>
          <w:jc w:val="center"/>
        </w:trPr>
        <w:tc>
          <w:tcPr>
            <w:tcW w:w="498" w:type="dxa"/>
            <w:vAlign w:val="center"/>
          </w:tcPr>
          <w:p w14:paraId="7AA2037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w:t>
            </w:r>
          </w:p>
        </w:tc>
        <w:tc>
          <w:tcPr>
            <w:tcW w:w="1023" w:type="dxa"/>
            <w:vAlign w:val="center"/>
          </w:tcPr>
          <w:p w14:paraId="346D063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1102" w:type="dxa"/>
            <w:vAlign w:val="center"/>
          </w:tcPr>
          <w:p w14:paraId="5595299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3,5</w:t>
            </w:r>
          </w:p>
          <w:p w14:paraId="5669D1C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1,4</w:t>
            </w:r>
          </w:p>
        </w:tc>
        <w:tc>
          <w:tcPr>
            <w:tcW w:w="787" w:type="dxa"/>
            <w:vAlign w:val="center"/>
          </w:tcPr>
          <w:p w14:paraId="34A2DC6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3332</w:t>
            </w:r>
          </w:p>
          <w:p w14:paraId="66ED111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2FB64EE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7FFD53F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6Mo3Br1Fa</w:t>
            </w:r>
          </w:p>
          <w:p w14:paraId="348C4F4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6Mo3Br1Fa</w:t>
            </w:r>
          </w:p>
        </w:tc>
        <w:tc>
          <w:tcPr>
            <w:tcW w:w="1424" w:type="dxa"/>
            <w:vAlign w:val="center"/>
          </w:tcPr>
          <w:p w14:paraId="05CB2BF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p w14:paraId="5E6196C3"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60E1AB5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10Fa</w:t>
            </w:r>
          </w:p>
        </w:tc>
        <w:tc>
          <w:tcPr>
            <w:tcW w:w="720" w:type="dxa"/>
            <w:vAlign w:val="center"/>
          </w:tcPr>
          <w:p w14:paraId="4C7786D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tc>
        <w:tc>
          <w:tcPr>
            <w:tcW w:w="990" w:type="dxa"/>
            <w:vAlign w:val="center"/>
          </w:tcPr>
          <w:p w14:paraId="207CDC9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5Br</w:t>
            </w:r>
          </w:p>
          <w:p w14:paraId="7126872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20Fa</w:t>
            </w:r>
          </w:p>
        </w:tc>
        <w:tc>
          <w:tcPr>
            <w:tcW w:w="1080" w:type="dxa"/>
            <w:vAlign w:val="center"/>
          </w:tcPr>
          <w:p w14:paraId="6E1CEE1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66E7B8D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p w14:paraId="62ABA02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25 Br, Fa</w:t>
            </w:r>
          </w:p>
        </w:tc>
      </w:tr>
    </w:tbl>
    <w:p w14:paraId="5F39DBF9" w14:textId="77777777" w:rsidR="0042751B" w:rsidRPr="007A538A" w:rsidRDefault="0042751B" w:rsidP="0042751B">
      <w:pPr>
        <w:rPr>
          <w:lang w:val="ro-RO"/>
        </w:rPr>
      </w:pPr>
      <w:r w:rsidRPr="007A538A">
        <w:rPr>
          <w:lang w:val="ro-RO"/>
        </w:rPr>
        <w:tab/>
      </w:r>
    </w:p>
    <w:p w14:paraId="48F07735" w14:textId="2A71E2B9" w:rsidR="0042751B" w:rsidRPr="007A538A" w:rsidRDefault="0042751B" w:rsidP="0042751B">
      <w:pPr>
        <w:spacing w:after="0" w:line="312" w:lineRule="auto"/>
        <w:ind w:firstLine="720"/>
        <w:jc w:val="both"/>
        <w:rPr>
          <w:lang w:val="ro-RO"/>
        </w:rPr>
      </w:pPr>
    </w:p>
    <w:p w14:paraId="6E13A421" w14:textId="028C666D" w:rsidR="0042751B" w:rsidRPr="007A538A" w:rsidRDefault="0042751B" w:rsidP="0042751B">
      <w:pPr>
        <w:spacing w:after="0" w:line="312" w:lineRule="auto"/>
        <w:ind w:firstLine="720"/>
        <w:jc w:val="both"/>
        <w:rPr>
          <w:lang w:val="ro-RO"/>
        </w:rPr>
      </w:pPr>
    </w:p>
    <w:p w14:paraId="5F420E61" w14:textId="042E9495" w:rsidR="0042751B" w:rsidRPr="007A538A" w:rsidRDefault="0042751B" w:rsidP="0042751B">
      <w:pPr>
        <w:spacing w:after="0" w:line="312" w:lineRule="auto"/>
        <w:ind w:firstLine="720"/>
        <w:jc w:val="both"/>
        <w:rPr>
          <w:lang w:val="ro-RO"/>
        </w:rPr>
      </w:pPr>
    </w:p>
    <w:p w14:paraId="0A06CD7B" w14:textId="4205A7BF" w:rsidR="0042751B" w:rsidRPr="007A538A" w:rsidRDefault="0042751B" w:rsidP="0042751B">
      <w:pPr>
        <w:spacing w:after="0" w:line="312" w:lineRule="auto"/>
        <w:ind w:firstLine="720"/>
        <w:jc w:val="both"/>
        <w:rPr>
          <w:lang w:val="ro-RO"/>
        </w:rPr>
      </w:pPr>
    </w:p>
    <w:p w14:paraId="0CF1AEA5" w14:textId="77777777" w:rsidR="0042751B" w:rsidRPr="007A538A" w:rsidRDefault="0042751B" w:rsidP="0042751B">
      <w:pPr>
        <w:spacing w:after="0" w:line="312" w:lineRule="auto"/>
        <w:ind w:firstLine="720"/>
        <w:jc w:val="both"/>
        <w:rPr>
          <w:lang w:val="ro-RO"/>
        </w:rPr>
        <w:sectPr w:rsidR="0042751B" w:rsidRPr="007A538A" w:rsidSect="0042751B">
          <w:pgSz w:w="15840" w:h="12240" w:orient="landscape"/>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7077"/>
      </w:tblGrid>
      <w:tr w:rsidR="003D7BCA" w:rsidRPr="007A538A" w14:paraId="110EF0FE" w14:textId="77777777" w:rsidTr="00093160">
        <w:tc>
          <w:tcPr>
            <w:tcW w:w="7077" w:type="dxa"/>
            <w:shd w:val="clear" w:color="auto" w:fill="F2F2F2" w:themeFill="background1" w:themeFillShade="F2"/>
          </w:tcPr>
          <w:p w14:paraId="2FF97BCB" w14:textId="77777777" w:rsidR="0042751B" w:rsidRPr="007A538A" w:rsidRDefault="0042751B" w:rsidP="003D0713">
            <w:pPr>
              <w:rPr>
                <w:rFonts w:ascii="Palatino Linotype" w:hAnsi="Palatino Linotype"/>
                <w:b/>
                <w:bCs/>
                <w:lang w:val="ro-RO"/>
              </w:rPr>
            </w:pPr>
            <w:r w:rsidRPr="007A538A">
              <w:rPr>
                <w:rFonts w:ascii="Palatino Linotype" w:hAnsi="Palatino Linotype"/>
                <w:b/>
                <w:bCs/>
                <w:lang w:val="ro-RO"/>
              </w:rPr>
              <w:lastRenderedPageBreak/>
              <w:t>Explicațiile modului de calcul:</w:t>
            </w:r>
          </w:p>
        </w:tc>
      </w:tr>
      <w:tr w:rsidR="003D7BCA" w:rsidRPr="007A538A" w14:paraId="01DB79E6" w14:textId="77777777" w:rsidTr="00093160">
        <w:trPr>
          <w:trHeight w:val="35"/>
        </w:trPr>
        <w:tc>
          <w:tcPr>
            <w:tcW w:w="7077" w:type="dxa"/>
            <w:shd w:val="clear" w:color="auto" w:fill="538135" w:themeFill="accent6" w:themeFillShade="BF"/>
          </w:tcPr>
          <w:p w14:paraId="053FF660" w14:textId="77777777" w:rsidR="0042751B" w:rsidRPr="007A538A" w:rsidRDefault="0042751B" w:rsidP="00093160">
            <w:pPr>
              <w:pStyle w:val="Heading2"/>
              <w:spacing w:before="0" w:after="0"/>
              <w:rPr>
                <w:sz w:val="4"/>
                <w:szCs w:val="4"/>
              </w:rPr>
            </w:pPr>
          </w:p>
        </w:tc>
      </w:tr>
    </w:tbl>
    <w:p w14:paraId="5BE028CC" w14:textId="56B4F95C" w:rsidR="0042751B" w:rsidRPr="007A538A" w:rsidRDefault="001D5DDD" w:rsidP="003D0713">
      <w:pPr>
        <w:spacing w:after="0"/>
        <w:rPr>
          <w:rFonts w:ascii="Palatino Linotype" w:hAnsi="Palatino Linotype"/>
          <w:b/>
          <w:bCs/>
          <w:sz w:val="20"/>
          <w:szCs w:val="20"/>
          <w:lang w:val="ro-RO"/>
        </w:rPr>
      </w:pPr>
      <w:r w:rsidRPr="007A538A">
        <w:rPr>
          <w:rFonts w:ascii="Palatino Linotype" w:hAnsi="Palatino Linotype"/>
          <w:b/>
          <w:bCs/>
          <w:noProof/>
          <w:sz w:val="20"/>
          <w:szCs w:val="20"/>
          <w:lang w:val="ro-RO"/>
        </w:rPr>
        <mc:AlternateContent>
          <mc:Choice Requires="wps">
            <w:drawing>
              <wp:anchor distT="0" distB="0" distL="114300" distR="114300" simplePos="0" relativeHeight="251683840" behindDoc="1" locked="0" layoutInCell="1" allowOverlap="1" wp14:anchorId="77CF2585" wp14:editId="4E069281">
                <wp:simplePos x="0" y="0"/>
                <wp:positionH relativeFrom="margin">
                  <wp:align>right</wp:align>
                </wp:positionH>
                <wp:positionV relativeFrom="paragraph">
                  <wp:posOffset>67310</wp:posOffset>
                </wp:positionV>
                <wp:extent cx="5918200" cy="7797800"/>
                <wp:effectExtent l="0" t="0" r="6350" b="0"/>
                <wp:wrapNone/>
                <wp:docPr id="8" name="Casetă text 8"/>
                <wp:cNvGraphicFramePr/>
                <a:graphic xmlns:a="http://schemas.openxmlformats.org/drawingml/2006/main">
                  <a:graphicData uri="http://schemas.microsoft.com/office/word/2010/wordprocessingShape">
                    <wps:wsp>
                      <wps:cNvSpPr txBox="1"/>
                      <wps:spPr>
                        <a:xfrm>
                          <a:off x="0" y="0"/>
                          <a:ext cx="5918200" cy="7797800"/>
                        </a:xfrm>
                        <a:prstGeom prst="rect">
                          <a:avLst/>
                        </a:prstGeom>
                        <a:solidFill>
                          <a:schemeClr val="bg1">
                            <a:lumMod val="95000"/>
                          </a:schemeClr>
                        </a:solidFill>
                        <a:ln w="6350">
                          <a:noFill/>
                        </a:ln>
                      </wps:spPr>
                      <wps:txbx>
                        <w:txbxContent>
                          <w:p w14:paraId="632C60AB" w14:textId="77777777" w:rsidR="001D5DDD" w:rsidRDefault="001D5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2585" id="Casetă text 8" o:spid="_x0000_s1029" type="#_x0000_t202" style="position:absolute;margin-left:414.8pt;margin-top:5.3pt;width:466pt;height:614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" fillcolor="#f2f2f2 [3052]" stroked="f" strokeweight=".5pt">
                <v:textbox>
                  <w:txbxContent>
                    <w:p w14:paraId="632C60AB" w14:textId="77777777" w:rsidR="001D5DDD" w:rsidRDefault="001D5DDD"/>
                  </w:txbxContent>
                </v:textbox>
                <w10:wrap anchorx="margin"/>
              </v:shape>
            </w:pict>
          </mc:Fallback>
        </mc:AlternateContent>
      </w:r>
      <w:r w:rsidR="0042751B" w:rsidRPr="007A538A">
        <w:rPr>
          <w:rFonts w:ascii="Palatino Linotype" w:hAnsi="Palatino Linotype"/>
          <w:b/>
          <w:bCs/>
          <w:sz w:val="20"/>
          <w:szCs w:val="20"/>
          <w:lang w:val="ro-RO"/>
        </w:rPr>
        <w:t xml:space="preserve">În cazul unității staționale 50I avem următoarele date: </w:t>
      </w:r>
      <w:r w:rsidR="0042751B" w:rsidRPr="007A538A">
        <w:rPr>
          <w:rFonts w:ascii="Palatino Linotype" w:hAnsi="Palatino Linotype"/>
          <w:sz w:val="20"/>
          <w:szCs w:val="20"/>
          <w:lang w:val="ro-RO"/>
        </w:rPr>
        <w:br/>
        <w:t>Suprafața totală a unității staționale: 1,5 ha</w:t>
      </w:r>
      <w:r w:rsidR="0042751B" w:rsidRPr="007A538A">
        <w:rPr>
          <w:rFonts w:ascii="Palatino Linotype" w:hAnsi="Palatino Linotype"/>
          <w:sz w:val="20"/>
          <w:szCs w:val="20"/>
          <w:lang w:val="ro-RO"/>
        </w:rPr>
        <w:br/>
        <w:t xml:space="preserve">Tipul de pădure (TP) : 1211  </w:t>
      </w:r>
      <w:r w:rsidR="0042751B" w:rsidRPr="007A538A">
        <w:rPr>
          <w:rFonts w:ascii="Palatino Linotype" w:hAnsi="Palatino Linotype"/>
          <w:sz w:val="20"/>
          <w:szCs w:val="20"/>
          <w:lang w:val="ro-RO"/>
        </w:rPr>
        <w:br/>
        <w:t>Suprafața acoperită de semințiș utilizabil : 60% din suprafața totală</w:t>
      </w:r>
      <w:r w:rsidR="0042751B" w:rsidRPr="007A538A">
        <w:rPr>
          <w:rFonts w:ascii="Palatino Linotype" w:hAnsi="Palatino Linotype"/>
          <w:sz w:val="20"/>
          <w:szCs w:val="20"/>
          <w:lang w:val="ro-RO"/>
        </w:rPr>
        <w:br/>
        <w:t>Compoziția semințișului utilizabil : 4Br 3Mo 3Pam</w:t>
      </w:r>
    </w:p>
    <w:p w14:paraId="4189F573" w14:textId="77777777"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Se urmărește determinarea compoziției de împădurire ce va fi utilizată în suprafața efectivă, neacoperită de semințiș utilizabil.</w:t>
      </w:r>
    </w:p>
    <w:p w14:paraId="649A175D" w14:textId="48EF73EE"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Calculul suprafeței efective pe care se intervine:  40% din 1,5 ha = 0,6 ha</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Stabilirea grupei ecologice: </w:t>
      </w:r>
      <w:r w:rsidRPr="007A538A">
        <w:rPr>
          <w:rFonts w:ascii="Palatino Linotype" w:hAnsi="Palatino Linotype"/>
          <w:sz w:val="20"/>
          <w:szCs w:val="20"/>
          <w:lang w:val="ro-RO"/>
        </w:rPr>
        <w:br/>
        <w:t xml:space="preserve">în unitatea stațională 50I tipul de pădure (TP) este 1211. </w:t>
      </w:r>
      <w:r w:rsidRPr="007A538A">
        <w:rPr>
          <w:rFonts w:ascii="Palatino Linotype" w:hAnsi="Palatino Linotype"/>
          <w:sz w:val="20"/>
          <w:szCs w:val="20"/>
          <w:lang w:val="ro-RO"/>
        </w:rPr>
        <w:br/>
        <w:t>Conform ghidului de bune practici (MMAP, 2022, b), acestui tip de pădure îi corespunde grupa ecologică – GE 15 (</w:t>
      </w:r>
      <w:r w:rsidRPr="007A538A">
        <w:rPr>
          <w:rFonts w:ascii="Palatino Linotype" w:hAnsi="Palatino Linotype"/>
          <w:i/>
          <w:sz w:val="20"/>
          <w:szCs w:val="20"/>
          <w:lang w:val="ro-RO"/>
        </w:rPr>
        <w:t>Montan de amestecuri (s), soluri brune eu-mezobazice, brune acide, V. ed. mare</w:t>
      </w:r>
      <w:r w:rsidRPr="007A538A">
        <w:rPr>
          <w:rFonts w:ascii="Palatino Linotype" w:hAnsi="Palatino Linotype"/>
          <w:sz w:val="20"/>
          <w:szCs w:val="20"/>
          <w:lang w:val="ro-RO"/>
        </w:rPr>
        <w:t>).</w:t>
      </w:r>
      <w:r w:rsidRPr="007A538A">
        <w:rPr>
          <w:rFonts w:ascii="Palatino Linotype" w:hAnsi="Palatino Linotype"/>
          <w:sz w:val="20"/>
          <w:szCs w:val="20"/>
          <w:lang w:val="ro-RO"/>
        </w:rPr>
        <w:br/>
      </w:r>
      <w:r w:rsidRPr="007A538A">
        <w:rPr>
          <w:rFonts w:ascii="Palatino Linotype" w:hAnsi="Palatino Linotype"/>
          <w:sz w:val="20"/>
          <w:szCs w:val="20"/>
          <w:lang w:val="ro-RO"/>
        </w:rPr>
        <w:br/>
        <w:t>Stabilirea compoziției de regenerare:</w:t>
      </w:r>
      <w:r w:rsidRPr="007A538A">
        <w:rPr>
          <w:rFonts w:ascii="Palatino Linotype" w:hAnsi="Palatino Linotype"/>
          <w:sz w:val="20"/>
          <w:szCs w:val="20"/>
          <w:lang w:val="ro-RO"/>
        </w:rPr>
        <w:br/>
        <w:t xml:space="preserve">Grupa ecologică GE 15 recomandă compoziția 4-6 Mo 3-4 Br 1-2 Fa, Pam. </w:t>
      </w:r>
      <w:r w:rsidRPr="007A538A">
        <w:rPr>
          <w:rFonts w:ascii="Palatino Linotype" w:hAnsi="Palatino Linotype"/>
          <w:sz w:val="20"/>
          <w:szCs w:val="20"/>
          <w:lang w:val="ro-RO"/>
        </w:rPr>
        <w:br/>
        <w:t>Pornim de la compoziția recomandată la b1, considerând că urmărim și este posibil să obținem compoziția tipului natural fundamental de pădure.</w:t>
      </w:r>
      <w:r w:rsidRPr="007A538A">
        <w:rPr>
          <w:rFonts w:ascii="Palatino Linotype" w:hAnsi="Palatino Linotype"/>
          <w:sz w:val="20"/>
          <w:szCs w:val="20"/>
          <w:lang w:val="ro-RO"/>
        </w:rPr>
        <w:br/>
        <w:t>În consecință, plecând de la recomandarea normelor tehnice și ținând cont de compoziția semințișului utilizabil deja instalat pe 60% din suprafață, s-a stabilit compoziția de regenerare: 5Mo 3Br2 Pam</w:t>
      </w:r>
      <w:r w:rsidRPr="007A538A">
        <w:rPr>
          <w:rFonts w:ascii="Palatino Linotype" w:hAnsi="Palatino Linotype"/>
          <w:sz w:val="20"/>
          <w:szCs w:val="20"/>
          <w:lang w:val="ro-RO"/>
        </w:rPr>
        <w:br/>
      </w:r>
      <w:r w:rsidRPr="007A538A">
        <w:rPr>
          <w:rFonts w:ascii="Palatino Linotype" w:hAnsi="Palatino Linotype"/>
          <w:sz w:val="20"/>
          <w:szCs w:val="20"/>
          <w:lang w:val="ro-RO"/>
        </w:rPr>
        <w:br/>
        <w:t>Calculul compoziției de împădurire:</w:t>
      </w:r>
      <w:r w:rsidRPr="007A538A">
        <w:rPr>
          <w:rFonts w:ascii="Palatino Linotype" w:hAnsi="Palatino Linotype"/>
          <w:sz w:val="20"/>
          <w:szCs w:val="20"/>
          <w:lang w:val="ro-RO"/>
        </w:rPr>
        <w:br/>
        <w:t>Evaluăm proporția de participare a speciilor din semințiș la toată suprafața unității staționale, ținând cont că semințișul utilizabil acoperă doar 60%.</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Se înmulțește proporția de participare a speciilor din semințiș cu 0,6 (valoare corespunzătoare acoperirii de 60%) și astfel rezultă proporția de participare a speciilor raportată la întreaga suprafață a unității staționale):   </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                     40Br 30Mo 30Pam x 0,6  =  24 Br 18 Mo 18 Pam</w:t>
      </w:r>
      <w:r w:rsidRPr="007A538A">
        <w:rPr>
          <w:rFonts w:ascii="Palatino Linotype" w:hAnsi="Palatino Linotype"/>
          <w:sz w:val="20"/>
          <w:szCs w:val="20"/>
          <w:lang w:val="ro-RO"/>
        </w:rPr>
        <w:br/>
      </w:r>
      <w:r w:rsidRPr="007A538A">
        <w:rPr>
          <w:rFonts w:ascii="Palatino Linotype" w:hAnsi="Palatino Linotype"/>
          <w:sz w:val="20"/>
          <w:szCs w:val="20"/>
          <w:lang w:val="ro-RO"/>
        </w:rPr>
        <w:br/>
        <w:t>Sintetizând,  trebuie obținută compoziția de regenerare: 50Mo  30Br  20Pam</w:t>
      </w:r>
      <w:r w:rsidRPr="007A538A">
        <w:rPr>
          <w:rFonts w:ascii="Palatino Linotype" w:hAnsi="Palatino Linotype"/>
          <w:sz w:val="20"/>
          <w:szCs w:val="20"/>
          <w:lang w:val="ro-RO"/>
        </w:rPr>
        <w:br/>
        <w:t xml:space="preserve">Speciile din semințișul utilizabil acoperă în prezent:        18Mo  24Br  18Pam           </w:t>
      </w:r>
      <w:r w:rsidRPr="007A538A">
        <w:rPr>
          <w:rFonts w:ascii="Palatino Linotype" w:hAnsi="Palatino Linotype"/>
          <w:sz w:val="20"/>
          <w:szCs w:val="20"/>
          <w:lang w:val="ro-RO"/>
        </w:rPr>
        <w:br/>
        <w:t xml:space="preserve">Evaluăm prin diferență deficitul / necesarul pe specii:     </w:t>
      </w:r>
      <w:r w:rsidRPr="007A538A">
        <w:rPr>
          <w:rFonts w:ascii="Palatino Linotype" w:hAnsi="Palatino Linotype"/>
          <w:sz w:val="20"/>
          <w:szCs w:val="20"/>
          <w:shd w:val="clear" w:color="auto" w:fill="538135" w:themeFill="accent6" w:themeFillShade="BF"/>
          <w:lang w:val="ro-RO"/>
        </w:rPr>
        <w:t>32Mo    6Br    2Pam</w:t>
      </w:r>
      <w:r w:rsidRPr="007A538A">
        <w:rPr>
          <w:rFonts w:ascii="Palatino Linotype" w:hAnsi="Palatino Linotype"/>
          <w:sz w:val="20"/>
          <w:szCs w:val="20"/>
          <w:lang w:val="ro-RO"/>
        </w:rPr>
        <w:t xml:space="preserve">   </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Desigur, diferența procentuală obținută, nu reprezintă o compoziție validă, deoarece procentele însumate nu însumează 100% ci doar 40% (procent corespunzător ponderii pe care se va interveni efectiv). </w:t>
      </w:r>
      <w:r w:rsidRPr="007A538A">
        <w:rPr>
          <w:rFonts w:ascii="Palatino Linotype" w:hAnsi="Palatino Linotype"/>
          <w:sz w:val="20"/>
          <w:szCs w:val="20"/>
          <w:lang w:val="ro-RO"/>
        </w:rPr>
        <w:br/>
        <w:t>De aceea, pentru a stabili compoziția de împădurire se va raporta acest necesar procentual pe specii la întreaga suprafață a unității staționale.</w:t>
      </w:r>
      <w:r w:rsidRPr="007A538A">
        <w:rPr>
          <w:rFonts w:ascii="Palatino Linotype" w:hAnsi="Palatino Linotype"/>
          <w:sz w:val="20"/>
          <w:szCs w:val="20"/>
          <w:lang w:val="ro-RO"/>
        </w:rPr>
        <w:br/>
        <w:t xml:space="preserve">Din punct de vedere matematic, se va împărți proporția necesarului pe specii la 0,4 (40%). Astfel, rezultă compoziția de împădurire:   </w:t>
      </w:r>
      <w:r w:rsidRPr="007A538A">
        <w:rPr>
          <w:rFonts w:ascii="Palatino Linotype" w:hAnsi="Palatino Linotype"/>
          <w:sz w:val="20"/>
          <w:szCs w:val="20"/>
          <w:lang w:val="ro-RO"/>
        </w:rPr>
        <w:br/>
        <w:t xml:space="preserve">                             32Mo   6Br   2Pam  /  0,4   =  80Mo  15Br  5Pam</w:t>
      </w:r>
      <w:r w:rsidRPr="007A538A">
        <w:rPr>
          <w:rFonts w:ascii="Palatino Linotype" w:hAnsi="Palatino Linotype"/>
          <w:sz w:val="20"/>
          <w:szCs w:val="20"/>
          <w:lang w:val="ro-RO"/>
        </w:rPr>
        <w:br/>
      </w:r>
      <w:r w:rsidR="001D5DDD" w:rsidRPr="007A538A">
        <w:rPr>
          <w:rFonts w:ascii="Palatino Linotype" w:hAnsi="Palatino Linotype"/>
          <w:noProof/>
          <w:sz w:val="20"/>
          <w:szCs w:val="20"/>
          <w:lang w:val="ro-RO"/>
        </w:rPr>
        <w:lastRenderedPageBreak/>
        <mc:AlternateContent>
          <mc:Choice Requires="wps">
            <w:drawing>
              <wp:anchor distT="0" distB="0" distL="114300" distR="114300" simplePos="0" relativeHeight="251684864" behindDoc="1" locked="0" layoutInCell="1" allowOverlap="1" wp14:anchorId="253F5B7D" wp14:editId="3A217D90">
                <wp:simplePos x="0" y="0"/>
                <wp:positionH relativeFrom="column">
                  <wp:posOffset>-203200</wp:posOffset>
                </wp:positionH>
                <wp:positionV relativeFrom="paragraph">
                  <wp:posOffset>-38100</wp:posOffset>
                </wp:positionV>
                <wp:extent cx="6311900" cy="7950200"/>
                <wp:effectExtent l="0" t="0" r="0" b="0"/>
                <wp:wrapNone/>
                <wp:docPr id="9" name="Casetă text 9"/>
                <wp:cNvGraphicFramePr/>
                <a:graphic xmlns:a="http://schemas.openxmlformats.org/drawingml/2006/main">
                  <a:graphicData uri="http://schemas.microsoft.com/office/word/2010/wordprocessingShape">
                    <wps:wsp>
                      <wps:cNvSpPr txBox="1"/>
                      <wps:spPr>
                        <a:xfrm>
                          <a:off x="0" y="0"/>
                          <a:ext cx="6311900" cy="7950200"/>
                        </a:xfrm>
                        <a:prstGeom prst="rect">
                          <a:avLst/>
                        </a:prstGeom>
                        <a:solidFill>
                          <a:schemeClr val="bg1">
                            <a:lumMod val="95000"/>
                          </a:schemeClr>
                        </a:solidFill>
                        <a:ln w="6350">
                          <a:noFill/>
                        </a:ln>
                      </wps:spPr>
                      <wps:txbx>
                        <w:txbxContent>
                          <w:p w14:paraId="781887E6" w14:textId="77777777" w:rsidR="001D5DDD" w:rsidRDefault="001D5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F5B7D" id="Casetă text 9" o:spid="_x0000_s1030" type="#_x0000_t202" style="position:absolute;margin-left:-16pt;margin-top:-3pt;width:497pt;height:62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" fillcolor="#f2f2f2 [3052]" stroked="f" strokeweight=".5pt">
                <v:textbox>
                  <w:txbxContent>
                    <w:p w14:paraId="781887E6" w14:textId="77777777" w:rsidR="001D5DDD" w:rsidRDefault="001D5DDD"/>
                  </w:txbxContent>
                </v:textbox>
              </v:shape>
            </w:pict>
          </mc:Fallback>
        </mc:AlternateContent>
      </w:r>
      <w:r w:rsidRPr="007A538A">
        <w:rPr>
          <w:rFonts w:ascii="Palatino Linotype" w:hAnsi="Palatino Linotype"/>
          <w:sz w:val="20"/>
          <w:szCs w:val="20"/>
          <w:lang w:val="ro-RO"/>
        </w:rPr>
        <w:br/>
        <w:t xml:space="preserve">Similar, aplicăm modelul de calcul de mai sus și unității </w:t>
      </w:r>
      <w:r w:rsidRPr="007A538A">
        <w:rPr>
          <w:rFonts w:ascii="Palatino Linotype" w:hAnsi="Palatino Linotype"/>
          <w:b/>
          <w:bCs/>
          <w:sz w:val="20"/>
          <w:szCs w:val="20"/>
          <w:lang w:val="ro-RO"/>
        </w:rPr>
        <w:t>staționale 53E.</w:t>
      </w:r>
    </w:p>
    <w:p w14:paraId="067F3BC8" w14:textId="77777777"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 xml:space="preserve">Suprafața totală a unității staționale: 3,5 ha </w:t>
      </w:r>
      <w:r w:rsidRPr="007A538A">
        <w:rPr>
          <w:rFonts w:ascii="Palatino Linotype" w:hAnsi="Palatino Linotype"/>
          <w:sz w:val="20"/>
          <w:szCs w:val="20"/>
          <w:lang w:val="ro-RO"/>
        </w:rPr>
        <w:br/>
        <w:t xml:space="preserve">Tipul de pădure (TP) : 1241 </w:t>
      </w:r>
      <w:r w:rsidRPr="007A538A">
        <w:rPr>
          <w:rFonts w:ascii="Palatino Linotype" w:hAnsi="Palatino Linotype"/>
          <w:sz w:val="20"/>
          <w:szCs w:val="20"/>
          <w:lang w:val="ro-RO"/>
        </w:rPr>
        <w:br/>
        <w:t>Suprafața acoperită de semințiș utilizabil : 60% din suprafața totală</w:t>
      </w:r>
      <w:r w:rsidRPr="007A538A">
        <w:rPr>
          <w:rFonts w:ascii="Palatino Linotype" w:hAnsi="Palatino Linotype"/>
          <w:sz w:val="20"/>
          <w:szCs w:val="20"/>
          <w:lang w:val="ro-RO"/>
        </w:rPr>
        <w:br/>
        <w:t>Compoziția semințișului utilizabil : 5Mo 4Br 1Fa</w:t>
      </w:r>
    </w:p>
    <w:p w14:paraId="5A2517D5" w14:textId="77777777"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Se urmărește determinarea compoziției de împădurire ce va fi utilizată în suprafața efectivă, neacoperită de semințiș utilizabil.</w:t>
      </w:r>
    </w:p>
    <w:p w14:paraId="5C103EB6" w14:textId="77777777" w:rsidR="0042751B" w:rsidRPr="007A538A" w:rsidRDefault="0042751B" w:rsidP="003D0713">
      <w:pPr>
        <w:spacing w:after="0"/>
        <w:rPr>
          <w:b/>
          <w:bCs/>
          <w:lang w:val="ro-RO"/>
        </w:rPr>
      </w:pPr>
      <w:r w:rsidRPr="007A538A">
        <w:rPr>
          <w:rFonts w:ascii="Palatino Linotype" w:hAnsi="Palatino Linotype"/>
          <w:sz w:val="20"/>
          <w:szCs w:val="20"/>
          <w:lang w:val="ro-RO"/>
        </w:rPr>
        <w:t>Calculul suprafeței efective pe care se intervine:  40% din 3,5 ha = 1,4 ha</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Stabilirea grupei ecologice: </w:t>
      </w:r>
      <w:r w:rsidRPr="007A538A">
        <w:rPr>
          <w:rFonts w:ascii="Palatino Linotype" w:hAnsi="Palatino Linotype"/>
          <w:sz w:val="20"/>
          <w:szCs w:val="20"/>
          <w:lang w:val="ro-RO"/>
        </w:rPr>
        <w:br/>
        <w:t xml:space="preserve">în unitatea stațională 50E tipul de pădure (TP) este 1241. </w:t>
      </w:r>
      <w:r w:rsidRPr="007A538A">
        <w:rPr>
          <w:rFonts w:ascii="Palatino Linotype" w:hAnsi="Palatino Linotype"/>
          <w:sz w:val="20"/>
          <w:szCs w:val="20"/>
          <w:lang w:val="ro-RO"/>
        </w:rPr>
        <w:br/>
      </w:r>
      <w:r w:rsidRPr="007A538A">
        <w:rPr>
          <w:rFonts w:ascii="Palatino Linotype" w:hAnsi="Palatino Linotype"/>
          <w:sz w:val="20"/>
          <w:szCs w:val="20"/>
          <w:lang w:val="ro-RO"/>
        </w:rPr>
        <w:br/>
        <w:t>Conform ghidului de bune practici (MMAP, 2022, b), acestui tip de pădure îi corespunde grupa ecologică – GE 22 (</w:t>
      </w:r>
      <w:r w:rsidRPr="007A538A">
        <w:rPr>
          <w:rFonts w:ascii="Palatino Linotype" w:hAnsi="Palatino Linotype"/>
          <w:i/>
          <w:sz w:val="20"/>
          <w:szCs w:val="20"/>
          <w:lang w:val="ro-RO"/>
        </w:rPr>
        <w:t>Montan de amestecuri (m), soluri predominant spodice, V. ed. mijlociu-mic</w:t>
      </w:r>
      <w:r w:rsidRPr="007A538A">
        <w:rPr>
          <w:rFonts w:ascii="Palatino Linotype" w:hAnsi="Palatino Linotype"/>
          <w:sz w:val="20"/>
          <w:szCs w:val="20"/>
          <w:lang w:val="ro-RO"/>
        </w:rPr>
        <w:t>).</w:t>
      </w:r>
      <w:r w:rsidRPr="007A538A">
        <w:rPr>
          <w:rFonts w:ascii="Palatino Linotype" w:hAnsi="Palatino Linotype"/>
          <w:sz w:val="20"/>
          <w:szCs w:val="20"/>
          <w:lang w:val="ro-RO"/>
        </w:rPr>
        <w:br/>
      </w:r>
      <w:r w:rsidRPr="007A538A">
        <w:rPr>
          <w:rFonts w:ascii="Palatino Linotype" w:hAnsi="Palatino Linotype"/>
          <w:sz w:val="20"/>
          <w:szCs w:val="20"/>
          <w:lang w:val="ro-RO"/>
        </w:rPr>
        <w:br/>
        <w:t>Stabilirea compoziției de regenerare:</w:t>
      </w:r>
      <w:r w:rsidRPr="007A538A">
        <w:rPr>
          <w:rFonts w:ascii="Palatino Linotype" w:hAnsi="Palatino Linotype"/>
          <w:sz w:val="20"/>
          <w:szCs w:val="20"/>
          <w:lang w:val="ro-RO"/>
        </w:rPr>
        <w:br/>
        <w:t xml:space="preserve">Grupa ecologică GE 22 recomandă compoziția 6-7 Mo 2-3 Br,La 1 Fa, Pam. </w:t>
      </w:r>
      <w:r w:rsidRPr="007A538A">
        <w:rPr>
          <w:rFonts w:ascii="Palatino Linotype" w:hAnsi="Palatino Linotype"/>
          <w:sz w:val="20"/>
          <w:szCs w:val="20"/>
          <w:lang w:val="ro-RO"/>
        </w:rPr>
        <w:br/>
        <w:t>Pornim de la compoziția recomandată la b1, considerând că urmărim și este posibil să obținem compoziția tipului natural fundamental de pădure.</w:t>
      </w:r>
      <w:r w:rsidRPr="007A538A">
        <w:rPr>
          <w:rFonts w:ascii="Palatino Linotype" w:hAnsi="Palatino Linotype"/>
          <w:sz w:val="20"/>
          <w:szCs w:val="20"/>
          <w:lang w:val="ro-RO"/>
        </w:rPr>
        <w:br/>
        <w:t xml:space="preserve">În consecință, plecând de la recomandarea normelor tehnice și ținând cont de compoziția semințișului utilizabil deja instalat pe 60% din suprafață, s-a stabilit compoziția de regenerare: 60Mo   30Br   10Fa  </w:t>
      </w:r>
      <w:r w:rsidRPr="007A538A">
        <w:rPr>
          <w:rFonts w:ascii="Palatino Linotype" w:hAnsi="Palatino Linotype"/>
          <w:sz w:val="20"/>
          <w:szCs w:val="20"/>
          <w:lang w:val="ro-RO"/>
        </w:rPr>
        <w:br/>
      </w:r>
      <w:r w:rsidRPr="007A538A">
        <w:rPr>
          <w:rFonts w:ascii="Palatino Linotype" w:hAnsi="Palatino Linotype"/>
          <w:sz w:val="20"/>
          <w:szCs w:val="20"/>
          <w:lang w:val="ro-RO"/>
        </w:rPr>
        <w:br/>
        <w:t>Calculul compoziției de împădurire:</w:t>
      </w:r>
      <w:r w:rsidRPr="007A538A">
        <w:rPr>
          <w:rFonts w:ascii="Palatino Linotype" w:hAnsi="Palatino Linotype"/>
          <w:sz w:val="20"/>
          <w:szCs w:val="20"/>
          <w:lang w:val="ro-RO"/>
        </w:rPr>
        <w:br/>
        <w:t>Evaluăm proporția de participare a speciilor din semințiș la toată suprafața unității staționale, ținând cont că semințișul utilizabil acoperă doar 60%.</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Se înmulțește proporția de participare a speciilor din semințiș cu 0,6 (valoare corespunzătoare acoperirii de 60%) și astfel rezultă proporția de participare a speciilor raportată la întreaga suprafață a unității staționale):   </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                     50Mo 40Br 10Fa x 0,6  =  30Mo  24Br   6Fa</w:t>
      </w:r>
      <w:r w:rsidRPr="007A538A">
        <w:rPr>
          <w:rFonts w:ascii="Palatino Linotype" w:hAnsi="Palatino Linotype"/>
          <w:sz w:val="20"/>
          <w:szCs w:val="20"/>
          <w:lang w:val="ro-RO"/>
        </w:rPr>
        <w:br/>
      </w:r>
      <w:r w:rsidRPr="007A538A">
        <w:rPr>
          <w:rFonts w:ascii="Palatino Linotype" w:hAnsi="Palatino Linotype"/>
          <w:sz w:val="20"/>
          <w:szCs w:val="20"/>
          <w:lang w:val="ro-RO"/>
        </w:rPr>
        <w:br/>
        <w:t>Sintetizând,  trebuie obținută compoziția de regenerare: 60Mo  30Br  10Fa</w:t>
      </w:r>
      <w:r w:rsidRPr="007A538A">
        <w:rPr>
          <w:rFonts w:ascii="Palatino Linotype" w:hAnsi="Palatino Linotype"/>
          <w:sz w:val="20"/>
          <w:szCs w:val="20"/>
          <w:lang w:val="ro-RO"/>
        </w:rPr>
        <w:br/>
        <w:t xml:space="preserve">Speciile din semințișul utilizabil acoperă în prezent:        30Mo  24Br    6Fa           </w:t>
      </w:r>
      <w:r w:rsidRPr="007A538A">
        <w:rPr>
          <w:rFonts w:ascii="Palatino Linotype" w:hAnsi="Palatino Linotype"/>
          <w:sz w:val="20"/>
          <w:szCs w:val="20"/>
          <w:lang w:val="ro-RO"/>
        </w:rPr>
        <w:br/>
        <w:t xml:space="preserve">Evaluăm prin diferență deficitul / necesarul pe specii:     </w:t>
      </w:r>
      <w:r w:rsidRPr="007A538A">
        <w:rPr>
          <w:rFonts w:ascii="Palatino Linotype" w:hAnsi="Palatino Linotype"/>
          <w:sz w:val="20"/>
          <w:szCs w:val="20"/>
          <w:shd w:val="clear" w:color="auto" w:fill="538135" w:themeFill="accent6" w:themeFillShade="BF"/>
          <w:lang w:val="ro-RO"/>
        </w:rPr>
        <w:t>30Mo    6Br    4Fa</w:t>
      </w:r>
      <w:r w:rsidRPr="007A538A">
        <w:rPr>
          <w:rFonts w:ascii="Palatino Linotype" w:hAnsi="Palatino Linotype"/>
          <w:sz w:val="20"/>
          <w:szCs w:val="20"/>
          <w:lang w:val="ro-RO"/>
        </w:rPr>
        <w:t xml:space="preserve">   </w:t>
      </w:r>
      <w:r w:rsidRPr="007A538A">
        <w:rPr>
          <w:rFonts w:ascii="Palatino Linotype" w:hAnsi="Palatino Linotype"/>
          <w:sz w:val="20"/>
          <w:szCs w:val="20"/>
          <w:lang w:val="ro-RO"/>
        </w:rPr>
        <w:br/>
      </w:r>
      <w:r w:rsidRPr="007A538A">
        <w:rPr>
          <w:rFonts w:ascii="Palatino Linotype" w:hAnsi="Palatino Linotype"/>
          <w:sz w:val="20"/>
          <w:szCs w:val="20"/>
          <w:lang w:val="ro-RO"/>
        </w:rPr>
        <w:br/>
        <w:t>Pentru a stabili compoziția de împădurire se va raporta acest necesar procentual pe specii la întreaga suprafață a unității staționale. Practic</w:t>
      </w:r>
      <w:r w:rsidRPr="007A538A">
        <w:rPr>
          <w:rFonts w:ascii="Palatino Linotype" w:hAnsi="Palatino Linotype"/>
          <w:sz w:val="20"/>
          <w:szCs w:val="20"/>
          <w:lang w:val="ro-RO"/>
        </w:rPr>
        <w:br/>
        <w:t xml:space="preserve">se va împărți proporția necesarului pe specii la 0,4 (40%). </w:t>
      </w:r>
      <w:r w:rsidRPr="007A538A">
        <w:rPr>
          <w:rFonts w:ascii="Palatino Linotype" w:hAnsi="Palatino Linotype"/>
          <w:sz w:val="20"/>
          <w:szCs w:val="20"/>
          <w:lang w:val="ro-RO"/>
        </w:rPr>
        <w:br/>
        <w:t xml:space="preserve">Astfel, rezultă compoziția de împădurire:   </w:t>
      </w:r>
      <w:r w:rsidRPr="007A538A">
        <w:rPr>
          <w:rFonts w:ascii="Palatino Linotype" w:hAnsi="Palatino Linotype"/>
          <w:sz w:val="20"/>
          <w:szCs w:val="20"/>
          <w:lang w:val="ro-RO"/>
        </w:rPr>
        <w:br/>
      </w:r>
      <w:r w:rsidRPr="007A538A">
        <w:rPr>
          <w:lang w:val="ro-RO"/>
        </w:rPr>
        <w:t xml:space="preserve">                             30Mo   6Br   2Fa  /  0,4   =  75Mo  15Br  10Fa</w:t>
      </w:r>
      <w:r w:rsidRPr="007A538A">
        <w:rPr>
          <w:lang w:val="ro-RO"/>
        </w:rPr>
        <w:br/>
      </w:r>
    </w:p>
    <w:p w14:paraId="6E012FD6" w14:textId="6550CF53" w:rsidR="0042751B" w:rsidRPr="007A538A" w:rsidRDefault="0042751B" w:rsidP="003D0713">
      <w:pPr>
        <w:rPr>
          <w:lang w:val="ro-RO"/>
        </w:rPr>
      </w:pPr>
    </w:p>
    <w:p w14:paraId="26F7A23C" w14:textId="3AB7AB02" w:rsidR="00282B9E" w:rsidRPr="007A538A" w:rsidRDefault="00053464" w:rsidP="00282B9E">
      <w:pPr>
        <w:spacing w:after="0" w:line="312" w:lineRule="auto"/>
        <w:jc w:val="both"/>
        <w:rPr>
          <w:lang w:val="ro-RO"/>
        </w:rPr>
      </w:pPr>
      <w:r w:rsidRPr="007A538A">
        <w:rPr>
          <w:rFonts w:ascii="Cormorant Garamond Medium" w:hAnsi="Cormorant Garamond Medium"/>
          <w:b/>
          <w:bCs/>
          <w:noProof/>
          <w:lang w:val="ro-RO"/>
        </w:rPr>
        <w:lastRenderedPageBreak/>
        <mc:AlternateContent>
          <mc:Choice Requires="wps">
            <w:drawing>
              <wp:anchor distT="91440" distB="91440" distL="137160" distR="137160" simplePos="0" relativeHeight="251668480" behindDoc="0" locked="0" layoutInCell="1" allowOverlap="1" wp14:anchorId="71985BAD" wp14:editId="014D0476">
                <wp:simplePos x="0" y="0"/>
                <wp:positionH relativeFrom="margin">
                  <wp:posOffset>-62865</wp:posOffset>
                </wp:positionH>
                <wp:positionV relativeFrom="paragraph">
                  <wp:posOffset>0</wp:posOffset>
                </wp:positionV>
                <wp:extent cx="5956935" cy="2320290"/>
                <wp:effectExtent l="0" t="0" r="5715" b="3810"/>
                <wp:wrapSquare wrapText="bothSides"/>
                <wp:docPr id="1859590750" name="Text Box 141"/>
                <wp:cNvGraphicFramePr/>
                <a:graphic xmlns:a="http://schemas.openxmlformats.org/drawingml/2006/main">
                  <a:graphicData uri="http://schemas.microsoft.com/office/word/2010/wordprocessingShape">
                    <wps:wsp>
                      <wps:cNvSpPr txBox="1"/>
                      <wps:spPr>
                        <a:xfrm>
                          <a:off x="0" y="0"/>
                          <a:ext cx="5956935" cy="232029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4A079" w14:textId="173A21B7" w:rsidR="00282B9E" w:rsidRPr="00053464" w:rsidRDefault="00282B9E" w:rsidP="00282B9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Rolul speciilor în structura arboretului</w:t>
                            </w:r>
                          </w:p>
                          <w:p w14:paraId="59ED178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Specia principală de bază</w:t>
                            </w:r>
                            <w:r w:rsidRPr="008E5E3F">
                              <w:rPr>
                                <w:rFonts w:ascii="Cormorant Garamond Medium" w:hAnsi="Cormorant Garamond Medium"/>
                                <w:i/>
                                <w:iCs/>
                                <w:color w:val="000000" w:themeColor="text1"/>
                              </w:rPr>
                              <w:t>: specia dominantă din arboret, cu cea mai mare pondere sau cel mai ridicat potențial de a contribui la atingerea obiectivelor stabilite.</w:t>
                            </w:r>
                          </w:p>
                          <w:p w14:paraId="77AC5A2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Specii principale de amestec</w:t>
                            </w:r>
                            <w:r w:rsidRPr="008E5E3F">
                              <w:rPr>
                                <w:rFonts w:ascii="Cormorant Garamond Medium" w:hAnsi="Cormorant Garamond Medium"/>
                                <w:i/>
                                <w:iCs/>
                                <w:color w:val="000000" w:themeColor="text1"/>
                              </w:rPr>
                              <w:t>: alte specii importante, cu o pondere mai redusă sau un potențial mai mic de a contribui la atingerea obiectivelor.</w:t>
                            </w:r>
                          </w:p>
                          <w:p w14:paraId="2A0B6848"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Specii secundare:</w:t>
                            </w:r>
                            <w:r w:rsidRPr="008E5E3F">
                              <w:rPr>
                                <w:rFonts w:ascii="Cormorant Garamond Medium" w:hAnsi="Cormorant Garamond Medium"/>
                                <w:i/>
                                <w:iCs/>
                                <w:color w:val="000000" w:themeColor="text1"/>
                              </w:rPr>
                              <w:t xml:space="preserve"> specii situate, de obicei, în al doilea etaj al vegetației, având rolul de a impulsiona creșterea speciilor principale, fiind denumite și specii de stimulare sau de ajutor.</w:t>
                            </w:r>
                          </w:p>
                          <w:p w14:paraId="12AC4B08" w14:textId="77777777" w:rsidR="00282B9E" w:rsidRPr="001D5DDD" w:rsidRDefault="00282B9E" w:rsidP="00282B9E">
                            <w:pPr>
                              <w:pBdr>
                                <w:right w:val="single" w:sz="12" w:space="8" w:color="ED7D31" w:themeColor="accent2"/>
                              </w:pBdr>
                              <w:spacing w:line="276" w:lineRule="auto"/>
                              <w:jc w:val="both"/>
                              <w:rPr>
                                <w:rFonts w:ascii="Cormorant Garamond Medium" w:hAnsi="Cormorant Garamond Medium"/>
                                <w:i/>
                                <w:iCs/>
                              </w:rPr>
                            </w:pPr>
                            <w:r w:rsidRPr="008E5E3F">
                              <w:rPr>
                                <w:rFonts w:ascii="Cormorant Garamond Medium" w:hAnsi="Cormorant Garamond Medium"/>
                                <w:b/>
                                <w:bCs/>
                                <w:i/>
                                <w:iCs/>
                                <w:color w:val="000000" w:themeColor="text1"/>
                              </w:rPr>
                              <w:t>Specii pentru protecția și ameliorarea solului:</w:t>
                            </w:r>
                            <w:r w:rsidRPr="008E5E3F">
                              <w:rPr>
                                <w:rFonts w:ascii="Cormorant Garamond Medium" w:hAnsi="Cormorant Garamond Medium"/>
                                <w:i/>
                                <w:iCs/>
                                <w:color w:val="000000" w:themeColor="text1"/>
                              </w:rPr>
                              <w:t xml:space="preserve"> de regulă, arbuști care îndeplinesc funcțiile de protecție a terenului și solului </w:t>
                            </w:r>
                            <w:r w:rsidRPr="001D5DDD">
                              <w:rPr>
                                <w:rFonts w:ascii="Cormorant Garamond Medium" w:hAnsi="Cormorant Garamond Medium"/>
                                <w:i/>
                                <w:iCs/>
                              </w:rPr>
                              <w:t>(Palaghianu, 2019).</w:t>
                            </w:r>
                          </w:p>
                          <w:p w14:paraId="76C7203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502B9B3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33EDB670"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417CC86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6B209F2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5BAD" id="_x0000_s1031" type="#_x0000_t202" style="position:absolute;left:0;text-align:left;margin-left:-4.95pt;margin-top:0;width:469.05pt;height:182.7pt;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" fillcolor="#f2f2f2 [3052]" stroked="f" strokeweight=".5pt">
                <v:textbox inset="0,0,18pt,0">
                  <w:txbxContent>
                    <w:p w14:paraId="2CE4A079" w14:textId="173A21B7" w:rsidR="00282B9E" w:rsidRPr="00053464" w:rsidRDefault="00282B9E" w:rsidP="00282B9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Rolul speciilor în structura arboretului</w:t>
                      </w:r>
                    </w:p>
                    <w:p w14:paraId="59ED178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Specia principală de bază</w:t>
                      </w:r>
                      <w:r w:rsidRPr="008E5E3F">
                        <w:rPr>
                          <w:rFonts w:ascii="Cormorant Garamond Medium" w:hAnsi="Cormorant Garamond Medium"/>
                          <w:i/>
                          <w:iCs/>
                          <w:color w:val="000000" w:themeColor="text1"/>
                        </w:rPr>
                        <w:t>: specia dominantă din arboret, cu cea mai mare pondere sau cel mai ridicat potențial de a contribui la atingerea obiectivelor stabilite.</w:t>
                      </w:r>
                    </w:p>
                    <w:p w14:paraId="77AC5A2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Specii principale de amestec</w:t>
                      </w:r>
                      <w:r w:rsidRPr="008E5E3F">
                        <w:rPr>
                          <w:rFonts w:ascii="Cormorant Garamond Medium" w:hAnsi="Cormorant Garamond Medium"/>
                          <w:i/>
                          <w:iCs/>
                          <w:color w:val="000000" w:themeColor="text1"/>
                        </w:rPr>
                        <w:t>: alte specii importante, cu o pondere mai redusă sau un potențial mai mic de a contribui la atingerea obiectivelor.</w:t>
                      </w:r>
                    </w:p>
                    <w:p w14:paraId="2A0B6848"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Specii secundare:</w:t>
                      </w:r>
                      <w:r w:rsidRPr="008E5E3F">
                        <w:rPr>
                          <w:rFonts w:ascii="Cormorant Garamond Medium" w:hAnsi="Cormorant Garamond Medium"/>
                          <w:i/>
                          <w:iCs/>
                          <w:color w:val="000000" w:themeColor="text1"/>
                        </w:rPr>
                        <w:t xml:space="preserve"> specii situate, de obicei, în al doilea etaj al vegetației, având rolul de a impulsiona creșterea speciilor principale, fiind denumite și specii de stimulare sau de ajutor.</w:t>
                      </w:r>
                    </w:p>
                    <w:p w14:paraId="12AC4B08" w14:textId="77777777" w:rsidR="00282B9E" w:rsidRPr="001D5DDD" w:rsidRDefault="00282B9E" w:rsidP="00282B9E">
                      <w:pPr>
                        <w:pBdr>
                          <w:right w:val="single" w:sz="12" w:space="8" w:color="ED7D31" w:themeColor="accent2"/>
                        </w:pBdr>
                        <w:spacing w:line="276" w:lineRule="auto"/>
                        <w:jc w:val="both"/>
                        <w:rPr>
                          <w:rFonts w:ascii="Cormorant Garamond Medium" w:hAnsi="Cormorant Garamond Medium"/>
                          <w:i/>
                          <w:iCs/>
                        </w:rPr>
                      </w:pPr>
                      <w:r w:rsidRPr="008E5E3F">
                        <w:rPr>
                          <w:rFonts w:ascii="Cormorant Garamond Medium" w:hAnsi="Cormorant Garamond Medium"/>
                          <w:b/>
                          <w:bCs/>
                          <w:i/>
                          <w:iCs/>
                          <w:color w:val="000000" w:themeColor="text1"/>
                        </w:rPr>
                        <w:t>Specii pentru protecția și ameliorarea solului:</w:t>
                      </w:r>
                      <w:r w:rsidRPr="008E5E3F">
                        <w:rPr>
                          <w:rFonts w:ascii="Cormorant Garamond Medium" w:hAnsi="Cormorant Garamond Medium"/>
                          <w:i/>
                          <w:iCs/>
                          <w:color w:val="000000" w:themeColor="text1"/>
                        </w:rPr>
                        <w:t xml:space="preserve"> de regulă, arbuști care îndeplinesc funcțiile de protecție a terenului și solului </w:t>
                      </w:r>
                      <w:r w:rsidRPr="001D5DDD">
                        <w:rPr>
                          <w:rFonts w:ascii="Cormorant Garamond Medium" w:hAnsi="Cormorant Garamond Medium"/>
                          <w:i/>
                          <w:iCs/>
                        </w:rPr>
                        <w:t>(Palaghianu, 2019).</w:t>
                      </w:r>
                    </w:p>
                    <w:p w14:paraId="76C7203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502B9B3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33EDB670"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417CC86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6B209F2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3A5095DA" w14:textId="3B98F449" w:rsidR="00282B9E" w:rsidRPr="007A538A" w:rsidRDefault="00282B9E" w:rsidP="003D0713">
      <w:pPr>
        <w:pStyle w:val="Heading2"/>
      </w:pPr>
      <w:bookmarkStart w:id="31" w:name="_Toc193888051"/>
      <w:bookmarkStart w:id="32" w:name="_Toc194051854"/>
      <w:bookmarkStart w:id="33" w:name="_Toc196992353"/>
      <w:r w:rsidRPr="007A538A">
        <w:t>3.4. Metode și procedee de împădurire</w:t>
      </w:r>
      <w:bookmarkEnd w:id="31"/>
      <w:bookmarkEnd w:id="32"/>
      <w:bookmarkEnd w:id="33"/>
    </w:p>
    <w:p w14:paraId="40919EC4" w14:textId="68DAFB9E" w:rsidR="00282B9E" w:rsidRPr="007A538A" w:rsidRDefault="00282B9E"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Lucrările de împădurire și reîmpădurire se pot realiza prin trei metode diferite: semănături directe, plantări și, mai rar, butășiri directe. </w:t>
      </w:r>
    </w:p>
    <w:p w14:paraId="15129529" w14:textId="349D1007" w:rsidR="00282B9E" w:rsidRPr="007A538A" w:rsidRDefault="00282B9E" w:rsidP="0005346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Metoda plantațiilor</w:t>
      </w:r>
      <w:r w:rsidRPr="007A538A">
        <w:rPr>
          <w:rFonts w:ascii="Cormorant Garamond Medium" w:hAnsi="Cormorant Garamond Medium"/>
          <w:lang w:val="ro-RO"/>
        </w:rPr>
        <w:t xml:space="preserve"> implică utilizarea puieților drept material forestier de regenerare, sistemul radicular al acestora (protejat/containerizat sau neprotejat/ nud) fiind fixat în solul în care se urmărește dezvoltarea culturii. </w:t>
      </w:r>
      <w:r w:rsidR="00053464" w:rsidRPr="007A538A">
        <w:rPr>
          <w:rFonts w:ascii="Cormorant Garamond Medium" w:hAnsi="Cormorant Garamond Medium"/>
          <w:lang w:val="ro-RO"/>
        </w:rPr>
        <w:t>P</w:t>
      </w:r>
      <w:r w:rsidRPr="007A538A">
        <w:rPr>
          <w:rFonts w:ascii="Cormorant Garamond Medium" w:hAnsi="Cormorant Garamond Medium"/>
          <w:lang w:val="ro-RO"/>
        </w:rPr>
        <w:t xml:space="preserve">lantarea reprezintă metoda de instalare a vegetației forestiere lemnoase cea mai frecvent folosită, având în practica silvică o pondere de utilizare medie de 99,02%, conform datelor furnizate de Institutul Național de Statistică </w:t>
      </w:r>
      <w:r w:rsidRPr="007A538A">
        <w:rPr>
          <w:rFonts w:ascii="Cormorant Garamond Medium" w:hAnsi="Cormorant Garamond Medium" w:cs="Arial"/>
          <w:lang w:val="ro-RO"/>
        </w:rPr>
        <w:t>(Palaghianu &amp; Dutca, 2017).</w:t>
      </w:r>
    </w:p>
    <w:p w14:paraId="66362C34" w14:textId="6D85005E" w:rsidR="00282B9E" w:rsidRPr="007A538A" w:rsidRDefault="008F62FF"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Semănăturile directe</w:t>
      </w:r>
      <w:r w:rsidRPr="007A538A">
        <w:rPr>
          <w:rFonts w:ascii="Cormorant Garamond Medium" w:hAnsi="Cormorant Garamond Medium"/>
          <w:lang w:val="ro-RO"/>
        </w:rPr>
        <w:t xml:space="preserve"> presupun utilizarea semințelor colectate de la speciile de interes, drept material forestier de regenerare. Metoda însămânțării directe implică încorporarea semințelor în solul terenului destinat instalării vegetației, având avantaje precum costuri mai mici față de producerea puieților, o tehnologie mai simplă, posibilitatea utilizării mecanizării și adaptabilitate la condițiile unor terenuri cu soluri dificile pentru plantat.</w:t>
      </w:r>
    </w:p>
    <w:p w14:paraId="226BFBFA" w14:textId="476B9EAF" w:rsidR="008F62FF" w:rsidRPr="007A538A" w:rsidRDefault="008F62FF"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Conform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semănăturile directe sunt recomandate: în arboretele cu brad cu o consistență redusă, pe suprafețe mici, în terenuri neînierbate cu pantă redusă, fără o pondere mare a semințișului; la molid în arealul său natural în terenuri goale cu pantă redusă, evitând văile; la cvercinee se poate recurge la semănături directe cu ghindă sub masiv (cu 2-3 ani înainte de a extrage arboretul matur) sau pe teren descoperit; la pin negru pe substrat calcaros sau la mesteacăn pe terenurile cu pantă ridicată și soluri scheletice din zonele montane/premontane.</w:t>
      </w:r>
    </w:p>
    <w:p w14:paraId="4EB7D59F" w14:textId="087CB2F0" w:rsidR="008F62FF" w:rsidRPr="007A538A" w:rsidRDefault="008F62FF"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Butășirile directe</w:t>
      </w:r>
      <w:r w:rsidRPr="007A538A">
        <w:rPr>
          <w:rFonts w:ascii="Cormorant Garamond Medium" w:hAnsi="Cormorant Garamond Medium"/>
          <w:lang w:val="ro-RO"/>
        </w:rPr>
        <w:t xml:space="preserve"> reprezintă metoda cea mai puțin folosită de instalare a vegetației forestiere. În cazul butașilor există criterii dimensionale bine definite, atât pentru lungimea cât și pentru grosimea acestora (STAS 2104, 2004).</w:t>
      </w:r>
    </w:p>
    <w:p w14:paraId="305C5120" w14:textId="0EEB6080" w:rsidR="008F62FF" w:rsidRPr="007A538A" w:rsidRDefault="008F62FF" w:rsidP="008F62FF">
      <w:pPr>
        <w:spacing w:after="0" w:line="312" w:lineRule="auto"/>
        <w:ind w:firstLine="720"/>
        <w:jc w:val="both"/>
        <w:rPr>
          <w:rFonts w:ascii="Cormorant Garamond Medium" w:hAnsi="Cormorant Garamond Medium"/>
          <w:lang w:val="ro-RO"/>
        </w:rPr>
      </w:pPr>
    </w:p>
    <w:p w14:paraId="63561057" w14:textId="76BD5910" w:rsidR="008F62FF" w:rsidRPr="007A538A" w:rsidRDefault="008F62FF" w:rsidP="008F62FF">
      <w:pPr>
        <w:spacing w:line="312" w:lineRule="auto"/>
        <w:rPr>
          <w:rFonts w:ascii="Palatino Linotype" w:hAnsi="Palatino Linotype" w:cs="Arial"/>
          <w:b/>
          <w:sz w:val="20"/>
          <w:lang w:val="ro-RO"/>
        </w:rPr>
      </w:pPr>
      <w:r w:rsidRPr="007A538A">
        <w:rPr>
          <w:rFonts w:ascii="Palatino Linotype" w:hAnsi="Palatino Linotype"/>
          <w:b/>
          <w:sz w:val="20"/>
          <w:lang w:val="ro-RO"/>
        </w:rPr>
        <w:lastRenderedPageBreak/>
        <w:t>Anexa 5.  Procedeele și t</w:t>
      </w:r>
      <w:r w:rsidRPr="007A538A">
        <w:rPr>
          <w:rFonts w:ascii="Palatino Linotype" w:hAnsi="Palatino Linotype" w:cs="Arial"/>
          <w:b/>
          <w:sz w:val="20"/>
          <w:lang w:val="ro-RO"/>
        </w:rPr>
        <w:t xml:space="preserve">ehnologiile de împădurire </w:t>
      </w:r>
    </w:p>
    <w:p w14:paraId="77BDCB32" w14:textId="77777777" w:rsidR="008F62FF" w:rsidRPr="007A538A" w:rsidRDefault="008F62FF" w:rsidP="008F62FF">
      <w:pPr>
        <w:spacing w:line="312" w:lineRule="auto"/>
        <w:rPr>
          <w:rFonts w:ascii="Palatino Linotype" w:hAnsi="Palatino Linotype" w:cs="Arial"/>
          <w:bCs/>
          <w:sz w:val="20"/>
          <w:lang w:val="ro-RO"/>
        </w:rPr>
      </w:pPr>
      <w:r w:rsidRPr="007A538A">
        <w:rPr>
          <w:rFonts w:ascii="Palatino Linotype" w:hAnsi="Palatino Linotype" w:cs="Arial"/>
          <w:bCs/>
          <w:sz w:val="20"/>
          <w:lang w:val="ro-RO"/>
        </w:rPr>
        <w:t xml:space="preserve">Conform Anexei 4 a </w:t>
      </w:r>
      <w:r w:rsidRPr="007A538A">
        <w:rPr>
          <w:rFonts w:ascii="Palatino Linotype" w:hAnsi="Palatino Linotype" w:cs="Arial"/>
          <w:bCs/>
          <w:i/>
          <w:iCs/>
          <w:sz w:val="20"/>
          <w:lang w:val="ro-RO"/>
        </w:rPr>
        <w:t>Ghidului de bune practici ....</w:t>
      </w:r>
      <w:r w:rsidRPr="007A538A">
        <w:rPr>
          <w:rFonts w:ascii="Palatino Linotype" w:hAnsi="Palatino Linotype" w:cs="Arial"/>
          <w:bCs/>
          <w:sz w:val="20"/>
          <w:lang w:val="ro-RO"/>
        </w:rPr>
        <w:t xml:space="preserve"> (MMAP, 2022 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1502"/>
        <w:gridCol w:w="2111"/>
        <w:gridCol w:w="1049"/>
        <w:gridCol w:w="2631"/>
        <w:gridCol w:w="1434"/>
      </w:tblGrid>
      <w:tr w:rsidR="003D7BCA" w:rsidRPr="007A538A" w14:paraId="6CAF7749" w14:textId="77777777" w:rsidTr="00093160">
        <w:trPr>
          <w:jc w:val="center"/>
        </w:trPr>
        <w:tc>
          <w:tcPr>
            <w:tcW w:w="340" w:type="pct"/>
            <w:vAlign w:val="center"/>
          </w:tcPr>
          <w:p w14:paraId="47292517"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Nr.</w:t>
            </w:r>
          </w:p>
          <w:p w14:paraId="1080BACD"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crt.</w:t>
            </w:r>
          </w:p>
        </w:tc>
        <w:tc>
          <w:tcPr>
            <w:tcW w:w="810" w:type="pct"/>
            <w:vAlign w:val="center"/>
          </w:tcPr>
          <w:p w14:paraId="358AFCFA"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Metoda de împădurire</w:t>
            </w:r>
          </w:p>
        </w:tc>
        <w:tc>
          <w:tcPr>
            <w:tcW w:w="1136" w:type="pct"/>
            <w:vAlign w:val="center"/>
          </w:tcPr>
          <w:p w14:paraId="3017C6A2"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Procedeu</w:t>
            </w:r>
          </w:p>
        </w:tc>
        <w:tc>
          <w:tcPr>
            <w:tcW w:w="1940" w:type="pct"/>
            <w:gridSpan w:val="2"/>
            <w:vAlign w:val="center"/>
          </w:tcPr>
          <w:p w14:paraId="1B2BF717"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Variante de lucru</w:t>
            </w:r>
          </w:p>
        </w:tc>
        <w:tc>
          <w:tcPr>
            <w:tcW w:w="774" w:type="pct"/>
            <w:vAlign w:val="center"/>
          </w:tcPr>
          <w:p w14:paraId="00B2F6B7"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 tehnologie</w:t>
            </w:r>
          </w:p>
        </w:tc>
      </w:tr>
      <w:tr w:rsidR="003D7BCA" w:rsidRPr="007A538A" w14:paraId="44C1FD9E" w14:textId="77777777" w:rsidTr="00093160">
        <w:trPr>
          <w:cantSplit/>
          <w:trHeight w:val="377"/>
          <w:jc w:val="center"/>
        </w:trPr>
        <w:tc>
          <w:tcPr>
            <w:tcW w:w="340" w:type="pct"/>
            <w:vMerge w:val="restart"/>
            <w:vAlign w:val="center"/>
          </w:tcPr>
          <w:p w14:paraId="22801D3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810" w:type="pct"/>
            <w:vMerge w:val="restart"/>
            <w:vAlign w:val="center"/>
          </w:tcPr>
          <w:p w14:paraId="27EC8E9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directe</w:t>
            </w:r>
          </w:p>
        </w:tc>
        <w:tc>
          <w:tcPr>
            <w:tcW w:w="1136" w:type="pct"/>
            <w:vAlign w:val="center"/>
          </w:tcPr>
          <w:p w14:paraId="3926C34B"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în cuiburi</w:t>
            </w:r>
          </w:p>
        </w:tc>
        <w:tc>
          <w:tcPr>
            <w:tcW w:w="1940" w:type="pct"/>
            <w:gridSpan w:val="2"/>
            <w:vAlign w:val="center"/>
          </w:tcPr>
          <w:p w14:paraId="1F1EF3E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0180C99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r>
      <w:tr w:rsidR="003D7BCA" w:rsidRPr="007A538A" w14:paraId="6B75CC05" w14:textId="77777777" w:rsidTr="00093160">
        <w:trPr>
          <w:cantSplit/>
          <w:trHeight w:val="541"/>
          <w:jc w:val="center"/>
        </w:trPr>
        <w:tc>
          <w:tcPr>
            <w:tcW w:w="340" w:type="pct"/>
            <w:vMerge/>
            <w:vAlign w:val="center"/>
          </w:tcPr>
          <w:p w14:paraId="612B81D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5D2132E7"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5DAAB649"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în vetre sau tăblii</w:t>
            </w:r>
          </w:p>
        </w:tc>
        <w:tc>
          <w:tcPr>
            <w:tcW w:w="1940" w:type="pct"/>
            <w:gridSpan w:val="2"/>
            <w:vAlign w:val="center"/>
          </w:tcPr>
          <w:p w14:paraId="791FFDB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5B551E3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r>
      <w:tr w:rsidR="003D7BCA" w:rsidRPr="007A538A" w14:paraId="1E5A41DB" w14:textId="77777777" w:rsidTr="00093160">
        <w:trPr>
          <w:cantSplit/>
          <w:trHeight w:val="521"/>
          <w:jc w:val="center"/>
        </w:trPr>
        <w:tc>
          <w:tcPr>
            <w:tcW w:w="340" w:type="pct"/>
            <w:vMerge/>
            <w:vAlign w:val="center"/>
          </w:tcPr>
          <w:p w14:paraId="2120CF0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02B4340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563C2E75"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 în rânduri sau rigole</w:t>
            </w:r>
          </w:p>
        </w:tc>
        <w:tc>
          <w:tcPr>
            <w:tcW w:w="1940" w:type="pct"/>
            <w:gridSpan w:val="2"/>
            <w:vAlign w:val="center"/>
          </w:tcPr>
          <w:p w14:paraId="5DCF1067"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6BB51E5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w:t>
            </w:r>
          </w:p>
        </w:tc>
      </w:tr>
      <w:tr w:rsidR="003D7BCA" w:rsidRPr="007A538A" w14:paraId="468D1267" w14:textId="77777777" w:rsidTr="00093160">
        <w:trPr>
          <w:cantSplit/>
          <w:trHeight w:val="529"/>
          <w:jc w:val="center"/>
        </w:trPr>
        <w:tc>
          <w:tcPr>
            <w:tcW w:w="340" w:type="pct"/>
            <w:vMerge/>
            <w:vAlign w:val="center"/>
          </w:tcPr>
          <w:p w14:paraId="079D3C6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3623576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04DD8475"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4. prin împrăştiere</w:t>
            </w:r>
          </w:p>
        </w:tc>
        <w:tc>
          <w:tcPr>
            <w:tcW w:w="1940" w:type="pct"/>
            <w:gridSpan w:val="2"/>
            <w:vAlign w:val="center"/>
          </w:tcPr>
          <w:p w14:paraId="412F352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4B16D8E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r>
      <w:tr w:rsidR="003D7BCA" w:rsidRPr="007A538A" w14:paraId="4012E8FB" w14:textId="77777777" w:rsidTr="00093160">
        <w:trPr>
          <w:cantSplit/>
          <w:trHeight w:val="917"/>
          <w:jc w:val="center"/>
        </w:trPr>
        <w:tc>
          <w:tcPr>
            <w:tcW w:w="340" w:type="pct"/>
            <w:vMerge w:val="restart"/>
            <w:vAlign w:val="center"/>
          </w:tcPr>
          <w:p w14:paraId="2D07E17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810" w:type="pct"/>
            <w:vMerge w:val="restart"/>
            <w:vAlign w:val="center"/>
          </w:tcPr>
          <w:p w14:paraId="2262841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Plantații</w:t>
            </w:r>
          </w:p>
        </w:tc>
        <w:tc>
          <w:tcPr>
            <w:tcW w:w="1136" w:type="pct"/>
            <w:vMerge w:val="restart"/>
            <w:vAlign w:val="center"/>
          </w:tcPr>
          <w:p w14:paraId="3871BCEC"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în gropi</w:t>
            </w:r>
          </w:p>
        </w:tc>
        <w:tc>
          <w:tcPr>
            <w:tcW w:w="526" w:type="pct"/>
            <w:vMerge w:val="restart"/>
            <w:vAlign w:val="center"/>
          </w:tcPr>
          <w:p w14:paraId="7E697269"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normale (0,3-0,4m adâncime)</w:t>
            </w:r>
          </w:p>
        </w:tc>
        <w:tc>
          <w:tcPr>
            <w:tcW w:w="1414" w:type="pct"/>
            <w:vAlign w:val="center"/>
          </w:tcPr>
          <w:p w14:paraId="2E572DB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puieţi cu rădăcina nudă</w:t>
            </w:r>
          </w:p>
          <w:p w14:paraId="6180A967"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1.manual</w:t>
            </w:r>
          </w:p>
          <w:p w14:paraId="1FEFC6E9"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2.mecanizat</w:t>
            </w:r>
          </w:p>
        </w:tc>
        <w:tc>
          <w:tcPr>
            <w:tcW w:w="774" w:type="pct"/>
            <w:vAlign w:val="center"/>
          </w:tcPr>
          <w:p w14:paraId="4CAEA11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62672EB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p w14:paraId="2B78459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2.1.1.1.2</w:t>
            </w:r>
          </w:p>
        </w:tc>
      </w:tr>
      <w:tr w:rsidR="003D7BCA" w:rsidRPr="007A538A" w14:paraId="3ACD8A46" w14:textId="77777777" w:rsidTr="00093160">
        <w:trPr>
          <w:cantSplit/>
          <w:jc w:val="center"/>
        </w:trPr>
        <w:tc>
          <w:tcPr>
            <w:tcW w:w="340" w:type="pct"/>
            <w:vMerge/>
            <w:vAlign w:val="center"/>
          </w:tcPr>
          <w:p w14:paraId="3080BC5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55C59F8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1985128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21245F6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0B6D635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puieţi cu rădăcina protejată</w:t>
            </w:r>
          </w:p>
        </w:tc>
        <w:tc>
          <w:tcPr>
            <w:tcW w:w="774" w:type="pct"/>
            <w:vAlign w:val="center"/>
          </w:tcPr>
          <w:p w14:paraId="7E87CCE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w:t>
            </w:r>
          </w:p>
        </w:tc>
      </w:tr>
      <w:tr w:rsidR="003D7BCA" w:rsidRPr="007A538A" w14:paraId="3E8A4467" w14:textId="77777777" w:rsidTr="00093160">
        <w:trPr>
          <w:cantSplit/>
          <w:jc w:val="center"/>
        </w:trPr>
        <w:tc>
          <w:tcPr>
            <w:tcW w:w="340" w:type="pct"/>
            <w:vMerge/>
            <w:vAlign w:val="center"/>
          </w:tcPr>
          <w:p w14:paraId="7A3E61B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46388659"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0186D36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restart"/>
            <w:vAlign w:val="center"/>
          </w:tcPr>
          <w:p w14:paraId="2C68224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mijlocii (0,4-0,9m adâncime)</w:t>
            </w:r>
          </w:p>
        </w:tc>
        <w:tc>
          <w:tcPr>
            <w:tcW w:w="1414" w:type="pct"/>
            <w:vAlign w:val="center"/>
          </w:tcPr>
          <w:p w14:paraId="31F7E92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puieţi cu rădăcina nudă</w:t>
            </w:r>
          </w:p>
          <w:p w14:paraId="0EB8E0C4"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1.manual</w:t>
            </w:r>
          </w:p>
          <w:p w14:paraId="65937BA1"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2.mecanizat</w:t>
            </w:r>
          </w:p>
        </w:tc>
        <w:tc>
          <w:tcPr>
            <w:tcW w:w="774" w:type="pct"/>
            <w:vAlign w:val="center"/>
          </w:tcPr>
          <w:p w14:paraId="65FACF6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61F47B6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p w14:paraId="7B2E694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w:t>
            </w:r>
          </w:p>
        </w:tc>
      </w:tr>
      <w:tr w:rsidR="003D7BCA" w:rsidRPr="007A538A" w14:paraId="36C75FFC" w14:textId="77777777" w:rsidTr="00093160">
        <w:trPr>
          <w:cantSplit/>
          <w:jc w:val="center"/>
        </w:trPr>
        <w:tc>
          <w:tcPr>
            <w:tcW w:w="340" w:type="pct"/>
            <w:vMerge/>
            <w:vAlign w:val="center"/>
          </w:tcPr>
          <w:p w14:paraId="596EFB7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11B1A1C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6697325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5172390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26026EB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puieţi cu rădăcina protejată</w:t>
            </w:r>
          </w:p>
        </w:tc>
        <w:tc>
          <w:tcPr>
            <w:tcW w:w="774" w:type="pct"/>
            <w:vAlign w:val="center"/>
          </w:tcPr>
          <w:p w14:paraId="465E9D5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2.1.2.2</w:t>
            </w:r>
          </w:p>
        </w:tc>
      </w:tr>
      <w:tr w:rsidR="003D7BCA" w:rsidRPr="007A538A" w14:paraId="0211E7AD" w14:textId="77777777" w:rsidTr="00093160">
        <w:trPr>
          <w:cantSplit/>
          <w:jc w:val="center"/>
        </w:trPr>
        <w:tc>
          <w:tcPr>
            <w:tcW w:w="340" w:type="pct"/>
            <w:vMerge/>
            <w:vAlign w:val="center"/>
          </w:tcPr>
          <w:p w14:paraId="19BA1BA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13C42FC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686A027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45EE78C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689B944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puieţi de talie mijlocie şi mare</w:t>
            </w:r>
          </w:p>
          <w:p w14:paraId="33942D8D"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1.manual</w:t>
            </w:r>
          </w:p>
          <w:p w14:paraId="56A4582F"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2.mecanizat</w:t>
            </w:r>
          </w:p>
        </w:tc>
        <w:tc>
          <w:tcPr>
            <w:tcW w:w="774" w:type="pct"/>
            <w:vAlign w:val="center"/>
          </w:tcPr>
          <w:p w14:paraId="79D7D45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67FB1D6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27A49B1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2.1.2.3.1</w:t>
            </w:r>
          </w:p>
          <w:p w14:paraId="70DDA50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2.1.2.3.2</w:t>
            </w:r>
          </w:p>
        </w:tc>
      </w:tr>
      <w:tr w:rsidR="003D7BCA" w:rsidRPr="007A538A" w14:paraId="3B342D72" w14:textId="77777777" w:rsidTr="00093160">
        <w:trPr>
          <w:cantSplit/>
          <w:trHeight w:val="312"/>
          <w:jc w:val="center"/>
        </w:trPr>
        <w:tc>
          <w:tcPr>
            <w:tcW w:w="340" w:type="pct"/>
            <w:vMerge/>
            <w:vAlign w:val="center"/>
          </w:tcPr>
          <w:p w14:paraId="03F1866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63BD095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661D024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restart"/>
            <w:vAlign w:val="center"/>
          </w:tcPr>
          <w:p w14:paraId="01EC3B2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adânci (peste 0,9 m adâncime)</w:t>
            </w:r>
          </w:p>
        </w:tc>
        <w:tc>
          <w:tcPr>
            <w:tcW w:w="1414" w:type="pct"/>
            <w:vAlign w:val="center"/>
          </w:tcPr>
          <w:p w14:paraId="5EA5075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cu puieţi de talie mare</w:t>
            </w:r>
          </w:p>
        </w:tc>
        <w:tc>
          <w:tcPr>
            <w:tcW w:w="774" w:type="pct"/>
            <w:vAlign w:val="center"/>
          </w:tcPr>
          <w:p w14:paraId="7C17E189"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2.1.3.1</w:t>
            </w:r>
          </w:p>
        </w:tc>
      </w:tr>
      <w:tr w:rsidR="003D7BCA" w:rsidRPr="007A538A" w14:paraId="2129A356" w14:textId="77777777" w:rsidTr="00093160">
        <w:trPr>
          <w:cantSplit/>
          <w:trHeight w:val="272"/>
          <w:jc w:val="center"/>
        </w:trPr>
        <w:tc>
          <w:tcPr>
            <w:tcW w:w="340" w:type="pct"/>
            <w:vMerge/>
            <w:vAlign w:val="center"/>
          </w:tcPr>
          <w:p w14:paraId="5BC03ED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7936879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3BFC26B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5364F36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62DA522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cu puieţi de talie mare cu balot</w:t>
            </w:r>
          </w:p>
        </w:tc>
        <w:tc>
          <w:tcPr>
            <w:tcW w:w="774" w:type="pct"/>
            <w:vAlign w:val="center"/>
          </w:tcPr>
          <w:p w14:paraId="6C8E10D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2.1.3.2</w:t>
            </w:r>
          </w:p>
        </w:tc>
      </w:tr>
      <w:tr w:rsidR="003D7BCA" w:rsidRPr="007A538A" w14:paraId="43550788" w14:textId="77777777" w:rsidTr="00093160">
        <w:trPr>
          <w:cantSplit/>
          <w:trHeight w:val="273"/>
          <w:jc w:val="center"/>
        </w:trPr>
        <w:tc>
          <w:tcPr>
            <w:tcW w:w="340" w:type="pct"/>
            <w:vMerge/>
            <w:vAlign w:val="center"/>
          </w:tcPr>
          <w:p w14:paraId="556BE4C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273535A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3F5950AB"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în despicătură</w:t>
            </w:r>
          </w:p>
        </w:tc>
        <w:tc>
          <w:tcPr>
            <w:tcW w:w="1940" w:type="pct"/>
            <w:gridSpan w:val="2"/>
            <w:vAlign w:val="center"/>
          </w:tcPr>
          <w:p w14:paraId="60787EA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099F679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w:t>
            </w:r>
          </w:p>
        </w:tc>
      </w:tr>
      <w:tr w:rsidR="003D7BCA" w:rsidRPr="007A538A" w14:paraId="2FFB8CAA" w14:textId="77777777" w:rsidTr="00093160">
        <w:trPr>
          <w:cantSplit/>
          <w:trHeight w:val="413"/>
          <w:jc w:val="center"/>
        </w:trPr>
        <w:tc>
          <w:tcPr>
            <w:tcW w:w="340" w:type="pct"/>
            <w:vMerge/>
            <w:vAlign w:val="center"/>
          </w:tcPr>
          <w:p w14:paraId="300ECEC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431FE1D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3926DEE0"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 pe banchete</w:t>
            </w:r>
          </w:p>
        </w:tc>
        <w:tc>
          <w:tcPr>
            <w:tcW w:w="1940" w:type="pct"/>
            <w:gridSpan w:val="2"/>
            <w:vAlign w:val="center"/>
          </w:tcPr>
          <w:p w14:paraId="234109F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1127693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w:t>
            </w:r>
          </w:p>
        </w:tc>
      </w:tr>
      <w:tr w:rsidR="003D7BCA" w:rsidRPr="007A538A" w14:paraId="58AF5784" w14:textId="77777777" w:rsidTr="00093160">
        <w:trPr>
          <w:cantSplit/>
          <w:jc w:val="center"/>
        </w:trPr>
        <w:tc>
          <w:tcPr>
            <w:tcW w:w="340" w:type="pct"/>
            <w:vMerge/>
            <w:vAlign w:val="center"/>
          </w:tcPr>
          <w:p w14:paraId="6050260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7DCEE2C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04DFEF00"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4.  alte procedee</w:t>
            </w:r>
          </w:p>
        </w:tc>
        <w:tc>
          <w:tcPr>
            <w:tcW w:w="1940" w:type="pct"/>
            <w:gridSpan w:val="2"/>
            <w:vAlign w:val="center"/>
          </w:tcPr>
          <w:p w14:paraId="1DE097B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4C28EA3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r w:rsidR="003D7BCA" w:rsidRPr="007A538A" w14:paraId="1396BCA8" w14:textId="77777777" w:rsidTr="00093160">
        <w:trPr>
          <w:cantSplit/>
          <w:jc w:val="center"/>
        </w:trPr>
        <w:tc>
          <w:tcPr>
            <w:tcW w:w="340" w:type="pct"/>
            <w:vMerge w:val="restart"/>
            <w:vAlign w:val="center"/>
          </w:tcPr>
          <w:p w14:paraId="59BD3A9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810" w:type="pct"/>
            <w:vMerge w:val="restart"/>
            <w:vAlign w:val="center"/>
          </w:tcPr>
          <w:p w14:paraId="4B7EAD2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Butăşiri directe</w:t>
            </w:r>
          </w:p>
        </w:tc>
        <w:tc>
          <w:tcPr>
            <w:tcW w:w="1136" w:type="pct"/>
            <w:vMerge w:val="restart"/>
            <w:vAlign w:val="center"/>
          </w:tcPr>
          <w:p w14:paraId="55C6286E"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cu butaşi normali</w:t>
            </w:r>
          </w:p>
        </w:tc>
        <w:tc>
          <w:tcPr>
            <w:tcW w:w="1940" w:type="pct"/>
            <w:gridSpan w:val="2"/>
            <w:vAlign w:val="center"/>
          </w:tcPr>
          <w:p w14:paraId="2E09EDB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execuţie manuală</w:t>
            </w:r>
          </w:p>
        </w:tc>
        <w:tc>
          <w:tcPr>
            <w:tcW w:w="774" w:type="pct"/>
            <w:vAlign w:val="center"/>
          </w:tcPr>
          <w:p w14:paraId="4DF037B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3.1.1</w:t>
            </w:r>
          </w:p>
        </w:tc>
      </w:tr>
      <w:tr w:rsidR="003D7BCA" w:rsidRPr="007A538A" w14:paraId="519A675C" w14:textId="77777777" w:rsidTr="00093160">
        <w:trPr>
          <w:cantSplit/>
          <w:jc w:val="center"/>
        </w:trPr>
        <w:tc>
          <w:tcPr>
            <w:tcW w:w="340" w:type="pct"/>
            <w:vMerge/>
            <w:vAlign w:val="center"/>
          </w:tcPr>
          <w:p w14:paraId="18D0239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03F2384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7E663FF4"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p>
        </w:tc>
        <w:tc>
          <w:tcPr>
            <w:tcW w:w="1940" w:type="pct"/>
            <w:gridSpan w:val="2"/>
            <w:vAlign w:val="center"/>
          </w:tcPr>
          <w:p w14:paraId="33B0620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execuţie mecanizată</w:t>
            </w:r>
          </w:p>
        </w:tc>
        <w:tc>
          <w:tcPr>
            <w:tcW w:w="774" w:type="pct"/>
            <w:vAlign w:val="center"/>
          </w:tcPr>
          <w:p w14:paraId="10ACD60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3.1.2</w:t>
            </w:r>
          </w:p>
        </w:tc>
      </w:tr>
      <w:tr w:rsidR="008F62FF" w:rsidRPr="007A538A" w14:paraId="648BE84E" w14:textId="77777777" w:rsidTr="00093160">
        <w:trPr>
          <w:cantSplit/>
          <w:jc w:val="center"/>
        </w:trPr>
        <w:tc>
          <w:tcPr>
            <w:tcW w:w="340" w:type="pct"/>
            <w:vMerge/>
            <w:vAlign w:val="center"/>
          </w:tcPr>
          <w:p w14:paraId="2B7C187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52C2E06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1928779D"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cu butaşi lungi (sade)</w:t>
            </w:r>
          </w:p>
        </w:tc>
        <w:tc>
          <w:tcPr>
            <w:tcW w:w="1940" w:type="pct"/>
            <w:gridSpan w:val="2"/>
            <w:vAlign w:val="center"/>
          </w:tcPr>
          <w:p w14:paraId="4081767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41AB529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3.2</w:t>
            </w:r>
          </w:p>
        </w:tc>
      </w:tr>
    </w:tbl>
    <w:p w14:paraId="76E1B84F" w14:textId="77777777" w:rsidR="008F62FF" w:rsidRPr="007A538A" w:rsidRDefault="008F62FF" w:rsidP="008F62FF">
      <w:pPr>
        <w:spacing w:after="0" w:line="312" w:lineRule="auto"/>
        <w:ind w:firstLine="720"/>
        <w:jc w:val="both"/>
        <w:rPr>
          <w:rFonts w:ascii="Cormorant Garamond Medium" w:hAnsi="Cormorant Garamond Medium"/>
          <w:lang w:val="ro-RO"/>
        </w:rPr>
      </w:pPr>
    </w:p>
    <w:p w14:paraId="26988338" w14:textId="2997DE2B" w:rsidR="008F62FF" w:rsidRPr="007A538A" w:rsidRDefault="008F62FF" w:rsidP="008F62FF">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Gama completă a tehnologiilor de instalare este prezentată în Anexa 5. În Tabelul 3.3 sunt prezentate metodele și tehnologiile de instalare a culturilor forestiere în cele șase unități staționale selectate. În cazul molidului,  laricelui și paltinului au fost prevăzute tehnologii de plantare (</w:t>
      </w:r>
      <w:r w:rsidRPr="007A538A">
        <w:rPr>
          <w:rFonts w:ascii="Cormorant Garamond Medium" w:hAnsi="Cormorant Garamond Medium"/>
          <w:i/>
          <w:iCs/>
          <w:lang w:val="ro-RO"/>
        </w:rPr>
        <w:t>Plantaţii în gropi normale cu puieţi cu rădăcină nudă, în varianta de executare manuală</w:t>
      </w:r>
      <w:r w:rsidRPr="007A538A">
        <w:rPr>
          <w:rFonts w:ascii="Cormorant Garamond Medium" w:hAnsi="Cormorant Garamond Medium"/>
          <w:lang w:val="ro-RO"/>
        </w:rPr>
        <w:t>), iar pentru brad și fag au fost prevăzute semănături directe (</w:t>
      </w:r>
      <w:r w:rsidRPr="007A538A">
        <w:rPr>
          <w:rFonts w:ascii="Cormorant Garamond Medium" w:hAnsi="Cormorant Garamond Medium"/>
          <w:i/>
          <w:iCs/>
          <w:lang w:val="ro-RO"/>
        </w:rPr>
        <w:t>procedeul în cuiburi</w:t>
      </w:r>
      <w:r w:rsidRPr="007A538A">
        <w:rPr>
          <w:rFonts w:ascii="Cormorant Garamond Medium" w:hAnsi="Cormorant Garamond Medium"/>
          <w:lang w:val="ro-RO"/>
        </w:rPr>
        <w:t>).</w:t>
      </w:r>
    </w:p>
    <w:p w14:paraId="3E7B8AA7" w14:textId="248310AC" w:rsidR="008F62FF" w:rsidRPr="007A538A" w:rsidRDefault="008F62FF" w:rsidP="008F62FF">
      <w:pPr>
        <w:spacing w:line="312" w:lineRule="auto"/>
        <w:ind w:firstLine="720"/>
        <w:jc w:val="both"/>
        <w:rPr>
          <w:rFonts w:ascii="Cormorant Garamond Medium" w:hAnsi="Cormorant Garamond Medium"/>
          <w:lang w:val="ro-RO"/>
        </w:rPr>
      </w:pPr>
    </w:p>
    <w:p w14:paraId="53234E74" w14:textId="0C85AC48" w:rsidR="008F62FF" w:rsidRPr="007A538A" w:rsidRDefault="008F62FF" w:rsidP="008F62FF">
      <w:pPr>
        <w:spacing w:line="312" w:lineRule="auto"/>
        <w:ind w:firstLine="720"/>
        <w:jc w:val="both"/>
        <w:rPr>
          <w:rFonts w:ascii="Cormorant Garamond Medium" w:hAnsi="Cormorant Garamond Medium"/>
          <w:lang w:val="ro-RO"/>
        </w:rPr>
      </w:pPr>
    </w:p>
    <w:p w14:paraId="7F2F0E75" w14:textId="77777777" w:rsidR="008F62FF" w:rsidRPr="007A538A" w:rsidRDefault="008F62FF" w:rsidP="008F62FF">
      <w:pPr>
        <w:spacing w:line="312" w:lineRule="auto"/>
        <w:ind w:firstLine="720"/>
        <w:jc w:val="both"/>
        <w:rPr>
          <w:rFonts w:ascii="Cormorant Garamond Medium" w:hAnsi="Cormorant Garamond Medium"/>
          <w:lang w:val="ro-RO"/>
        </w:rPr>
      </w:pPr>
    </w:p>
    <w:p w14:paraId="2DE2DBB7" w14:textId="77777777" w:rsidR="0027143A" w:rsidRPr="007A538A" w:rsidRDefault="0027143A" w:rsidP="008F62FF">
      <w:pPr>
        <w:tabs>
          <w:tab w:val="left" w:pos="840"/>
        </w:tabs>
        <w:spacing w:line="288" w:lineRule="auto"/>
        <w:rPr>
          <w:rFonts w:ascii="Palatino Linotype" w:hAnsi="Palatino Linotype" w:cs="Arial"/>
          <w:b/>
          <w:bCs/>
          <w:sz w:val="18"/>
          <w:szCs w:val="18"/>
          <w:lang w:val="ro-RO"/>
        </w:rPr>
        <w:sectPr w:rsidR="0027143A" w:rsidRPr="007A538A" w:rsidSect="0042751B">
          <w:pgSz w:w="12240" w:h="15840"/>
          <w:pgMar w:top="1440" w:right="1440" w:bottom="1440" w:left="1440" w:header="720" w:footer="720" w:gutter="0"/>
          <w:cols w:space="720"/>
          <w:docGrid w:linePitch="360"/>
        </w:sectPr>
      </w:pPr>
    </w:p>
    <w:p w14:paraId="43EED3AF" w14:textId="78C80E8B" w:rsidR="008F62FF" w:rsidRPr="007A538A" w:rsidRDefault="008F62FF" w:rsidP="008F62FF">
      <w:pPr>
        <w:tabs>
          <w:tab w:val="left" w:pos="840"/>
        </w:tabs>
        <w:spacing w:line="288" w:lineRule="auto"/>
        <w:rPr>
          <w:rFonts w:ascii="Palatino Linotype" w:hAnsi="Palatino Linotype" w:cs="Arial"/>
          <w:b/>
          <w:sz w:val="18"/>
          <w:szCs w:val="18"/>
          <w:lang w:val="ro-RO"/>
        </w:rPr>
      </w:pPr>
      <w:r w:rsidRPr="007A538A">
        <w:rPr>
          <w:rFonts w:ascii="Palatino Linotype" w:hAnsi="Palatino Linotype" w:cs="Arial"/>
          <w:b/>
          <w:bCs/>
          <w:sz w:val="18"/>
          <w:szCs w:val="18"/>
          <w:lang w:val="ro-RO"/>
        </w:rPr>
        <w:lastRenderedPageBreak/>
        <w:t>Tabelul 3.3 Metodele și t</w:t>
      </w:r>
      <w:r w:rsidRPr="007A538A">
        <w:rPr>
          <w:rFonts w:ascii="Palatino Linotype" w:hAnsi="Palatino Linotype" w:cs="Arial"/>
          <w:b/>
          <w:sz w:val="18"/>
          <w:szCs w:val="18"/>
          <w:lang w:val="ro-RO"/>
        </w:rPr>
        <w:t xml:space="preserve">ehnologiile de instalare a culturilor forestiere </w:t>
      </w:r>
    </w:p>
    <w:tbl>
      <w:tblPr>
        <w:tblW w:w="4900" w:type="pct"/>
        <w:tblBorders>
          <w:insideH w:val="single" w:sz="4" w:space="0" w:color="auto"/>
        </w:tblBorders>
        <w:tblLayout w:type="fixed"/>
        <w:tblLook w:val="0000" w:firstRow="0" w:lastRow="0" w:firstColumn="0" w:lastColumn="0" w:noHBand="0" w:noVBand="0"/>
      </w:tblPr>
      <w:tblGrid>
        <w:gridCol w:w="877"/>
        <w:gridCol w:w="1863"/>
        <w:gridCol w:w="2378"/>
        <w:gridCol w:w="2157"/>
        <w:gridCol w:w="1616"/>
        <w:gridCol w:w="3810"/>
      </w:tblGrid>
      <w:tr w:rsidR="003D7BCA" w:rsidRPr="007A538A" w14:paraId="04D94774" w14:textId="77777777" w:rsidTr="00093160">
        <w:trPr>
          <w:cantSplit/>
          <w:trHeight w:val="739"/>
        </w:trPr>
        <w:tc>
          <w:tcPr>
            <w:tcW w:w="345" w:type="pct"/>
            <w:shd w:val="clear" w:color="auto" w:fill="F2F2F2" w:themeFill="background1" w:themeFillShade="F2"/>
            <w:vAlign w:val="center"/>
          </w:tcPr>
          <w:p w14:paraId="5CFC6CB7"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Nr.</w:t>
            </w:r>
          </w:p>
          <w:p w14:paraId="5AE39F04"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crt</w:t>
            </w:r>
          </w:p>
        </w:tc>
        <w:tc>
          <w:tcPr>
            <w:tcW w:w="733" w:type="pct"/>
            <w:shd w:val="clear" w:color="auto" w:fill="F2F2F2" w:themeFill="background1" w:themeFillShade="F2"/>
            <w:vAlign w:val="center"/>
          </w:tcPr>
          <w:p w14:paraId="695843ED"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Unitatea stațională</w:t>
            </w:r>
          </w:p>
        </w:tc>
        <w:tc>
          <w:tcPr>
            <w:tcW w:w="936" w:type="pct"/>
            <w:shd w:val="clear" w:color="auto" w:fill="F2F2F2" w:themeFill="background1" w:themeFillShade="F2"/>
            <w:vAlign w:val="center"/>
          </w:tcPr>
          <w:p w14:paraId="7A32D561"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Categoria lucrărilor</w:t>
            </w:r>
          </w:p>
        </w:tc>
        <w:tc>
          <w:tcPr>
            <w:tcW w:w="849" w:type="pct"/>
            <w:shd w:val="clear" w:color="auto" w:fill="F2F2F2" w:themeFill="background1" w:themeFillShade="F2"/>
            <w:vAlign w:val="center"/>
          </w:tcPr>
          <w:p w14:paraId="0B30D4DD"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Compz. împădurire</w:t>
            </w:r>
          </w:p>
        </w:tc>
        <w:tc>
          <w:tcPr>
            <w:tcW w:w="636" w:type="pct"/>
            <w:shd w:val="clear" w:color="auto" w:fill="F2F2F2" w:themeFill="background1" w:themeFillShade="F2"/>
            <w:vAlign w:val="center"/>
          </w:tcPr>
          <w:p w14:paraId="6B62E80B"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w:t>
            </w:r>
          </w:p>
        </w:tc>
        <w:tc>
          <w:tcPr>
            <w:tcW w:w="1500" w:type="pct"/>
            <w:shd w:val="clear" w:color="auto" w:fill="F2F2F2" w:themeFill="background1" w:themeFillShade="F2"/>
            <w:vAlign w:val="center"/>
          </w:tcPr>
          <w:p w14:paraId="4C6CCBF5"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Tehnologia </w:t>
            </w:r>
            <w:r w:rsidRPr="007A538A">
              <w:rPr>
                <w:rFonts w:ascii="Palatino Linotype" w:hAnsi="Palatino Linotype" w:cs="Arial"/>
                <w:b/>
                <w:sz w:val="18"/>
                <w:szCs w:val="18"/>
                <w:lang w:val="ro-RO"/>
              </w:rPr>
              <w:br/>
              <w:t xml:space="preserve">de lucru </w:t>
            </w:r>
          </w:p>
        </w:tc>
      </w:tr>
      <w:tr w:rsidR="003D7BCA" w:rsidRPr="007A538A" w14:paraId="7C8BBABC" w14:textId="77777777" w:rsidTr="00093160">
        <w:trPr>
          <w:cantSplit/>
          <w:trHeight w:val="638"/>
        </w:trPr>
        <w:tc>
          <w:tcPr>
            <w:tcW w:w="345" w:type="pct"/>
            <w:vMerge w:val="restart"/>
            <w:vAlign w:val="center"/>
          </w:tcPr>
          <w:p w14:paraId="1E96F1A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733" w:type="pct"/>
            <w:vMerge w:val="restart"/>
            <w:vAlign w:val="center"/>
          </w:tcPr>
          <w:p w14:paraId="1FC061B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60A</w:t>
            </w:r>
          </w:p>
        </w:tc>
        <w:tc>
          <w:tcPr>
            <w:tcW w:w="936" w:type="pct"/>
            <w:vMerge w:val="restart"/>
            <w:vAlign w:val="center"/>
          </w:tcPr>
          <w:p w14:paraId="3271741C"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Împăduriri </w:t>
            </w:r>
          </w:p>
        </w:tc>
        <w:tc>
          <w:tcPr>
            <w:tcW w:w="849" w:type="pct"/>
            <w:vAlign w:val="center"/>
          </w:tcPr>
          <w:p w14:paraId="45802CB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636" w:type="pct"/>
            <w:vAlign w:val="center"/>
          </w:tcPr>
          <w:p w14:paraId="61403A7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780F4309"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E24CBB4" w14:textId="77777777" w:rsidTr="00093160">
        <w:trPr>
          <w:cantSplit/>
          <w:trHeight w:val="350"/>
        </w:trPr>
        <w:tc>
          <w:tcPr>
            <w:tcW w:w="345" w:type="pct"/>
            <w:vMerge/>
          </w:tcPr>
          <w:p w14:paraId="1787B1E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4BC11BF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4A5B019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2059BBE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vAlign w:val="center"/>
          </w:tcPr>
          <w:p w14:paraId="2D8B4F6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vAlign w:val="center"/>
          </w:tcPr>
          <w:p w14:paraId="54724097"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3276C18E" w14:textId="77777777" w:rsidTr="00093160">
        <w:trPr>
          <w:cantSplit/>
          <w:trHeight w:val="141"/>
        </w:trPr>
        <w:tc>
          <w:tcPr>
            <w:tcW w:w="345" w:type="pct"/>
            <w:vMerge/>
          </w:tcPr>
          <w:p w14:paraId="24A792F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4BBE71D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64210F1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634D50C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La</w:t>
            </w:r>
          </w:p>
        </w:tc>
        <w:tc>
          <w:tcPr>
            <w:tcW w:w="636" w:type="pct"/>
            <w:vAlign w:val="center"/>
          </w:tcPr>
          <w:p w14:paraId="2820D78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0EFA46B2"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B087705" w14:textId="77777777" w:rsidTr="00093160">
        <w:trPr>
          <w:cantSplit/>
          <w:trHeight w:val="557"/>
        </w:trPr>
        <w:tc>
          <w:tcPr>
            <w:tcW w:w="345" w:type="pct"/>
            <w:vMerge w:val="restart"/>
            <w:shd w:val="clear" w:color="auto" w:fill="F2F2F2" w:themeFill="background1" w:themeFillShade="F2"/>
            <w:vAlign w:val="center"/>
          </w:tcPr>
          <w:p w14:paraId="10EC227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733" w:type="pct"/>
            <w:vMerge w:val="restart"/>
            <w:shd w:val="clear" w:color="auto" w:fill="F2F2F2" w:themeFill="background1" w:themeFillShade="F2"/>
            <w:vAlign w:val="center"/>
          </w:tcPr>
          <w:p w14:paraId="4DF37D8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61B</w:t>
            </w:r>
          </w:p>
        </w:tc>
        <w:tc>
          <w:tcPr>
            <w:tcW w:w="936" w:type="pct"/>
            <w:vMerge w:val="restart"/>
            <w:shd w:val="clear" w:color="auto" w:fill="F2F2F2" w:themeFill="background1" w:themeFillShade="F2"/>
            <w:vAlign w:val="center"/>
          </w:tcPr>
          <w:p w14:paraId="1122C0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Reîmpăduriri </w:t>
            </w:r>
          </w:p>
        </w:tc>
        <w:tc>
          <w:tcPr>
            <w:tcW w:w="849" w:type="pct"/>
            <w:shd w:val="clear" w:color="auto" w:fill="F2F2F2" w:themeFill="background1" w:themeFillShade="F2"/>
            <w:vAlign w:val="center"/>
          </w:tcPr>
          <w:p w14:paraId="7D35C01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50Mo</w:t>
            </w:r>
          </w:p>
        </w:tc>
        <w:tc>
          <w:tcPr>
            <w:tcW w:w="636" w:type="pct"/>
            <w:shd w:val="clear" w:color="auto" w:fill="F2F2F2" w:themeFill="background1" w:themeFillShade="F2"/>
            <w:vAlign w:val="center"/>
          </w:tcPr>
          <w:p w14:paraId="1217540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24004FF7"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0562A07B" w14:textId="77777777" w:rsidTr="00093160">
        <w:trPr>
          <w:cantSplit/>
          <w:trHeight w:val="359"/>
        </w:trPr>
        <w:tc>
          <w:tcPr>
            <w:tcW w:w="345" w:type="pct"/>
            <w:vMerge/>
            <w:shd w:val="clear" w:color="auto" w:fill="F2F2F2" w:themeFill="background1" w:themeFillShade="F2"/>
          </w:tcPr>
          <w:p w14:paraId="4ECACEC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556CCCC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49F9494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7B7E331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shd w:val="clear" w:color="auto" w:fill="F2F2F2" w:themeFill="background1" w:themeFillShade="F2"/>
            <w:vAlign w:val="center"/>
          </w:tcPr>
          <w:p w14:paraId="3379E51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6655D1E8"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Semănături directe în cuiburi</w:t>
            </w:r>
          </w:p>
        </w:tc>
      </w:tr>
      <w:tr w:rsidR="003D7BCA" w:rsidRPr="007A538A" w14:paraId="4E33FB3C" w14:textId="77777777" w:rsidTr="00093160">
        <w:trPr>
          <w:cantSplit/>
          <w:trHeight w:val="141"/>
        </w:trPr>
        <w:tc>
          <w:tcPr>
            <w:tcW w:w="345" w:type="pct"/>
            <w:vMerge/>
            <w:shd w:val="clear" w:color="auto" w:fill="F2F2F2" w:themeFill="background1" w:themeFillShade="F2"/>
          </w:tcPr>
          <w:p w14:paraId="33B3311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7C6E8E0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384C74F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683120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20Fa</w:t>
            </w:r>
          </w:p>
        </w:tc>
        <w:tc>
          <w:tcPr>
            <w:tcW w:w="636" w:type="pct"/>
            <w:shd w:val="clear" w:color="auto" w:fill="F2F2F2" w:themeFill="background1" w:themeFillShade="F2"/>
            <w:vAlign w:val="center"/>
          </w:tcPr>
          <w:p w14:paraId="3FAEE0E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32F7242F"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Semănături directe în cuiburi</w:t>
            </w:r>
          </w:p>
        </w:tc>
      </w:tr>
      <w:tr w:rsidR="003D7BCA" w:rsidRPr="007A538A" w14:paraId="30769300" w14:textId="77777777" w:rsidTr="00093160">
        <w:trPr>
          <w:cantSplit/>
          <w:trHeight w:val="449"/>
        </w:trPr>
        <w:tc>
          <w:tcPr>
            <w:tcW w:w="345" w:type="pct"/>
            <w:vMerge w:val="restart"/>
            <w:vAlign w:val="center"/>
          </w:tcPr>
          <w:p w14:paraId="3B3A16AC"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733" w:type="pct"/>
            <w:vMerge w:val="restart"/>
            <w:vAlign w:val="center"/>
          </w:tcPr>
          <w:p w14:paraId="3E84913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55C</w:t>
            </w:r>
          </w:p>
        </w:tc>
        <w:tc>
          <w:tcPr>
            <w:tcW w:w="936" w:type="pct"/>
            <w:vMerge w:val="restart"/>
            <w:vAlign w:val="center"/>
          </w:tcPr>
          <w:p w14:paraId="7EC39E7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Refaceri </w:t>
            </w:r>
          </w:p>
        </w:tc>
        <w:tc>
          <w:tcPr>
            <w:tcW w:w="849" w:type="pct"/>
            <w:vAlign w:val="center"/>
          </w:tcPr>
          <w:p w14:paraId="31A2C02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636" w:type="pct"/>
            <w:vAlign w:val="center"/>
          </w:tcPr>
          <w:p w14:paraId="4BB357E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3A3F7BA1"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2FADB237" w14:textId="77777777" w:rsidTr="00093160">
        <w:trPr>
          <w:cantSplit/>
          <w:trHeight w:val="431"/>
        </w:trPr>
        <w:tc>
          <w:tcPr>
            <w:tcW w:w="345" w:type="pct"/>
            <w:vMerge/>
          </w:tcPr>
          <w:p w14:paraId="4FF233B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19B7406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262ECDD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6C9AA45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vAlign w:val="center"/>
          </w:tcPr>
          <w:p w14:paraId="039E85A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vAlign w:val="center"/>
          </w:tcPr>
          <w:p w14:paraId="737A236B"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2DCC5580" w14:textId="77777777" w:rsidTr="00093160">
        <w:trPr>
          <w:cantSplit/>
          <w:trHeight w:val="141"/>
        </w:trPr>
        <w:tc>
          <w:tcPr>
            <w:tcW w:w="345" w:type="pct"/>
            <w:vMerge/>
          </w:tcPr>
          <w:p w14:paraId="359AA2A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085E9CC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30B0B2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05B2C05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Pam</w:t>
            </w:r>
          </w:p>
        </w:tc>
        <w:tc>
          <w:tcPr>
            <w:tcW w:w="636" w:type="pct"/>
            <w:vAlign w:val="center"/>
          </w:tcPr>
          <w:p w14:paraId="358A0FA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0C86E358"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41713C21" w14:textId="77777777" w:rsidTr="00093160">
        <w:trPr>
          <w:cantSplit/>
          <w:trHeight w:val="728"/>
        </w:trPr>
        <w:tc>
          <w:tcPr>
            <w:tcW w:w="345" w:type="pct"/>
            <w:vMerge w:val="restart"/>
            <w:shd w:val="clear" w:color="auto" w:fill="F2F2F2" w:themeFill="background1" w:themeFillShade="F2"/>
            <w:vAlign w:val="center"/>
          </w:tcPr>
          <w:p w14:paraId="12F8E1A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c>
          <w:tcPr>
            <w:tcW w:w="733" w:type="pct"/>
            <w:vMerge w:val="restart"/>
            <w:shd w:val="clear" w:color="auto" w:fill="F2F2F2" w:themeFill="background1" w:themeFillShade="F2"/>
            <w:vAlign w:val="center"/>
          </w:tcPr>
          <w:p w14:paraId="70F46D9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51D</w:t>
            </w:r>
          </w:p>
        </w:tc>
        <w:tc>
          <w:tcPr>
            <w:tcW w:w="936" w:type="pct"/>
            <w:vMerge w:val="restart"/>
            <w:shd w:val="clear" w:color="auto" w:fill="F2F2F2" w:themeFill="background1" w:themeFillShade="F2"/>
            <w:vAlign w:val="center"/>
          </w:tcPr>
          <w:p w14:paraId="6C1D627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Substituiri</w:t>
            </w:r>
          </w:p>
        </w:tc>
        <w:tc>
          <w:tcPr>
            <w:tcW w:w="849" w:type="pct"/>
            <w:shd w:val="clear" w:color="auto" w:fill="F2F2F2" w:themeFill="background1" w:themeFillShade="F2"/>
            <w:vAlign w:val="center"/>
          </w:tcPr>
          <w:p w14:paraId="3E567D9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636" w:type="pct"/>
            <w:shd w:val="clear" w:color="auto" w:fill="F2F2F2" w:themeFill="background1" w:themeFillShade="F2"/>
            <w:vAlign w:val="center"/>
          </w:tcPr>
          <w:p w14:paraId="171BE88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24B4A6D7"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6DD22C7" w14:textId="77777777" w:rsidTr="00093160">
        <w:trPr>
          <w:cantSplit/>
          <w:trHeight w:val="530"/>
        </w:trPr>
        <w:tc>
          <w:tcPr>
            <w:tcW w:w="345" w:type="pct"/>
            <w:vMerge/>
            <w:shd w:val="clear" w:color="auto" w:fill="F2F2F2" w:themeFill="background1" w:themeFillShade="F2"/>
            <w:vAlign w:val="center"/>
          </w:tcPr>
          <w:p w14:paraId="301C966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53C2D425"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74516A6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726BDEE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shd w:val="clear" w:color="auto" w:fill="F2F2F2" w:themeFill="background1" w:themeFillShade="F2"/>
            <w:vAlign w:val="center"/>
          </w:tcPr>
          <w:p w14:paraId="2F5292D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0DD81CFF"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580B68FE" w14:textId="77777777" w:rsidTr="00093160">
        <w:trPr>
          <w:cantSplit/>
          <w:trHeight w:val="141"/>
        </w:trPr>
        <w:tc>
          <w:tcPr>
            <w:tcW w:w="345" w:type="pct"/>
            <w:vMerge/>
            <w:shd w:val="clear" w:color="auto" w:fill="F2F2F2" w:themeFill="background1" w:themeFillShade="F2"/>
            <w:vAlign w:val="center"/>
          </w:tcPr>
          <w:p w14:paraId="5C8BF25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7FDD3A2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650D446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490734C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Pam</w:t>
            </w:r>
          </w:p>
        </w:tc>
        <w:tc>
          <w:tcPr>
            <w:tcW w:w="636" w:type="pct"/>
            <w:shd w:val="clear" w:color="auto" w:fill="F2F2F2" w:themeFill="background1" w:themeFillShade="F2"/>
            <w:vAlign w:val="center"/>
          </w:tcPr>
          <w:p w14:paraId="3481C4E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716C0512"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6D6F8C1" w14:textId="77777777" w:rsidTr="00093160">
        <w:trPr>
          <w:cantSplit/>
          <w:trHeight w:val="141"/>
        </w:trPr>
        <w:tc>
          <w:tcPr>
            <w:tcW w:w="345" w:type="pct"/>
            <w:vMerge w:val="restart"/>
            <w:vAlign w:val="center"/>
          </w:tcPr>
          <w:p w14:paraId="48C7B00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733" w:type="pct"/>
            <w:vMerge w:val="restart"/>
            <w:vAlign w:val="center"/>
          </w:tcPr>
          <w:p w14:paraId="2FB857D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50I</w:t>
            </w:r>
          </w:p>
        </w:tc>
        <w:tc>
          <w:tcPr>
            <w:tcW w:w="936" w:type="pct"/>
            <w:vMerge w:val="restart"/>
            <w:vAlign w:val="center"/>
          </w:tcPr>
          <w:p w14:paraId="4E0E39B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Completări</w:t>
            </w:r>
          </w:p>
        </w:tc>
        <w:tc>
          <w:tcPr>
            <w:tcW w:w="849" w:type="pct"/>
            <w:vAlign w:val="center"/>
          </w:tcPr>
          <w:p w14:paraId="12C8987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80Mo</w:t>
            </w:r>
          </w:p>
        </w:tc>
        <w:tc>
          <w:tcPr>
            <w:tcW w:w="636" w:type="pct"/>
            <w:vAlign w:val="center"/>
          </w:tcPr>
          <w:p w14:paraId="348ED50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668FD478"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EB485AF" w14:textId="77777777" w:rsidTr="00093160">
        <w:trPr>
          <w:cantSplit/>
          <w:trHeight w:val="141"/>
        </w:trPr>
        <w:tc>
          <w:tcPr>
            <w:tcW w:w="345" w:type="pct"/>
            <w:vMerge/>
            <w:vAlign w:val="center"/>
          </w:tcPr>
          <w:p w14:paraId="7011D2E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76D61E5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0F56279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773A038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636" w:type="pct"/>
            <w:vAlign w:val="center"/>
          </w:tcPr>
          <w:p w14:paraId="07A54D6C"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vAlign w:val="center"/>
          </w:tcPr>
          <w:p w14:paraId="6B97EEE4"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6AD86866" w14:textId="77777777" w:rsidTr="00093160">
        <w:trPr>
          <w:cantSplit/>
          <w:trHeight w:val="141"/>
        </w:trPr>
        <w:tc>
          <w:tcPr>
            <w:tcW w:w="345" w:type="pct"/>
            <w:vMerge/>
            <w:vAlign w:val="center"/>
          </w:tcPr>
          <w:p w14:paraId="2E7950E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7F22A9C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6FD91A8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76DB8D0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5Pam</w:t>
            </w:r>
          </w:p>
        </w:tc>
        <w:tc>
          <w:tcPr>
            <w:tcW w:w="636" w:type="pct"/>
            <w:vAlign w:val="center"/>
          </w:tcPr>
          <w:p w14:paraId="5FBE13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19F5194D"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4F79B37" w14:textId="77777777" w:rsidTr="00093160">
        <w:trPr>
          <w:cantSplit/>
          <w:trHeight w:val="141"/>
        </w:trPr>
        <w:tc>
          <w:tcPr>
            <w:tcW w:w="345" w:type="pct"/>
            <w:vMerge w:val="restart"/>
            <w:shd w:val="clear" w:color="auto" w:fill="F2F2F2" w:themeFill="background1" w:themeFillShade="F2"/>
            <w:vAlign w:val="center"/>
          </w:tcPr>
          <w:p w14:paraId="0B2A118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733" w:type="pct"/>
            <w:vMerge w:val="restart"/>
            <w:shd w:val="clear" w:color="auto" w:fill="F2F2F2" w:themeFill="background1" w:themeFillShade="F2"/>
            <w:vAlign w:val="center"/>
          </w:tcPr>
          <w:p w14:paraId="67F0623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53E</w:t>
            </w:r>
          </w:p>
        </w:tc>
        <w:tc>
          <w:tcPr>
            <w:tcW w:w="936" w:type="pct"/>
            <w:vMerge w:val="restart"/>
            <w:shd w:val="clear" w:color="auto" w:fill="F2F2F2" w:themeFill="background1" w:themeFillShade="F2"/>
            <w:vAlign w:val="center"/>
          </w:tcPr>
          <w:p w14:paraId="0BF45B2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Ameliorări</w:t>
            </w:r>
          </w:p>
        </w:tc>
        <w:tc>
          <w:tcPr>
            <w:tcW w:w="849" w:type="pct"/>
            <w:shd w:val="clear" w:color="auto" w:fill="F2F2F2" w:themeFill="background1" w:themeFillShade="F2"/>
            <w:vAlign w:val="center"/>
          </w:tcPr>
          <w:p w14:paraId="3858CC9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75Mo</w:t>
            </w:r>
          </w:p>
        </w:tc>
        <w:tc>
          <w:tcPr>
            <w:tcW w:w="636" w:type="pct"/>
            <w:shd w:val="clear" w:color="auto" w:fill="F2F2F2" w:themeFill="background1" w:themeFillShade="F2"/>
            <w:vAlign w:val="center"/>
          </w:tcPr>
          <w:p w14:paraId="41ADA14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3D104A1A"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Plantaţii în gropi normale cu puieţi cu rădăcină nudă manual</w:t>
            </w:r>
          </w:p>
        </w:tc>
      </w:tr>
      <w:tr w:rsidR="003D7BCA" w:rsidRPr="007A538A" w14:paraId="329038A0" w14:textId="77777777" w:rsidTr="00093160">
        <w:trPr>
          <w:cantSplit/>
          <w:trHeight w:val="141"/>
        </w:trPr>
        <w:tc>
          <w:tcPr>
            <w:tcW w:w="345" w:type="pct"/>
            <w:vMerge/>
            <w:shd w:val="clear" w:color="auto" w:fill="F2F2F2" w:themeFill="background1" w:themeFillShade="F2"/>
          </w:tcPr>
          <w:p w14:paraId="1A0A69A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1C84930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250A099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0D1F356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636" w:type="pct"/>
            <w:shd w:val="clear" w:color="auto" w:fill="F2F2F2" w:themeFill="background1" w:themeFillShade="F2"/>
            <w:vAlign w:val="center"/>
          </w:tcPr>
          <w:p w14:paraId="0150B62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10694BDE"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5E42B8E3" w14:textId="77777777" w:rsidTr="00093160">
        <w:trPr>
          <w:cantSplit/>
          <w:trHeight w:val="141"/>
        </w:trPr>
        <w:tc>
          <w:tcPr>
            <w:tcW w:w="345" w:type="pct"/>
            <w:vMerge/>
            <w:shd w:val="clear" w:color="auto" w:fill="F2F2F2" w:themeFill="background1" w:themeFillShade="F2"/>
          </w:tcPr>
          <w:p w14:paraId="61D9213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61DBF6F5"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4E9E118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21138A4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Fa</w:t>
            </w:r>
          </w:p>
        </w:tc>
        <w:tc>
          <w:tcPr>
            <w:tcW w:w="636" w:type="pct"/>
            <w:shd w:val="clear" w:color="auto" w:fill="F2F2F2" w:themeFill="background1" w:themeFillShade="F2"/>
            <w:vAlign w:val="center"/>
          </w:tcPr>
          <w:p w14:paraId="05AC0FD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34E8B3B3"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bl>
    <w:p w14:paraId="57D22027" w14:textId="77777777" w:rsidR="0027143A" w:rsidRPr="007A538A" w:rsidRDefault="0027143A" w:rsidP="008F62FF">
      <w:pPr>
        <w:spacing w:after="0" w:line="312" w:lineRule="auto"/>
        <w:ind w:firstLine="720"/>
        <w:jc w:val="both"/>
        <w:rPr>
          <w:lang w:val="ro-RO"/>
        </w:rPr>
        <w:sectPr w:rsidR="0027143A" w:rsidRPr="007A538A" w:rsidSect="0027143A">
          <w:pgSz w:w="15840" w:h="12240" w:orient="landscape"/>
          <w:pgMar w:top="1440" w:right="1440" w:bottom="1440" w:left="1440" w:header="720" w:footer="720" w:gutter="0"/>
          <w:cols w:space="720"/>
          <w:docGrid w:linePitch="360"/>
        </w:sectPr>
      </w:pPr>
    </w:p>
    <w:p w14:paraId="0B88B7A8" w14:textId="4CC30F4E" w:rsidR="0027143A" w:rsidRPr="007A538A" w:rsidRDefault="0027143A" w:rsidP="0027143A">
      <w:pPr>
        <w:pStyle w:val="Heading2"/>
      </w:pPr>
      <w:bookmarkStart w:id="34" w:name="_Toc193888052"/>
      <w:bookmarkStart w:id="35" w:name="_Toc194051855"/>
      <w:bookmarkStart w:id="36" w:name="_Toc196992354"/>
      <w:r w:rsidRPr="007A538A">
        <w:lastRenderedPageBreak/>
        <w:t>3.5. Schemele de împădurire</w:t>
      </w:r>
      <w:bookmarkEnd w:id="34"/>
      <w:bookmarkEnd w:id="35"/>
      <w:bookmarkEnd w:id="36"/>
    </w:p>
    <w:p w14:paraId="16FA4F85" w14:textId="77777777" w:rsidR="0027143A" w:rsidRPr="007A538A" w:rsidRDefault="0027143A" w:rsidP="0027143A">
      <w:pPr>
        <w:spacing w:after="0" w:line="312" w:lineRule="auto"/>
        <w:ind w:firstLine="720"/>
        <w:jc w:val="both"/>
        <w:rPr>
          <w:rFonts w:ascii="Cormorant Garamond Medium" w:hAnsi="Cormorant Garamond Medium"/>
          <w:lang w:val="ro-RO"/>
        </w:rPr>
      </w:pPr>
    </w:p>
    <w:p w14:paraId="1BC97098" w14:textId="2DE26CFE" w:rsidR="0027143A" w:rsidRPr="007A538A" w:rsidRDefault="0027143A" w:rsidP="0027143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Schema de împădurire este o reprezentare grafică a modului de instalare a vegetației forestiere, în această schiță fiind reprodusă desimea inițială a culturii, proporția speciilor, modul de amplasare în spațiu și modalitatea lor de asociere (Fig 3.2</w:t>
      </w:r>
      <w:r w:rsidR="00294BD1" w:rsidRPr="007A538A">
        <w:rPr>
          <w:rFonts w:ascii="Cormorant Garamond Medium" w:hAnsi="Cormorant Garamond Medium"/>
          <w:lang w:val="ro-RO"/>
        </w:rPr>
        <w:t>).</w:t>
      </w:r>
    </w:p>
    <w:p w14:paraId="550274B2" w14:textId="24360D51" w:rsidR="0027143A" w:rsidRPr="007A538A" w:rsidRDefault="0027143A" w:rsidP="0027143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Din punctul de vedere al modului de asociere, speciile pot fi asociate spațial în trei moduri: </w:t>
      </w:r>
      <w:r w:rsidRPr="007A538A">
        <w:rPr>
          <w:rFonts w:ascii="Cormorant Garamond Medium" w:hAnsi="Cormorant Garamond Medium"/>
          <w:i/>
          <w:iCs/>
          <w:lang w:val="ro-RO"/>
        </w:rPr>
        <w:t>intim</w:t>
      </w:r>
      <w:r w:rsidRPr="007A538A">
        <w:rPr>
          <w:rFonts w:ascii="Cormorant Garamond Medium" w:hAnsi="Cormorant Garamond Medium"/>
          <w:lang w:val="ro-RO"/>
        </w:rPr>
        <w:t xml:space="preserve">, </w:t>
      </w:r>
      <w:r w:rsidRPr="007A538A">
        <w:rPr>
          <w:rFonts w:ascii="Cormorant Garamond Medium" w:hAnsi="Cormorant Garamond Medium"/>
          <w:i/>
          <w:iCs/>
          <w:lang w:val="ro-RO"/>
        </w:rPr>
        <w:t>grupat</w:t>
      </w:r>
      <w:r w:rsidRPr="007A538A">
        <w:rPr>
          <w:rFonts w:ascii="Cormorant Garamond Medium" w:hAnsi="Cormorant Garamond Medium"/>
          <w:lang w:val="ro-RO"/>
        </w:rPr>
        <w:t xml:space="preserve"> sau </w:t>
      </w:r>
      <w:r w:rsidRPr="007A538A">
        <w:rPr>
          <w:rFonts w:ascii="Cormorant Garamond Medium" w:hAnsi="Cormorant Garamond Medium"/>
          <w:i/>
          <w:iCs/>
          <w:lang w:val="ro-RO"/>
        </w:rPr>
        <w:t>mixt</w:t>
      </w:r>
      <w:r w:rsidRPr="007A538A">
        <w:rPr>
          <w:rFonts w:ascii="Cormorant Garamond Medium" w:hAnsi="Cormorant Garamond Medium"/>
          <w:lang w:val="ro-RO"/>
        </w:rPr>
        <w:t xml:space="preserve">. Speciile principale sunt asociate cel mai frecvent grupat, în timp ce speciile secundare și cele utilizate pentru protecția și ameliorarea solului sunt asociate în mod intim cu cele principale (MMAP, 2022b). Asocierea grupată se realizează sub formă de biogrupe sau benzi. Biogrupele pot fi </w:t>
      </w:r>
      <w:r w:rsidRPr="007A538A">
        <w:rPr>
          <w:rFonts w:ascii="Cormorant Garamond Medium" w:hAnsi="Cormorant Garamond Medium"/>
          <w:i/>
          <w:iCs/>
          <w:lang w:val="ro-RO"/>
        </w:rPr>
        <w:t>buchete</w:t>
      </w:r>
      <w:r w:rsidRPr="007A538A">
        <w:rPr>
          <w:rFonts w:ascii="Cormorant Garamond Medium" w:hAnsi="Cormorant Garamond Medium"/>
          <w:lang w:val="ro-RO"/>
        </w:rPr>
        <w:t xml:space="preserve"> (de 20-100 m²), dar cel mai adesea </w:t>
      </w:r>
      <w:r w:rsidRPr="007A538A">
        <w:rPr>
          <w:rFonts w:ascii="Cormorant Garamond Medium" w:hAnsi="Cormorant Garamond Medium"/>
          <w:i/>
          <w:iCs/>
          <w:lang w:val="ro-RO"/>
        </w:rPr>
        <w:t>grupe</w:t>
      </w:r>
      <w:r w:rsidRPr="007A538A">
        <w:rPr>
          <w:rFonts w:ascii="Cormorant Garamond Medium" w:hAnsi="Cormorant Garamond Medium"/>
          <w:lang w:val="ro-RO"/>
        </w:rPr>
        <w:t xml:space="preserve"> (de până la 1000 m²) (MMAP, 2022b).</w:t>
      </w:r>
    </w:p>
    <w:p w14:paraId="424AA985" w14:textId="77777777" w:rsidR="0027143A" w:rsidRPr="007A538A" w:rsidRDefault="0027143A" w:rsidP="0027143A">
      <w:pPr>
        <w:spacing w:after="0" w:line="312" w:lineRule="auto"/>
        <w:ind w:firstLine="720"/>
        <w:jc w:val="both"/>
        <w:rPr>
          <w:rFonts w:ascii="Cormorant Garamond Medium" w:hAnsi="Cormorant Garamond Medium"/>
          <w:sz w:val="18"/>
          <w:szCs w:val="18"/>
          <w:lang w:val="ro-RO"/>
        </w:rPr>
      </w:pPr>
    </w:p>
    <w:tbl>
      <w:tblPr>
        <w:tblW w:w="0" w:type="auto"/>
        <w:tblLook w:val="04A0" w:firstRow="1" w:lastRow="0" w:firstColumn="1" w:lastColumn="0" w:noHBand="0" w:noVBand="1"/>
      </w:tblPr>
      <w:tblGrid>
        <w:gridCol w:w="9010"/>
      </w:tblGrid>
      <w:tr w:rsidR="003D7BCA" w:rsidRPr="007A538A" w14:paraId="72C85353" w14:textId="77777777" w:rsidTr="00193790">
        <w:trPr>
          <w:trHeight w:val="4219"/>
        </w:trPr>
        <w:tc>
          <w:tcPr>
            <w:tcW w:w="9010" w:type="dxa"/>
          </w:tcPr>
          <w:p w14:paraId="5A43B6CA" w14:textId="77777777" w:rsidR="0027143A" w:rsidRPr="007A538A" w:rsidRDefault="0027143A" w:rsidP="00193790">
            <w:pPr>
              <w:spacing w:line="312" w:lineRule="auto"/>
              <w:jc w:val="center"/>
              <w:rPr>
                <w:rFonts w:ascii="Cormorant Garamond Medium" w:hAnsi="Cormorant Garamond Medium"/>
                <w:lang w:val="ro-RO"/>
              </w:rPr>
            </w:pPr>
            <w:r w:rsidRPr="007A538A">
              <w:rPr>
                <w:noProof/>
                <w:lang w:val="ro-RO"/>
              </w:rPr>
              <w:drawing>
                <wp:inline distT="0" distB="0" distL="0" distR="0" wp14:anchorId="28B09407" wp14:editId="54975776">
                  <wp:extent cx="3787151" cy="2469369"/>
                  <wp:effectExtent l="0" t="0" r="3810" b="7620"/>
                  <wp:docPr id="5189499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144" cy="2492838"/>
                          </a:xfrm>
                          <a:prstGeom prst="rect">
                            <a:avLst/>
                          </a:prstGeom>
                          <a:noFill/>
                          <a:ln>
                            <a:noFill/>
                          </a:ln>
                        </pic:spPr>
                      </pic:pic>
                    </a:graphicData>
                  </a:graphic>
                </wp:inline>
              </w:drawing>
            </w:r>
          </w:p>
        </w:tc>
      </w:tr>
      <w:tr w:rsidR="0027143A" w:rsidRPr="007A538A" w14:paraId="27EAB973" w14:textId="77777777" w:rsidTr="00193790">
        <w:trPr>
          <w:trHeight w:val="47"/>
        </w:trPr>
        <w:tc>
          <w:tcPr>
            <w:tcW w:w="9010" w:type="dxa"/>
          </w:tcPr>
          <w:p w14:paraId="0A317F3B" w14:textId="77777777" w:rsidR="0027143A" w:rsidRPr="007A538A" w:rsidRDefault="0027143A" w:rsidP="00093160">
            <w:pPr>
              <w:spacing w:line="312"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Figura 3.2 Schița unei scheme de împădurire </w:t>
            </w:r>
            <w:r w:rsidRPr="007A538A">
              <w:rPr>
                <w:rFonts w:ascii="Palatino Linotype" w:hAnsi="Palatino Linotype" w:cs="Arial"/>
                <w:bCs/>
                <w:sz w:val="18"/>
                <w:szCs w:val="18"/>
                <w:lang w:val="ro-RO"/>
              </w:rPr>
              <w:t>(după Abrudan, 2006)</w:t>
            </w:r>
          </w:p>
        </w:tc>
      </w:tr>
    </w:tbl>
    <w:p w14:paraId="72D94166" w14:textId="77777777" w:rsidR="0027143A" w:rsidRPr="007A538A" w:rsidRDefault="0027143A" w:rsidP="00B230D2">
      <w:pPr>
        <w:spacing w:after="0" w:line="312" w:lineRule="auto"/>
        <w:jc w:val="both"/>
        <w:rPr>
          <w:rFonts w:ascii="Cormorant Garamond Medium" w:hAnsi="Cormorant Garamond Medium"/>
          <w:lang w:val="ro-RO"/>
        </w:rPr>
      </w:pPr>
    </w:p>
    <w:p w14:paraId="13AED0FB" w14:textId="77777777" w:rsidR="0027143A" w:rsidRPr="007A538A" w:rsidRDefault="0027143A" w:rsidP="00294BD1">
      <w:pPr>
        <w:spacing w:line="312" w:lineRule="auto"/>
        <w:jc w:val="both"/>
        <w:rPr>
          <w:rFonts w:ascii="Cormorant Garamond Medium" w:hAnsi="Cormorant Garamond Medium"/>
          <w:lang w:val="ro-RO"/>
        </w:rPr>
      </w:pPr>
      <w:r w:rsidRPr="007A538A">
        <w:rPr>
          <w:rFonts w:ascii="Cormorant Garamond Medium" w:hAnsi="Cormorant Garamond Medium"/>
          <w:b/>
          <w:bCs/>
          <w:lang w:val="ro-RO"/>
        </w:rPr>
        <w:t>Dispozitivul de cultură</w:t>
      </w:r>
      <w:r w:rsidRPr="007A538A">
        <w:rPr>
          <w:rFonts w:ascii="Cormorant Garamond Medium" w:hAnsi="Cormorant Garamond Medium"/>
          <w:lang w:val="ro-RO"/>
        </w:rPr>
        <w:t xml:space="preserve"> determină modul de amplasare spațială a puieților pe teren. Pe terenurile cu o pantă redusă, sunt preferate dispozitivele geometrice, care respectă un tipar regulat, determinat de un spațiu individual de forma unui pătrat, dreptunghi sau romb (Fig. 3,3). Un astfel de dispozitiv asigură un spațiu egal de nutriție tuturor puieților și facilitează mecanizarea, monitorizarea și întreținerea culturilor. </w:t>
      </w:r>
    </w:p>
    <w:tbl>
      <w:tblPr>
        <w:tblW w:w="0" w:type="auto"/>
        <w:tblInd w:w="1080" w:type="dxa"/>
        <w:tblLook w:val="04A0" w:firstRow="1" w:lastRow="0" w:firstColumn="1" w:lastColumn="0" w:noHBand="0" w:noVBand="1"/>
      </w:tblPr>
      <w:tblGrid>
        <w:gridCol w:w="7212"/>
      </w:tblGrid>
      <w:tr w:rsidR="003D7BCA" w:rsidRPr="007A538A" w14:paraId="2949779E" w14:textId="77777777" w:rsidTr="00294BD1">
        <w:tc>
          <w:tcPr>
            <w:tcW w:w="7212" w:type="dxa"/>
          </w:tcPr>
          <w:p w14:paraId="3493E874" w14:textId="77777777" w:rsidR="0027143A" w:rsidRPr="007A538A" w:rsidRDefault="0027143A" w:rsidP="00294BD1">
            <w:pPr>
              <w:spacing w:line="312" w:lineRule="auto"/>
              <w:jc w:val="center"/>
              <w:rPr>
                <w:rFonts w:ascii="Cormorant Garamond Medium" w:hAnsi="Cormorant Garamond Medium"/>
                <w:lang w:val="ro-RO"/>
              </w:rPr>
            </w:pPr>
            <w:r w:rsidRPr="007A538A">
              <w:rPr>
                <w:rFonts w:ascii="Calibri" w:hAnsi="Calibri" w:cs="Arial"/>
                <w:noProof/>
                <w:lang w:val="ro-RO"/>
              </w:rPr>
              <w:drawing>
                <wp:inline distT="0" distB="0" distL="0" distR="0" wp14:anchorId="3768AEFD" wp14:editId="519D04F6">
                  <wp:extent cx="4164210" cy="1368189"/>
                  <wp:effectExtent l="0" t="0" r="8255" b="3810"/>
                  <wp:docPr id="16381760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704" r="2420"/>
                          <a:stretch/>
                        </pic:blipFill>
                        <pic:spPr bwMode="auto">
                          <a:xfrm>
                            <a:off x="0" y="0"/>
                            <a:ext cx="4253852" cy="13976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BCA" w:rsidRPr="007A538A" w14:paraId="52E03BFD" w14:textId="77777777" w:rsidTr="00294BD1">
        <w:trPr>
          <w:trHeight w:val="47"/>
        </w:trPr>
        <w:tc>
          <w:tcPr>
            <w:tcW w:w="7212" w:type="dxa"/>
          </w:tcPr>
          <w:p w14:paraId="027EBB33" w14:textId="77777777" w:rsidR="0027143A" w:rsidRPr="007A538A" w:rsidRDefault="0027143A" w:rsidP="00093160">
            <w:pPr>
              <w:spacing w:line="312"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Figura 3.3 Schema dispozitivelor de cultură de tip pătrat (a), dreptunghi (b) </w:t>
            </w:r>
            <w:r w:rsidRPr="007A538A">
              <w:rPr>
                <w:rFonts w:ascii="Palatino Linotype" w:hAnsi="Palatino Linotype" w:cs="Arial"/>
                <w:b/>
                <w:sz w:val="18"/>
                <w:szCs w:val="18"/>
                <w:lang w:val="ro-RO"/>
              </w:rPr>
              <w:br/>
              <w:t xml:space="preserve">sau romb (chincons) (c) </w:t>
            </w:r>
            <w:r w:rsidRPr="007A538A">
              <w:rPr>
                <w:rFonts w:ascii="Palatino Linotype" w:hAnsi="Palatino Linotype" w:cs="Arial"/>
                <w:bCs/>
                <w:sz w:val="18"/>
                <w:szCs w:val="18"/>
                <w:lang w:val="ro-RO"/>
              </w:rPr>
              <w:t>(după Palaghianu, 2019)</w:t>
            </w:r>
          </w:p>
        </w:tc>
      </w:tr>
    </w:tbl>
    <w:p w14:paraId="6EB7DE93" w14:textId="602CD7C9" w:rsidR="0027143A" w:rsidRPr="007A538A" w:rsidRDefault="0027143A" w:rsidP="00294BD1">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lastRenderedPageBreak/>
        <w:t xml:space="preserve">Desimea culturilor </w:t>
      </w:r>
      <w:r w:rsidRPr="007A538A">
        <w:rPr>
          <w:rFonts w:ascii="Cormorant Garamond Medium" w:hAnsi="Cormorant Garamond Medium"/>
          <w:lang w:val="ro-RO"/>
        </w:rPr>
        <w:t>desemnează numărul optim de indivizi (puieți) la hectar. În funcție de tipul dispozitivului de cultură și desime se pot calcula distanțele de instalare (dintre rândurile de puieți și dintre puieții de pe același rând). De exemplu, celei mai frecvent folosite desimi de instalare, de 5000 de puieți la hectar, în condițiile instalării unei culturi cu un dispozitiv de tip dreptunghi, îi corespund distanțele de instalare de 2 x 1 m, adică o distanță de 2 m dintre rândurile de puieți și 1 m între puieții de pe același rând. Fiecărui puiet îi revine un spațiu individual de dezvoltare de 2m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obținut prin împărțirea suprafeței unui hectar la numărul de puieți (10.000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 5.000 puieți = 2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w:t>
      </w:r>
    </w:p>
    <w:p w14:paraId="1EE299D3" w14:textId="4232EDB7" w:rsidR="0027143A" w:rsidRPr="007A538A" w:rsidRDefault="0027143A" w:rsidP="00294BD1">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Desigur, calculul se poate face și invers. Pornind de la un anumit dispozitiv de instalare dat, de exemplu de 2 x 2 m, corespunzător unui dispozitiv de tip pătrat, putem să obținem desimea de 2500 de puieți la hectar de (10.000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 4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 2.500 puieți).</w:t>
      </w:r>
    </w:p>
    <w:p w14:paraId="76340732" w14:textId="77777777" w:rsidR="0027143A" w:rsidRPr="007A538A" w:rsidRDefault="0027143A" w:rsidP="00294BD1">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Scheme și desimile de plantare pentru principalele specii forestiere sunt prezentate în Anexa 7 a acestei lucrări. Informații mai detaliate pot fi consultate în Anexa 3 a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De exemplu, la molid, se admite o desime între 3300 și 5000 de puieți la hectar, cu dispozitive de instalare corespunzătoare (2,0 x 1,5, respectiv 2,0 x 1,0).</w:t>
      </w:r>
    </w:p>
    <w:p w14:paraId="4504F74F" w14:textId="36D65402" w:rsidR="0027143A" w:rsidRPr="007A538A" w:rsidRDefault="0027143A" w:rsidP="00294BD1">
      <w:pPr>
        <w:spacing w:after="0" w:line="312" w:lineRule="auto"/>
        <w:ind w:firstLine="720"/>
        <w:jc w:val="both"/>
        <w:rPr>
          <w:lang w:val="ro-RO"/>
        </w:rPr>
      </w:pPr>
      <w:r w:rsidRPr="007A538A">
        <w:rPr>
          <w:rFonts w:ascii="Cormorant Garamond Medium" w:hAnsi="Cormorant Garamond Medium"/>
          <w:lang w:val="ro-RO"/>
        </w:rPr>
        <w:t>În Tabelul 3.4 sunt prezentate detaliile descriptive ale schemelor de împădurire utilizate în cele 6 unități staționale selectate. Sunt oferite informații referitoare la tipul de asociere, distanța de instalare, desimea culturii sau detalii privitoare la numărul sau mărimea biogrupelor.</w:t>
      </w:r>
      <w:r w:rsidRPr="007A538A">
        <w:rPr>
          <w:lang w:val="ro-RO"/>
        </w:rPr>
        <w:t xml:space="preserve"> </w:t>
      </w:r>
    </w:p>
    <w:p w14:paraId="6A906C23" w14:textId="77777777" w:rsidR="0027143A" w:rsidRPr="007A538A" w:rsidRDefault="0027143A" w:rsidP="00294BD1">
      <w:pPr>
        <w:spacing w:after="0" w:line="312" w:lineRule="auto"/>
        <w:ind w:firstLine="720"/>
        <w:jc w:val="both"/>
        <w:rPr>
          <w:rFonts w:ascii="Cormorant Garamond Medium" w:hAnsi="Cormorant Garamond Medium"/>
          <w:lang w:val="ro-RO"/>
        </w:rPr>
      </w:pPr>
      <w:r w:rsidRPr="007A538A">
        <w:rPr>
          <w:lang w:val="ro-RO"/>
        </w:rPr>
        <w:t xml:space="preserve">În </w:t>
      </w:r>
      <w:r w:rsidRPr="007A538A">
        <w:rPr>
          <w:rFonts w:ascii="Cormorant Garamond Medium" w:hAnsi="Cormorant Garamond Medium"/>
          <w:lang w:val="ro-RO"/>
        </w:rPr>
        <w:t>Figura 3.4 este prezentat și un exemplu de schemă de împădurire, schițată pentru unitatea stațională 55C.</w:t>
      </w:r>
      <w:r w:rsidRPr="007A538A">
        <w:rPr>
          <w:rFonts w:ascii="Cormorant Garamond Medium" w:hAnsi="Cormorant Garamond Medium"/>
          <w:lang w:val="ro-RO"/>
        </w:rPr>
        <w:tab/>
      </w:r>
    </w:p>
    <w:p w14:paraId="41915DC5" w14:textId="77777777" w:rsidR="0027143A" w:rsidRPr="007A538A" w:rsidRDefault="0027143A" w:rsidP="0027143A">
      <w:pPr>
        <w:spacing w:line="312" w:lineRule="auto"/>
        <w:ind w:firstLine="720"/>
        <w:jc w:val="both"/>
        <w:rPr>
          <w:rFonts w:ascii="Cormorant Garamond Medium" w:hAnsi="Cormorant Garamond Medium"/>
          <w:sz w:val="12"/>
          <w:szCs w:val="12"/>
          <w:lang w:val="ro-RO"/>
        </w:rPr>
      </w:pPr>
      <w:r w:rsidRPr="007A538A">
        <w:rPr>
          <w:rFonts w:ascii="Cormorant Garamond Medium" w:hAnsi="Cormorant Garamond Medium"/>
          <w:lang w:val="ro-RO"/>
        </w:rPr>
        <w:tab/>
      </w:r>
    </w:p>
    <w:p w14:paraId="00C72D5B" w14:textId="77777777" w:rsidR="0027143A" w:rsidRPr="007A538A" w:rsidRDefault="0027143A" w:rsidP="0027143A">
      <w:pPr>
        <w:spacing w:line="312" w:lineRule="auto"/>
        <w:ind w:firstLine="720"/>
        <w:jc w:val="both"/>
        <w:rPr>
          <w:rFonts w:ascii="Cormorant Garamond Medium" w:hAnsi="Cormorant Garamond Medium"/>
          <w:sz w:val="8"/>
          <w:szCs w:val="8"/>
          <w:lang w:val="ro-RO"/>
        </w:rPr>
      </w:pPr>
    </w:p>
    <w:tbl>
      <w:tblPr>
        <w:tblW w:w="0" w:type="auto"/>
        <w:jc w:val="center"/>
        <w:tblLook w:val="04A0" w:firstRow="1" w:lastRow="0" w:firstColumn="1" w:lastColumn="0" w:noHBand="0" w:noVBand="1"/>
      </w:tblPr>
      <w:tblGrid>
        <w:gridCol w:w="8376"/>
      </w:tblGrid>
      <w:tr w:rsidR="003D7BCA" w:rsidRPr="007A538A" w14:paraId="16C75B51" w14:textId="77777777" w:rsidTr="00294BD1">
        <w:trPr>
          <w:jc w:val="center"/>
        </w:trPr>
        <w:tc>
          <w:tcPr>
            <w:tcW w:w="7077" w:type="dxa"/>
          </w:tcPr>
          <w:p w14:paraId="7423A6EA" w14:textId="77777777" w:rsidR="0027143A" w:rsidRPr="007A538A" w:rsidRDefault="0027143A" w:rsidP="00093160">
            <w:pPr>
              <w:spacing w:line="312" w:lineRule="auto"/>
              <w:jc w:val="center"/>
              <w:rPr>
                <w:rFonts w:ascii="Cormorant Garamond Medium" w:hAnsi="Cormorant Garamond Medium"/>
                <w:lang w:val="ro-RO"/>
              </w:rPr>
            </w:pPr>
            <w:r w:rsidRPr="007A538A">
              <w:rPr>
                <w:noProof/>
                <w:lang w:val="ro-RO"/>
              </w:rPr>
              <w:drawing>
                <wp:inline distT="0" distB="0" distL="0" distR="0" wp14:anchorId="1D283AFB" wp14:editId="62C44E6D">
                  <wp:extent cx="5174216" cy="2042160"/>
                  <wp:effectExtent l="0" t="0" r="7620" b="0"/>
                  <wp:docPr id="4224810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1042"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41603" cy="2068756"/>
                          </a:xfrm>
                          <a:prstGeom prst="rect">
                            <a:avLst/>
                          </a:prstGeom>
                          <a:noFill/>
                          <a:ln>
                            <a:noFill/>
                          </a:ln>
                        </pic:spPr>
                      </pic:pic>
                    </a:graphicData>
                  </a:graphic>
                </wp:inline>
              </w:drawing>
            </w:r>
          </w:p>
        </w:tc>
      </w:tr>
      <w:tr w:rsidR="0027143A" w:rsidRPr="007A538A" w14:paraId="25181A2A" w14:textId="77777777" w:rsidTr="00294BD1">
        <w:trPr>
          <w:trHeight w:val="47"/>
          <w:jc w:val="center"/>
        </w:trPr>
        <w:tc>
          <w:tcPr>
            <w:tcW w:w="7077" w:type="dxa"/>
          </w:tcPr>
          <w:p w14:paraId="7906FEA0" w14:textId="77777777" w:rsidR="0027143A" w:rsidRPr="007A538A" w:rsidRDefault="0027143A" w:rsidP="00093160">
            <w:pPr>
              <w:spacing w:line="312" w:lineRule="auto"/>
              <w:jc w:val="center"/>
              <w:rPr>
                <w:rFonts w:ascii="Palatino Linotype" w:hAnsi="Palatino Linotype" w:cs="Arial"/>
                <w:b/>
                <w:sz w:val="18"/>
                <w:szCs w:val="18"/>
                <w:lang w:val="ro-RO"/>
              </w:rPr>
            </w:pPr>
          </w:p>
          <w:p w14:paraId="1C6335EA" w14:textId="77777777" w:rsidR="0027143A" w:rsidRPr="007A538A" w:rsidRDefault="0027143A" w:rsidP="00093160">
            <w:pPr>
              <w:spacing w:line="312"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Figura 3.4 Schemă de împădurire pentru  </w:t>
            </w:r>
            <w:r w:rsidRPr="007A538A">
              <w:rPr>
                <w:rFonts w:ascii="Palatino Linotype" w:hAnsi="Palatino Linotype" w:cs="Arial"/>
                <w:b/>
                <w:bCs/>
                <w:sz w:val="18"/>
                <w:szCs w:val="18"/>
                <w:lang w:val="ro-RO"/>
              </w:rPr>
              <w:t>55C</w:t>
            </w:r>
            <w:r w:rsidRPr="007A538A">
              <w:rPr>
                <w:rFonts w:ascii="Palatino Linotype" w:hAnsi="Palatino Linotype" w:cs="Arial"/>
                <w:b/>
                <w:sz w:val="18"/>
                <w:szCs w:val="18"/>
                <w:lang w:val="ro-RO"/>
              </w:rPr>
              <w:t xml:space="preserve"> (60Mo 30Br 10Pam) </w:t>
            </w:r>
          </w:p>
        </w:tc>
      </w:tr>
    </w:tbl>
    <w:p w14:paraId="2122CA4E" w14:textId="20019792" w:rsidR="008F62FF" w:rsidRPr="007A538A" w:rsidRDefault="008F62FF" w:rsidP="008F62FF">
      <w:pPr>
        <w:spacing w:after="0" w:line="312" w:lineRule="auto"/>
        <w:ind w:firstLine="720"/>
        <w:jc w:val="both"/>
        <w:rPr>
          <w:lang w:val="ro-RO"/>
        </w:rPr>
      </w:pPr>
    </w:p>
    <w:p w14:paraId="78208C0F" w14:textId="13AA1B5B" w:rsidR="00294BD1" w:rsidRPr="007A538A" w:rsidRDefault="00294BD1" w:rsidP="008F62FF">
      <w:pPr>
        <w:spacing w:after="0" w:line="312" w:lineRule="auto"/>
        <w:ind w:firstLine="720"/>
        <w:jc w:val="both"/>
        <w:rPr>
          <w:lang w:val="ro-RO"/>
        </w:rPr>
      </w:pPr>
    </w:p>
    <w:p w14:paraId="18078C69" w14:textId="77777777" w:rsidR="00294BD1" w:rsidRPr="007A538A" w:rsidRDefault="00294BD1" w:rsidP="00294BD1">
      <w:pPr>
        <w:tabs>
          <w:tab w:val="left" w:pos="840"/>
        </w:tabs>
        <w:spacing w:line="288" w:lineRule="auto"/>
        <w:rPr>
          <w:rFonts w:ascii="Palatino Linotype" w:hAnsi="Palatino Linotype" w:cs="Arial"/>
          <w:b/>
          <w:bCs/>
          <w:sz w:val="18"/>
          <w:szCs w:val="18"/>
          <w:lang w:val="ro-RO"/>
        </w:rPr>
        <w:sectPr w:rsidR="00294BD1" w:rsidRPr="007A538A" w:rsidSect="00B230D2">
          <w:pgSz w:w="11909" w:h="16834" w:code="9"/>
          <w:pgMar w:top="1440" w:right="1440" w:bottom="1440" w:left="1440" w:header="720" w:footer="720" w:gutter="0"/>
          <w:cols w:space="720"/>
          <w:docGrid w:linePitch="360"/>
        </w:sectPr>
      </w:pPr>
    </w:p>
    <w:p w14:paraId="3DCE0BAD" w14:textId="1C3E2267" w:rsidR="00294BD1" w:rsidRPr="007A538A" w:rsidRDefault="00294BD1" w:rsidP="00294BD1">
      <w:pPr>
        <w:tabs>
          <w:tab w:val="left" w:pos="840"/>
        </w:tabs>
        <w:spacing w:line="288"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Tabelul 3.4 Informațiile descriptive ale schemelor de împădurire utilizate în unitățile staționale selectate</w:t>
      </w:r>
    </w:p>
    <w:tbl>
      <w:tblPr>
        <w:tblW w:w="4846" w:type="pct"/>
        <w:jc w:val="center"/>
        <w:tblBorders>
          <w:insideH w:val="single" w:sz="4" w:space="0" w:color="auto"/>
        </w:tblBorders>
        <w:tblLook w:val="0000" w:firstRow="0" w:lastRow="0" w:firstColumn="0" w:lastColumn="0" w:noHBand="0" w:noVBand="0"/>
      </w:tblPr>
      <w:tblGrid>
        <w:gridCol w:w="1841"/>
        <w:gridCol w:w="1450"/>
        <w:gridCol w:w="1492"/>
        <w:gridCol w:w="1761"/>
        <w:gridCol w:w="1100"/>
        <w:gridCol w:w="1324"/>
        <w:gridCol w:w="837"/>
        <w:gridCol w:w="927"/>
        <w:gridCol w:w="867"/>
        <w:gridCol w:w="962"/>
      </w:tblGrid>
      <w:tr w:rsidR="003D7BCA" w:rsidRPr="007A538A" w14:paraId="3BA31EC3" w14:textId="77777777" w:rsidTr="00093160">
        <w:trPr>
          <w:cantSplit/>
          <w:jc w:val="center"/>
        </w:trPr>
        <w:tc>
          <w:tcPr>
            <w:tcW w:w="733" w:type="pct"/>
            <w:vMerge w:val="restart"/>
            <w:shd w:val="clear" w:color="auto" w:fill="F2F2F2" w:themeFill="background1" w:themeFillShade="F2"/>
            <w:vAlign w:val="center"/>
          </w:tcPr>
          <w:p w14:paraId="24A2BC19"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Compoziția de împădurire</w:t>
            </w:r>
          </w:p>
        </w:tc>
        <w:tc>
          <w:tcPr>
            <w:tcW w:w="577" w:type="pct"/>
            <w:vMerge w:val="restart"/>
            <w:shd w:val="clear" w:color="auto" w:fill="F2F2F2" w:themeFill="background1" w:themeFillShade="F2"/>
            <w:vAlign w:val="center"/>
          </w:tcPr>
          <w:p w14:paraId="1216D32B"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Tip de asociere</w:t>
            </w:r>
          </w:p>
        </w:tc>
        <w:tc>
          <w:tcPr>
            <w:tcW w:w="594" w:type="pct"/>
            <w:vMerge w:val="restart"/>
            <w:shd w:val="clear" w:color="auto" w:fill="F2F2F2" w:themeFill="background1" w:themeFillShade="F2"/>
            <w:vAlign w:val="center"/>
          </w:tcPr>
          <w:p w14:paraId="10AFC20F"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Distanţe de instalare (m)</w:t>
            </w:r>
          </w:p>
        </w:tc>
        <w:tc>
          <w:tcPr>
            <w:tcW w:w="701" w:type="pct"/>
            <w:vMerge w:val="restart"/>
            <w:shd w:val="clear" w:color="auto" w:fill="F2F2F2" w:themeFill="background1" w:themeFillShade="F2"/>
            <w:vAlign w:val="center"/>
          </w:tcPr>
          <w:p w14:paraId="41B47E15"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Desimea culturii pure</w:t>
            </w:r>
          </w:p>
          <w:p w14:paraId="4455D427"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(puieţi/ha)</w:t>
            </w:r>
          </w:p>
        </w:tc>
        <w:tc>
          <w:tcPr>
            <w:tcW w:w="965" w:type="pct"/>
            <w:gridSpan w:val="2"/>
            <w:shd w:val="clear" w:color="auto" w:fill="F2F2F2" w:themeFill="background1" w:themeFillShade="F2"/>
            <w:vAlign w:val="center"/>
          </w:tcPr>
          <w:p w14:paraId="2BB8C4EB"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Ponderea speciilor</w:t>
            </w:r>
          </w:p>
        </w:tc>
        <w:tc>
          <w:tcPr>
            <w:tcW w:w="702" w:type="pct"/>
            <w:gridSpan w:val="2"/>
            <w:shd w:val="clear" w:color="auto" w:fill="F2F2F2" w:themeFill="background1" w:themeFillShade="F2"/>
            <w:vAlign w:val="center"/>
          </w:tcPr>
          <w:p w14:paraId="6A6742A9"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Mărime</w:t>
            </w:r>
            <w:r w:rsidRPr="007A538A">
              <w:rPr>
                <w:rFonts w:ascii="Palatino Linotype" w:hAnsi="Palatino Linotype" w:cs="Arial"/>
                <w:b/>
                <w:bCs/>
                <w:sz w:val="18"/>
                <w:szCs w:val="18"/>
                <w:lang w:val="ro-RO"/>
              </w:rPr>
              <w:br/>
              <w:t>biogrupă</w:t>
            </w:r>
          </w:p>
        </w:tc>
        <w:tc>
          <w:tcPr>
            <w:tcW w:w="345" w:type="pct"/>
            <w:vMerge w:val="restart"/>
            <w:shd w:val="clear" w:color="auto" w:fill="F2F2F2" w:themeFill="background1" w:themeFillShade="F2"/>
            <w:textDirection w:val="btLr"/>
            <w:vAlign w:val="center"/>
          </w:tcPr>
          <w:p w14:paraId="16753EB0" w14:textId="77777777" w:rsidR="00294BD1" w:rsidRPr="007A538A" w:rsidRDefault="00294BD1" w:rsidP="00294BD1">
            <w:pPr>
              <w:tabs>
                <w:tab w:val="left" w:pos="600"/>
              </w:tabs>
              <w:spacing w:after="0" w:line="240" w:lineRule="auto"/>
              <w:ind w:left="113" w:right="113"/>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nr biogrup / ha</w:t>
            </w:r>
          </w:p>
        </w:tc>
        <w:tc>
          <w:tcPr>
            <w:tcW w:w="383" w:type="pct"/>
            <w:vMerge w:val="restart"/>
            <w:shd w:val="clear" w:color="auto" w:fill="F2F2F2" w:themeFill="background1" w:themeFillShade="F2"/>
            <w:textDirection w:val="btLr"/>
            <w:vAlign w:val="center"/>
          </w:tcPr>
          <w:p w14:paraId="2AF2B1FE" w14:textId="77777777" w:rsidR="00294BD1" w:rsidRPr="007A538A" w:rsidRDefault="00294BD1" w:rsidP="00294BD1">
            <w:pPr>
              <w:tabs>
                <w:tab w:val="left" w:pos="-289"/>
              </w:tabs>
              <w:spacing w:after="0" w:line="240" w:lineRule="auto"/>
              <w:ind w:left="-109" w:right="68"/>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Suprafaţă efectivă</w:t>
            </w:r>
          </w:p>
        </w:tc>
      </w:tr>
      <w:tr w:rsidR="003D7BCA" w:rsidRPr="007A538A" w14:paraId="0EB2489A" w14:textId="77777777" w:rsidTr="00093160">
        <w:trPr>
          <w:cantSplit/>
          <w:trHeight w:val="982"/>
          <w:jc w:val="center"/>
        </w:trPr>
        <w:tc>
          <w:tcPr>
            <w:tcW w:w="733" w:type="pct"/>
            <w:vMerge/>
            <w:vAlign w:val="center"/>
          </w:tcPr>
          <w:p w14:paraId="7BDFEF3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577" w:type="pct"/>
            <w:vMerge/>
            <w:vAlign w:val="center"/>
          </w:tcPr>
          <w:p w14:paraId="58E9CD2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594" w:type="pct"/>
            <w:vMerge/>
            <w:vAlign w:val="center"/>
          </w:tcPr>
          <w:p w14:paraId="1C71254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701" w:type="pct"/>
            <w:vMerge/>
            <w:vAlign w:val="center"/>
          </w:tcPr>
          <w:p w14:paraId="3BAF8D7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438" w:type="pct"/>
            <w:vAlign w:val="center"/>
          </w:tcPr>
          <w:p w14:paraId="58D2564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Nr. puieţi</w:t>
            </w:r>
          </w:p>
        </w:tc>
        <w:tc>
          <w:tcPr>
            <w:tcW w:w="527" w:type="pct"/>
            <w:vAlign w:val="center"/>
          </w:tcPr>
          <w:p w14:paraId="184407E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Supraf. specie (ari/ha)</w:t>
            </w:r>
          </w:p>
        </w:tc>
        <w:tc>
          <w:tcPr>
            <w:tcW w:w="333" w:type="pct"/>
            <w:vAlign w:val="center"/>
          </w:tcPr>
          <w:p w14:paraId="04EF1DC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Nr. puieți</w:t>
            </w:r>
          </w:p>
        </w:tc>
        <w:tc>
          <w:tcPr>
            <w:tcW w:w="369" w:type="pct"/>
            <w:vAlign w:val="center"/>
          </w:tcPr>
          <w:p w14:paraId="6456295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w:t>
            </w:r>
          </w:p>
          <w:p w14:paraId="587DDF5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w:t>
            </w:r>
            <w:r w:rsidRPr="007A538A">
              <w:rPr>
                <w:rFonts w:ascii="Palatino Linotype" w:hAnsi="Palatino Linotype" w:cs="Arial"/>
                <w:sz w:val="18"/>
                <w:szCs w:val="18"/>
                <w:vertAlign w:val="superscript"/>
                <w:lang w:val="ro-RO"/>
              </w:rPr>
              <w:t>2</w:t>
            </w:r>
            <w:r w:rsidRPr="007A538A">
              <w:rPr>
                <w:rFonts w:ascii="Palatino Linotype" w:hAnsi="Palatino Linotype" w:cs="Arial"/>
                <w:sz w:val="18"/>
                <w:szCs w:val="18"/>
                <w:lang w:val="ro-RO"/>
              </w:rPr>
              <w:t>)</w:t>
            </w:r>
          </w:p>
        </w:tc>
        <w:tc>
          <w:tcPr>
            <w:tcW w:w="345" w:type="pct"/>
            <w:vMerge/>
            <w:vAlign w:val="center"/>
          </w:tcPr>
          <w:p w14:paraId="6FED6DB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383" w:type="pct"/>
            <w:vMerge/>
            <w:vAlign w:val="center"/>
          </w:tcPr>
          <w:p w14:paraId="0297A56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28A08136" w14:textId="77777777" w:rsidTr="00093160">
        <w:trPr>
          <w:cantSplit/>
          <w:jc w:val="center"/>
        </w:trPr>
        <w:tc>
          <w:tcPr>
            <w:tcW w:w="5000" w:type="pct"/>
            <w:gridSpan w:val="10"/>
            <w:shd w:val="clear" w:color="auto" w:fill="F2F2F2" w:themeFill="background1" w:themeFillShade="F2"/>
            <w:vAlign w:val="center"/>
          </w:tcPr>
          <w:p w14:paraId="6897F50A"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Schema de împădurire pentru unitatea stațională 60A</w:t>
            </w:r>
          </w:p>
        </w:tc>
      </w:tr>
      <w:tr w:rsidR="003D7BCA" w:rsidRPr="007A538A" w14:paraId="694FCADD" w14:textId="77777777" w:rsidTr="00093160">
        <w:trPr>
          <w:jc w:val="center"/>
        </w:trPr>
        <w:tc>
          <w:tcPr>
            <w:tcW w:w="733" w:type="pct"/>
            <w:vAlign w:val="center"/>
          </w:tcPr>
          <w:p w14:paraId="3089C2C5"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577" w:type="pct"/>
            <w:vAlign w:val="center"/>
          </w:tcPr>
          <w:p w14:paraId="3001C45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4ED680C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1617CC4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2A03B1A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3000</w:t>
            </w:r>
          </w:p>
        </w:tc>
        <w:tc>
          <w:tcPr>
            <w:tcW w:w="527" w:type="pct"/>
            <w:vAlign w:val="center"/>
          </w:tcPr>
          <w:p w14:paraId="6AC33DEA" w14:textId="3FD5D898"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333" w:type="pct"/>
            <w:vAlign w:val="center"/>
          </w:tcPr>
          <w:p w14:paraId="5F2B299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15E6D80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53F94B8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1DD401A5" w14:textId="5197846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r>
      <w:tr w:rsidR="003D7BCA" w:rsidRPr="007A538A" w14:paraId="34F9BDB8" w14:textId="77777777" w:rsidTr="00093160">
        <w:trPr>
          <w:cantSplit/>
          <w:jc w:val="center"/>
        </w:trPr>
        <w:tc>
          <w:tcPr>
            <w:tcW w:w="733" w:type="pct"/>
            <w:vAlign w:val="center"/>
          </w:tcPr>
          <w:p w14:paraId="35267BC5"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577" w:type="pct"/>
            <w:vAlign w:val="center"/>
          </w:tcPr>
          <w:p w14:paraId="2066F5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8DAA8E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78EA94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67007F8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19283DA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37D0DAB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6263BC8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27437DC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633CF7C2" w14:textId="0E506DA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w:t>
            </w:r>
          </w:p>
        </w:tc>
      </w:tr>
      <w:tr w:rsidR="003D7BCA" w:rsidRPr="007A538A" w14:paraId="6DC51BFF" w14:textId="77777777" w:rsidTr="00093160">
        <w:trPr>
          <w:cantSplit/>
          <w:jc w:val="center"/>
        </w:trPr>
        <w:tc>
          <w:tcPr>
            <w:tcW w:w="733" w:type="pct"/>
            <w:vAlign w:val="center"/>
          </w:tcPr>
          <w:p w14:paraId="6BF0196D"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La</w:t>
            </w:r>
          </w:p>
        </w:tc>
        <w:tc>
          <w:tcPr>
            <w:tcW w:w="577" w:type="pct"/>
            <w:vAlign w:val="center"/>
          </w:tcPr>
          <w:p w14:paraId="750C65C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benzi</w:t>
            </w:r>
          </w:p>
        </w:tc>
        <w:tc>
          <w:tcPr>
            <w:tcW w:w="594" w:type="pct"/>
            <w:vAlign w:val="center"/>
          </w:tcPr>
          <w:p w14:paraId="77A974C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2x2</w:t>
            </w:r>
          </w:p>
        </w:tc>
        <w:tc>
          <w:tcPr>
            <w:tcW w:w="701" w:type="pct"/>
            <w:vAlign w:val="center"/>
          </w:tcPr>
          <w:p w14:paraId="3AF30A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2500</w:t>
            </w:r>
          </w:p>
        </w:tc>
        <w:tc>
          <w:tcPr>
            <w:tcW w:w="438" w:type="pct"/>
            <w:vAlign w:val="center"/>
          </w:tcPr>
          <w:p w14:paraId="18DC5BF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w:t>
            </w:r>
          </w:p>
        </w:tc>
        <w:tc>
          <w:tcPr>
            <w:tcW w:w="527" w:type="pct"/>
            <w:vAlign w:val="center"/>
          </w:tcPr>
          <w:p w14:paraId="58C0E719" w14:textId="6528E9F1"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33" w:type="pct"/>
            <w:vAlign w:val="center"/>
          </w:tcPr>
          <w:p w14:paraId="7B6E982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69" w:type="pct"/>
            <w:vAlign w:val="center"/>
          </w:tcPr>
          <w:p w14:paraId="5CCFE37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2E570BA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5C66C5F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6E4C53FE" w14:textId="77777777" w:rsidTr="00093160">
        <w:trPr>
          <w:cantSplit/>
          <w:jc w:val="center"/>
        </w:trPr>
        <w:tc>
          <w:tcPr>
            <w:tcW w:w="5000" w:type="pct"/>
            <w:gridSpan w:val="10"/>
            <w:shd w:val="clear" w:color="auto" w:fill="F2F2F2" w:themeFill="background1" w:themeFillShade="F2"/>
            <w:vAlign w:val="center"/>
          </w:tcPr>
          <w:p w14:paraId="3DCFF73A"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Schema de împădurire pentru unitatea stațională 61B</w:t>
            </w:r>
          </w:p>
        </w:tc>
      </w:tr>
      <w:tr w:rsidR="003D7BCA" w:rsidRPr="007A538A" w14:paraId="693116C8" w14:textId="77777777" w:rsidTr="00093160">
        <w:trPr>
          <w:jc w:val="center"/>
        </w:trPr>
        <w:tc>
          <w:tcPr>
            <w:tcW w:w="733" w:type="pct"/>
            <w:vAlign w:val="center"/>
          </w:tcPr>
          <w:p w14:paraId="013F350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50Mo</w:t>
            </w:r>
          </w:p>
        </w:tc>
        <w:tc>
          <w:tcPr>
            <w:tcW w:w="577" w:type="pct"/>
            <w:vAlign w:val="center"/>
          </w:tcPr>
          <w:p w14:paraId="70E1396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0B64470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2105299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E1A389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2500</w:t>
            </w:r>
          </w:p>
        </w:tc>
        <w:tc>
          <w:tcPr>
            <w:tcW w:w="527" w:type="pct"/>
            <w:vAlign w:val="center"/>
          </w:tcPr>
          <w:p w14:paraId="2EFAAAF0" w14:textId="3CFAA8BA"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w:t>
            </w:r>
          </w:p>
        </w:tc>
        <w:tc>
          <w:tcPr>
            <w:tcW w:w="333" w:type="pct"/>
            <w:vAlign w:val="center"/>
          </w:tcPr>
          <w:p w14:paraId="617C931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0324251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1CAF924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168AE2F2" w14:textId="0496A65F"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r>
      <w:tr w:rsidR="003D7BCA" w:rsidRPr="007A538A" w14:paraId="42E8AB69" w14:textId="77777777" w:rsidTr="00093160">
        <w:trPr>
          <w:cantSplit/>
          <w:jc w:val="center"/>
        </w:trPr>
        <w:tc>
          <w:tcPr>
            <w:tcW w:w="733" w:type="pct"/>
            <w:vAlign w:val="center"/>
          </w:tcPr>
          <w:p w14:paraId="1B43F1B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577" w:type="pct"/>
            <w:vAlign w:val="center"/>
          </w:tcPr>
          <w:p w14:paraId="189BD08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C9B412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5B1F4FE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B494FD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26890622" w14:textId="4B8FA6AD"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71BD191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E77B5C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5184B4C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6B19413D" w14:textId="21E9D1F6"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r>
      <w:tr w:rsidR="003D7BCA" w:rsidRPr="007A538A" w14:paraId="1B960871" w14:textId="77777777" w:rsidTr="00093160">
        <w:trPr>
          <w:cantSplit/>
          <w:jc w:val="center"/>
        </w:trPr>
        <w:tc>
          <w:tcPr>
            <w:tcW w:w="733" w:type="pct"/>
            <w:vAlign w:val="center"/>
          </w:tcPr>
          <w:p w14:paraId="7304A47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20Fa</w:t>
            </w:r>
          </w:p>
        </w:tc>
        <w:tc>
          <w:tcPr>
            <w:tcW w:w="577" w:type="pct"/>
            <w:vAlign w:val="center"/>
          </w:tcPr>
          <w:p w14:paraId="142795A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4DA5B2F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8CE77A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3D1330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w:t>
            </w:r>
          </w:p>
        </w:tc>
        <w:tc>
          <w:tcPr>
            <w:tcW w:w="527" w:type="pct"/>
            <w:vAlign w:val="center"/>
          </w:tcPr>
          <w:p w14:paraId="1B9FB34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33" w:type="pct"/>
            <w:vAlign w:val="center"/>
          </w:tcPr>
          <w:p w14:paraId="58AE019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2680B4C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2A53BB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w:t>
            </w:r>
          </w:p>
        </w:tc>
        <w:tc>
          <w:tcPr>
            <w:tcW w:w="383" w:type="pct"/>
            <w:vMerge/>
            <w:vAlign w:val="center"/>
          </w:tcPr>
          <w:p w14:paraId="07EFF4F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43E69DB3" w14:textId="77777777" w:rsidTr="00093160">
        <w:trPr>
          <w:cantSplit/>
          <w:jc w:val="center"/>
        </w:trPr>
        <w:tc>
          <w:tcPr>
            <w:tcW w:w="5000" w:type="pct"/>
            <w:gridSpan w:val="10"/>
            <w:shd w:val="clear" w:color="auto" w:fill="F2F2F2" w:themeFill="background1" w:themeFillShade="F2"/>
            <w:vAlign w:val="center"/>
          </w:tcPr>
          <w:p w14:paraId="65CEA6E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55C</w:t>
            </w:r>
          </w:p>
        </w:tc>
      </w:tr>
      <w:tr w:rsidR="003D7BCA" w:rsidRPr="007A538A" w14:paraId="43B43288" w14:textId="77777777" w:rsidTr="00093160">
        <w:trPr>
          <w:cantSplit/>
          <w:jc w:val="center"/>
        </w:trPr>
        <w:tc>
          <w:tcPr>
            <w:tcW w:w="733" w:type="pct"/>
            <w:vAlign w:val="center"/>
          </w:tcPr>
          <w:p w14:paraId="013CC06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577" w:type="pct"/>
            <w:vAlign w:val="center"/>
          </w:tcPr>
          <w:p w14:paraId="12AF251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642E90C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974710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3320F62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3000</w:t>
            </w:r>
          </w:p>
        </w:tc>
        <w:tc>
          <w:tcPr>
            <w:tcW w:w="527" w:type="pct"/>
            <w:vAlign w:val="center"/>
          </w:tcPr>
          <w:p w14:paraId="1290237E" w14:textId="7828D0E1"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333" w:type="pct"/>
            <w:vAlign w:val="center"/>
          </w:tcPr>
          <w:p w14:paraId="3EAE4CC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3FC4240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62A6905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2AFCEA45" w14:textId="699BC6C1"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r>
      <w:tr w:rsidR="003D7BCA" w:rsidRPr="007A538A" w14:paraId="6A1B104B" w14:textId="77777777" w:rsidTr="00093160">
        <w:trPr>
          <w:cantSplit/>
          <w:jc w:val="center"/>
        </w:trPr>
        <w:tc>
          <w:tcPr>
            <w:tcW w:w="733" w:type="pct"/>
            <w:vAlign w:val="center"/>
          </w:tcPr>
          <w:p w14:paraId="73036099" w14:textId="4B6AFF43" w:rsidR="00294BD1" w:rsidRPr="007A538A" w:rsidRDefault="00294BD1" w:rsidP="00294BD1">
            <w:pPr>
              <w:tabs>
                <w:tab w:val="left" w:pos="60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30Br</w:t>
            </w:r>
          </w:p>
        </w:tc>
        <w:tc>
          <w:tcPr>
            <w:tcW w:w="577" w:type="pct"/>
            <w:vAlign w:val="center"/>
          </w:tcPr>
          <w:p w14:paraId="639DBB9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3531E91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56C9014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7842274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1CE8C02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281F91D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5E2A0B5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0E01F19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7B9DA6F5" w14:textId="54549B16"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w:t>
            </w:r>
          </w:p>
        </w:tc>
      </w:tr>
      <w:tr w:rsidR="003D7BCA" w:rsidRPr="007A538A" w14:paraId="3A978EF9" w14:textId="77777777" w:rsidTr="00093160">
        <w:trPr>
          <w:cantSplit/>
          <w:jc w:val="center"/>
        </w:trPr>
        <w:tc>
          <w:tcPr>
            <w:tcW w:w="733" w:type="pct"/>
            <w:vAlign w:val="center"/>
          </w:tcPr>
          <w:p w14:paraId="2B4D00D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Pam</w:t>
            </w:r>
          </w:p>
        </w:tc>
        <w:tc>
          <w:tcPr>
            <w:tcW w:w="577" w:type="pct"/>
            <w:vAlign w:val="center"/>
          </w:tcPr>
          <w:p w14:paraId="4426DC2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1D9858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30E4B4C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0F8389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w:t>
            </w:r>
          </w:p>
        </w:tc>
        <w:tc>
          <w:tcPr>
            <w:tcW w:w="527" w:type="pct"/>
            <w:vAlign w:val="center"/>
          </w:tcPr>
          <w:p w14:paraId="5D9FF430" w14:textId="459A2DE5"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33" w:type="pct"/>
            <w:vAlign w:val="center"/>
          </w:tcPr>
          <w:p w14:paraId="5C67AE8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109F49C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49DD73B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4FACFDF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457054A2" w14:textId="77777777" w:rsidTr="00093160">
        <w:trPr>
          <w:cantSplit/>
          <w:jc w:val="center"/>
        </w:trPr>
        <w:tc>
          <w:tcPr>
            <w:tcW w:w="5000" w:type="pct"/>
            <w:gridSpan w:val="10"/>
            <w:shd w:val="clear" w:color="auto" w:fill="F2F2F2" w:themeFill="background1" w:themeFillShade="F2"/>
            <w:vAlign w:val="center"/>
          </w:tcPr>
          <w:p w14:paraId="6354C0A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51D</w:t>
            </w:r>
          </w:p>
        </w:tc>
      </w:tr>
      <w:tr w:rsidR="003D7BCA" w:rsidRPr="007A538A" w14:paraId="5EC84070" w14:textId="77777777" w:rsidTr="00093160">
        <w:trPr>
          <w:cantSplit/>
          <w:jc w:val="center"/>
        </w:trPr>
        <w:tc>
          <w:tcPr>
            <w:tcW w:w="733" w:type="pct"/>
            <w:vAlign w:val="center"/>
          </w:tcPr>
          <w:p w14:paraId="016BB60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577" w:type="pct"/>
            <w:vAlign w:val="center"/>
          </w:tcPr>
          <w:p w14:paraId="1C31EE1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4288159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79B1256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BF48CA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3000</w:t>
            </w:r>
          </w:p>
        </w:tc>
        <w:tc>
          <w:tcPr>
            <w:tcW w:w="527" w:type="pct"/>
            <w:vAlign w:val="center"/>
          </w:tcPr>
          <w:p w14:paraId="0FC3B690" w14:textId="0737FFD3"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333" w:type="pct"/>
            <w:vAlign w:val="center"/>
          </w:tcPr>
          <w:p w14:paraId="623F5D0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33E0773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4549354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248D60D3" w14:textId="773789F6"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r>
      <w:tr w:rsidR="003D7BCA" w:rsidRPr="007A538A" w14:paraId="1DADE35E" w14:textId="77777777" w:rsidTr="00093160">
        <w:trPr>
          <w:cantSplit/>
          <w:jc w:val="center"/>
        </w:trPr>
        <w:tc>
          <w:tcPr>
            <w:tcW w:w="733" w:type="pct"/>
            <w:vAlign w:val="center"/>
          </w:tcPr>
          <w:p w14:paraId="435CF4F6" w14:textId="30DB6C17" w:rsidR="00294BD1" w:rsidRPr="007A538A" w:rsidRDefault="00294BD1" w:rsidP="00294BD1">
            <w:pPr>
              <w:tabs>
                <w:tab w:val="left" w:pos="60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30Br</w:t>
            </w:r>
          </w:p>
        </w:tc>
        <w:tc>
          <w:tcPr>
            <w:tcW w:w="577" w:type="pct"/>
            <w:vAlign w:val="center"/>
          </w:tcPr>
          <w:p w14:paraId="602E46E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6A62D4F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C91321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93C84B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41BB1B0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42095D4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C4D007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11745C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64DD6D10" w14:textId="31D0EF30"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w:t>
            </w:r>
          </w:p>
        </w:tc>
      </w:tr>
      <w:tr w:rsidR="003D7BCA" w:rsidRPr="007A538A" w14:paraId="272E91CF" w14:textId="77777777" w:rsidTr="00093160">
        <w:trPr>
          <w:cantSplit/>
          <w:jc w:val="center"/>
        </w:trPr>
        <w:tc>
          <w:tcPr>
            <w:tcW w:w="733" w:type="pct"/>
            <w:vAlign w:val="center"/>
          </w:tcPr>
          <w:p w14:paraId="32F85DD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Pam</w:t>
            </w:r>
          </w:p>
        </w:tc>
        <w:tc>
          <w:tcPr>
            <w:tcW w:w="577" w:type="pct"/>
            <w:vAlign w:val="center"/>
          </w:tcPr>
          <w:p w14:paraId="7D35195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791ABBD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11A5ADE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C0C6B2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w:t>
            </w:r>
          </w:p>
        </w:tc>
        <w:tc>
          <w:tcPr>
            <w:tcW w:w="527" w:type="pct"/>
            <w:vAlign w:val="center"/>
          </w:tcPr>
          <w:p w14:paraId="2378806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33" w:type="pct"/>
            <w:vAlign w:val="center"/>
          </w:tcPr>
          <w:p w14:paraId="60E2CE3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80D721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6DF987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3AE9675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4B6E2A16" w14:textId="77777777" w:rsidTr="00093160">
        <w:trPr>
          <w:cantSplit/>
          <w:jc w:val="center"/>
        </w:trPr>
        <w:tc>
          <w:tcPr>
            <w:tcW w:w="5000" w:type="pct"/>
            <w:gridSpan w:val="10"/>
            <w:shd w:val="clear" w:color="auto" w:fill="F2F2F2" w:themeFill="background1" w:themeFillShade="F2"/>
            <w:vAlign w:val="center"/>
          </w:tcPr>
          <w:p w14:paraId="409C68D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50I</w:t>
            </w:r>
          </w:p>
        </w:tc>
      </w:tr>
      <w:tr w:rsidR="003D7BCA" w:rsidRPr="007A538A" w14:paraId="1505FFFA" w14:textId="77777777" w:rsidTr="00093160">
        <w:trPr>
          <w:cantSplit/>
          <w:jc w:val="center"/>
        </w:trPr>
        <w:tc>
          <w:tcPr>
            <w:tcW w:w="733" w:type="pct"/>
            <w:vAlign w:val="center"/>
          </w:tcPr>
          <w:p w14:paraId="5C517A1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80Mo</w:t>
            </w:r>
          </w:p>
        </w:tc>
        <w:tc>
          <w:tcPr>
            <w:tcW w:w="577" w:type="pct"/>
            <w:vAlign w:val="center"/>
          </w:tcPr>
          <w:p w14:paraId="3CC6887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276F417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722E1C3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6DFE0CA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4000</w:t>
            </w:r>
          </w:p>
        </w:tc>
        <w:tc>
          <w:tcPr>
            <w:tcW w:w="527" w:type="pct"/>
            <w:vAlign w:val="center"/>
          </w:tcPr>
          <w:p w14:paraId="4637467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w:t>
            </w:r>
          </w:p>
        </w:tc>
        <w:tc>
          <w:tcPr>
            <w:tcW w:w="333" w:type="pct"/>
            <w:vAlign w:val="center"/>
          </w:tcPr>
          <w:p w14:paraId="519641A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0C6287E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3B038A2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11D78B4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0,8</w:t>
            </w:r>
          </w:p>
        </w:tc>
      </w:tr>
      <w:tr w:rsidR="003D7BCA" w:rsidRPr="007A538A" w14:paraId="1CA122F0" w14:textId="77777777" w:rsidTr="00093160">
        <w:trPr>
          <w:cantSplit/>
          <w:jc w:val="center"/>
        </w:trPr>
        <w:tc>
          <w:tcPr>
            <w:tcW w:w="733" w:type="pct"/>
            <w:vAlign w:val="center"/>
          </w:tcPr>
          <w:p w14:paraId="2239D89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577" w:type="pct"/>
            <w:vAlign w:val="center"/>
          </w:tcPr>
          <w:p w14:paraId="2037BAC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15044F0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158ECB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2B7D867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750</w:t>
            </w:r>
          </w:p>
        </w:tc>
        <w:tc>
          <w:tcPr>
            <w:tcW w:w="527" w:type="pct"/>
            <w:vAlign w:val="center"/>
          </w:tcPr>
          <w:p w14:paraId="099C4B3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tc>
        <w:tc>
          <w:tcPr>
            <w:tcW w:w="333" w:type="pct"/>
            <w:vAlign w:val="center"/>
          </w:tcPr>
          <w:p w14:paraId="4BFF2BF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1747780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2BD48CB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38</w:t>
            </w:r>
          </w:p>
        </w:tc>
        <w:tc>
          <w:tcPr>
            <w:tcW w:w="383" w:type="pct"/>
            <w:vMerge w:val="restart"/>
            <w:vAlign w:val="center"/>
          </w:tcPr>
          <w:p w14:paraId="14264E9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w:t>
            </w:r>
          </w:p>
        </w:tc>
      </w:tr>
      <w:tr w:rsidR="003D7BCA" w:rsidRPr="007A538A" w14:paraId="05B95FE1" w14:textId="77777777" w:rsidTr="00093160">
        <w:trPr>
          <w:cantSplit/>
          <w:jc w:val="center"/>
        </w:trPr>
        <w:tc>
          <w:tcPr>
            <w:tcW w:w="733" w:type="pct"/>
            <w:vAlign w:val="center"/>
          </w:tcPr>
          <w:p w14:paraId="6CC61A3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5Pam</w:t>
            </w:r>
          </w:p>
        </w:tc>
        <w:tc>
          <w:tcPr>
            <w:tcW w:w="577" w:type="pct"/>
            <w:vAlign w:val="center"/>
          </w:tcPr>
          <w:p w14:paraId="06E99A3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4ACCD90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2FAE1D0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459DA18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w:t>
            </w:r>
          </w:p>
        </w:tc>
        <w:tc>
          <w:tcPr>
            <w:tcW w:w="527" w:type="pct"/>
            <w:vAlign w:val="center"/>
          </w:tcPr>
          <w:p w14:paraId="4B4B03D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333" w:type="pct"/>
            <w:vAlign w:val="center"/>
          </w:tcPr>
          <w:p w14:paraId="17DF781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30E150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7E49296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383" w:type="pct"/>
            <w:vMerge/>
            <w:vAlign w:val="center"/>
          </w:tcPr>
          <w:p w14:paraId="57C6EE8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16C80515" w14:textId="77777777" w:rsidTr="00093160">
        <w:trPr>
          <w:cantSplit/>
          <w:jc w:val="center"/>
        </w:trPr>
        <w:tc>
          <w:tcPr>
            <w:tcW w:w="5000" w:type="pct"/>
            <w:gridSpan w:val="10"/>
            <w:shd w:val="clear" w:color="auto" w:fill="F2F2F2" w:themeFill="background1" w:themeFillShade="F2"/>
            <w:vAlign w:val="center"/>
          </w:tcPr>
          <w:p w14:paraId="339FDC0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53E</w:t>
            </w:r>
          </w:p>
        </w:tc>
      </w:tr>
      <w:tr w:rsidR="003D7BCA" w:rsidRPr="007A538A" w14:paraId="05AAC7F2" w14:textId="77777777" w:rsidTr="00093160">
        <w:trPr>
          <w:cantSplit/>
          <w:jc w:val="center"/>
        </w:trPr>
        <w:tc>
          <w:tcPr>
            <w:tcW w:w="733" w:type="pct"/>
            <w:vAlign w:val="center"/>
          </w:tcPr>
          <w:p w14:paraId="1277ADA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75Mo</w:t>
            </w:r>
          </w:p>
        </w:tc>
        <w:tc>
          <w:tcPr>
            <w:tcW w:w="577" w:type="pct"/>
            <w:vAlign w:val="center"/>
          </w:tcPr>
          <w:p w14:paraId="144CB96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5E717BE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42AC5FA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69DE961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3750</w:t>
            </w:r>
          </w:p>
        </w:tc>
        <w:tc>
          <w:tcPr>
            <w:tcW w:w="527" w:type="pct"/>
            <w:vAlign w:val="center"/>
          </w:tcPr>
          <w:p w14:paraId="1B308C9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33" w:type="pct"/>
            <w:vAlign w:val="center"/>
          </w:tcPr>
          <w:p w14:paraId="308EDC2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73A0360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6444B7E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3B4FF65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0,75</w:t>
            </w:r>
          </w:p>
        </w:tc>
      </w:tr>
      <w:tr w:rsidR="003D7BCA" w:rsidRPr="007A538A" w14:paraId="62B08B52" w14:textId="77777777" w:rsidTr="00093160">
        <w:trPr>
          <w:cantSplit/>
          <w:jc w:val="center"/>
        </w:trPr>
        <w:tc>
          <w:tcPr>
            <w:tcW w:w="733" w:type="pct"/>
            <w:vAlign w:val="center"/>
          </w:tcPr>
          <w:p w14:paraId="03C53BF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577" w:type="pct"/>
            <w:vAlign w:val="center"/>
          </w:tcPr>
          <w:p w14:paraId="4099931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5EADEEC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51AEB61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368D649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750</w:t>
            </w:r>
          </w:p>
        </w:tc>
        <w:tc>
          <w:tcPr>
            <w:tcW w:w="527" w:type="pct"/>
            <w:vAlign w:val="center"/>
          </w:tcPr>
          <w:p w14:paraId="695961A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333" w:type="pct"/>
            <w:vAlign w:val="center"/>
          </w:tcPr>
          <w:p w14:paraId="250336B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0757643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EACB2B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38</w:t>
            </w:r>
          </w:p>
        </w:tc>
        <w:tc>
          <w:tcPr>
            <w:tcW w:w="383" w:type="pct"/>
            <w:vMerge w:val="restart"/>
            <w:vAlign w:val="center"/>
          </w:tcPr>
          <w:p w14:paraId="02506E9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0,25</w:t>
            </w:r>
          </w:p>
        </w:tc>
      </w:tr>
      <w:tr w:rsidR="00294BD1" w:rsidRPr="007A538A" w14:paraId="6A2B91C3" w14:textId="77777777" w:rsidTr="00093160">
        <w:trPr>
          <w:cantSplit/>
          <w:jc w:val="center"/>
        </w:trPr>
        <w:tc>
          <w:tcPr>
            <w:tcW w:w="733" w:type="pct"/>
            <w:vAlign w:val="center"/>
          </w:tcPr>
          <w:p w14:paraId="29DDC68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Fa</w:t>
            </w:r>
          </w:p>
        </w:tc>
        <w:tc>
          <w:tcPr>
            <w:tcW w:w="577" w:type="pct"/>
            <w:vAlign w:val="center"/>
          </w:tcPr>
          <w:p w14:paraId="3C15C53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A3BB43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4F7D3E4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2CC032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w:t>
            </w:r>
          </w:p>
        </w:tc>
        <w:tc>
          <w:tcPr>
            <w:tcW w:w="527" w:type="pct"/>
            <w:vAlign w:val="center"/>
          </w:tcPr>
          <w:p w14:paraId="37A13686" w14:textId="2861D5AC"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33" w:type="pct"/>
            <w:vAlign w:val="center"/>
          </w:tcPr>
          <w:p w14:paraId="3EB580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5405313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663D3C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563C80F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bl>
    <w:p w14:paraId="2483DB7B" w14:textId="0EA2F5F2" w:rsidR="00294BD1" w:rsidRPr="007A538A" w:rsidRDefault="00294BD1" w:rsidP="00294BD1">
      <w:pPr>
        <w:rPr>
          <w:sz w:val="12"/>
          <w:szCs w:val="12"/>
          <w:lang w:val="ro-RO"/>
        </w:rPr>
      </w:pPr>
    </w:p>
    <w:p w14:paraId="1CC1FA0A" w14:textId="58A22327" w:rsidR="00DF36EB" w:rsidRPr="007A538A" w:rsidRDefault="00DF36EB" w:rsidP="00294BD1">
      <w:pPr>
        <w:rPr>
          <w:sz w:val="12"/>
          <w:szCs w:val="12"/>
          <w:lang w:val="ro-RO"/>
        </w:rPr>
      </w:pPr>
    </w:p>
    <w:p w14:paraId="5F2B80FC" w14:textId="77777777" w:rsidR="00DF36EB" w:rsidRPr="007A538A" w:rsidRDefault="00DF36EB" w:rsidP="00294BD1">
      <w:pPr>
        <w:rPr>
          <w:sz w:val="12"/>
          <w:szCs w:val="12"/>
          <w:lang w:val="ro-RO"/>
        </w:rPr>
      </w:pPr>
    </w:p>
    <w:tbl>
      <w:tblPr>
        <w:tblW w:w="0" w:type="auto"/>
        <w:tblLook w:val="04A0" w:firstRow="1" w:lastRow="0" w:firstColumn="1" w:lastColumn="0" w:noHBand="0" w:noVBand="1"/>
      </w:tblPr>
      <w:tblGrid>
        <w:gridCol w:w="11277"/>
      </w:tblGrid>
      <w:tr w:rsidR="003D7BCA" w:rsidRPr="007A538A" w14:paraId="7EA6F7EC" w14:textId="77777777" w:rsidTr="00093160">
        <w:trPr>
          <w:trHeight w:val="471"/>
        </w:trPr>
        <w:tc>
          <w:tcPr>
            <w:tcW w:w="11277" w:type="dxa"/>
            <w:shd w:val="clear" w:color="auto" w:fill="F2F2F2" w:themeFill="background1" w:themeFillShade="F2"/>
          </w:tcPr>
          <w:p w14:paraId="7187B7E6" w14:textId="77777777" w:rsidR="00294BD1" w:rsidRPr="007A538A" w:rsidRDefault="00294BD1" w:rsidP="00E50F2D">
            <w:pPr>
              <w:spacing w:after="0" w:line="240" w:lineRule="auto"/>
              <w:rPr>
                <w:rFonts w:ascii="Palatino Linotype" w:hAnsi="Palatino Linotype"/>
                <w:b/>
                <w:bCs/>
                <w:lang w:val="ro-RO"/>
              </w:rPr>
            </w:pPr>
            <w:r w:rsidRPr="007A538A">
              <w:rPr>
                <w:rFonts w:ascii="Palatino Linotype" w:hAnsi="Palatino Linotype"/>
                <w:b/>
                <w:bCs/>
                <w:lang w:val="ro-RO"/>
              </w:rPr>
              <w:lastRenderedPageBreak/>
              <w:t>Explicațiile modului de calcul:</w:t>
            </w:r>
          </w:p>
        </w:tc>
      </w:tr>
      <w:tr w:rsidR="003D7BCA" w:rsidRPr="007A538A" w14:paraId="29DAEBBA" w14:textId="77777777" w:rsidTr="00093160">
        <w:trPr>
          <w:trHeight w:val="29"/>
        </w:trPr>
        <w:tc>
          <w:tcPr>
            <w:tcW w:w="11277" w:type="dxa"/>
            <w:shd w:val="clear" w:color="auto" w:fill="538135" w:themeFill="accent6" w:themeFillShade="BF"/>
          </w:tcPr>
          <w:p w14:paraId="66822539" w14:textId="7E924B79" w:rsidR="00294BD1" w:rsidRPr="007A538A" w:rsidRDefault="00294BD1" w:rsidP="00E50F2D">
            <w:pPr>
              <w:spacing w:after="0" w:line="240" w:lineRule="auto"/>
              <w:rPr>
                <w:sz w:val="20"/>
                <w:szCs w:val="20"/>
                <w:lang w:val="ro-RO"/>
              </w:rPr>
            </w:pPr>
          </w:p>
        </w:tc>
      </w:tr>
    </w:tbl>
    <w:p w14:paraId="55F2D675" w14:textId="02AFC65B" w:rsidR="00DF36EB" w:rsidRPr="007A538A" w:rsidRDefault="003E15A7" w:rsidP="00E50F2D">
      <w:pPr>
        <w:spacing w:after="0" w:line="240" w:lineRule="auto"/>
        <w:rPr>
          <w:rFonts w:ascii="Palatino Linotype" w:hAnsi="Palatino Linotype"/>
          <w:sz w:val="20"/>
          <w:szCs w:val="20"/>
          <w:lang w:val="ro-RO"/>
        </w:rPr>
      </w:pPr>
      <w:r w:rsidRPr="007A538A">
        <w:rPr>
          <w:rFonts w:ascii="Palatino Linotype" w:hAnsi="Palatino Linotype"/>
          <w:noProof/>
          <w:sz w:val="20"/>
          <w:szCs w:val="20"/>
          <w:lang w:val="ro-RO"/>
        </w:rPr>
        <mc:AlternateContent>
          <mc:Choice Requires="wps">
            <w:drawing>
              <wp:anchor distT="0" distB="0" distL="114300" distR="114300" simplePos="0" relativeHeight="251658239" behindDoc="1" locked="0" layoutInCell="1" allowOverlap="1" wp14:anchorId="14628667" wp14:editId="11B76587">
                <wp:simplePos x="0" y="0"/>
                <wp:positionH relativeFrom="margin">
                  <wp:align>left</wp:align>
                </wp:positionH>
                <wp:positionV relativeFrom="paragraph">
                  <wp:posOffset>49530</wp:posOffset>
                </wp:positionV>
                <wp:extent cx="8270875" cy="2951018"/>
                <wp:effectExtent l="0" t="0" r="0" b="1905"/>
                <wp:wrapNone/>
                <wp:docPr id="4" name="Casetă text 4"/>
                <wp:cNvGraphicFramePr/>
                <a:graphic xmlns:a="http://schemas.openxmlformats.org/drawingml/2006/main">
                  <a:graphicData uri="http://schemas.microsoft.com/office/word/2010/wordprocessingShape">
                    <wps:wsp>
                      <wps:cNvSpPr txBox="1"/>
                      <wps:spPr>
                        <a:xfrm>
                          <a:off x="0" y="0"/>
                          <a:ext cx="8270875" cy="2951018"/>
                        </a:xfrm>
                        <a:prstGeom prst="rect">
                          <a:avLst/>
                        </a:prstGeom>
                        <a:solidFill>
                          <a:schemeClr val="bg2"/>
                        </a:solidFill>
                        <a:ln w="6350">
                          <a:noFill/>
                        </a:ln>
                      </wps:spPr>
                      <wps:txbx>
                        <w:txbxContent>
                          <w:p w14:paraId="26C8F065" w14:textId="77777777" w:rsidR="003E15A7" w:rsidRDefault="003E1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28667" id="Casetă text 4" o:spid="_x0000_s1032" type="#_x0000_t202" style="position:absolute;margin-left:0;margin-top:3.9pt;width:651.25pt;height:232.3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" fillcolor="#e7e6e6 [3214]" stroked="f" strokeweight=".5pt">
                <v:textbox>
                  <w:txbxContent>
                    <w:p w14:paraId="26C8F065" w14:textId="77777777" w:rsidR="003E15A7" w:rsidRDefault="003E15A7"/>
                  </w:txbxContent>
                </v:textbox>
                <w10:wrap anchorx="margin"/>
              </v:shape>
            </w:pict>
          </mc:Fallback>
        </mc:AlternateContent>
      </w:r>
      <w:r w:rsidR="001D5DDD"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Distanțele de instalare: se aleg conform speciei, obiectivelor stabilite și informațiilor din Anexa 7 a acestei lucrări.</w:t>
      </w:r>
    </w:p>
    <w:p w14:paraId="64520D68" w14:textId="76651BED" w:rsidR="00DF36EB"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Desimea culturii pure se calculează în funcție de distanțele de instalare: Ex. 10.000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(2x1)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5.000 puieți</w:t>
      </w:r>
    </w:p>
    <w:p w14:paraId="3C5C1ADE" w14:textId="2039ECB7" w:rsidR="00DF36EB"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Numărul de puieți la hectar: exemplu pentru unitățile staționale 60A, 61B , 55 C sau 51D care au o pondere a bradului de 30%</w:t>
      </w: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30Br  -&gt; (30% - pondere de 0.3)   -&gt;   5000 x 0.3 = 1500 puieți/ha</w:t>
      </w:r>
    </w:p>
    <w:p w14:paraId="75C71A10" w14:textId="77777777" w:rsidR="001D5DDD"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Mărimea biogrupei: în cazul biogrupelor, mărimea biogrupei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sau numărul de puieți din cadrul unei biogrupe se alege, nu se calculează. </w:t>
      </w:r>
      <w:r w:rsidR="001D5DDD" w:rsidRPr="007A538A">
        <w:rPr>
          <w:rFonts w:ascii="Palatino Linotype" w:hAnsi="Palatino Linotype"/>
          <w:sz w:val="20"/>
          <w:szCs w:val="20"/>
          <w:lang w:val="ro-RO"/>
        </w:rPr>
        <w:t xml:space="preserve">   </w:t>
      </w:r>
    </w:p>
    <w:p w14:paraId="1CC2BDFD" w14:textId="1762D6CA" w:rsidR="00DF36EB" w:rsidRPr="007A538A" w:rsidRDefault="001D5DDD"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Abia după stabilirea acestor parametri se va calcula numărul de biogrupe la hectar.</w:t>
      </w:r>
    </w:p>
    <w:p w14:paraId="7C31FD69" w14:textId="77777777" w:rsidR="001D5DDD"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b/>
          <w:bCs/>
          <w:i/>
          <w:sz w:val="20"/>
          <w:szCs w:val="20"/>
          <w:lang w:val="ro-RO"/>
        </w:rPr>
        <w:t xml:space="preserve">  </w:t>
      </w:r>
      <w:r w:rsidRPr="007A538A">
        <w:rPr>
          <w:rFonts w:ascii="Palatino Linotype" w:hAnsi="Palatino Linotype"/>
          <w:b/>
          <w:bCs/>
          <w:i/>
          <w:sz w:val="20"/>
          <w:szCs w:val="20"/>
          <w:lang w:val="ro-RO"/>
        </w:rPr>
        <w:t>Exemplu</w:t>
      </w:r>
      <w:r w:rsidRPr="007A538A">
        <w:rPr>
          <w:rFonts w:ascii="Palatino Linotype" w:hAnsi="Palatino Linotype"/>
          <w:i/>
          <w:sz w:val="20"/>
          <w:szCs w:val="20"/>
          <w:lang w:val="ro-RO"/>
        </w:rPr>
        <w:t xml:space="preserve"> </w:t>
      </w:r>
      <w:r w:rsidRPr="007A538A">
        <w:rPr>
          <w:rFonts w:ascii="Palatino Linotype" w:hAnsi="Palatino Linotype"/>
          <w:sz w:val="20"/>
          <w:szCs w:val="20"/>
          <w:lang w:val="ro-RO"/>
        </w:rPr>
        <w:t>– pentru unitățile cu brad în compoziție s-a ales folosirea buchetelor de 40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Ținând cont de distanțele de instalare de 2x1 m se obțin </w:t>
      </w:r>
      <w:r w:rsidR="001D5DDD" w:rsidRPr="007A538A">
        <w:rPr>
          <w:rFonts w:ascii="Palatino Linotype" w:hAnsi="Palatino Linotype"/>
          <w:sz w:val="20"/>
          <w:szCs w:val="20"/>
          <w:lang w:val="ro-RO"/>
        </w:rPr>
        <w:t xml:space="preserve">  </w:t>
      </w:r>
    </w:p>
    <w:p w14:paraId="50EFCDAC" w14:textId="77777777" w:rsidR="001D5DDD" w:rsidRPr="007A538A" w:rsidRDefault="001D5DDD"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 xml:space="preserve">buchete de 20 de puieți. De aceea numărul de biogrupe/hectar se poate calcula prin două modalități: prin raportare la suprafață sau la număr de </w:t>
      </w:r>
      <w:r w:rsidRPr="007A538A">
        <w:rPr>
          <w:rFonts w:ascii="Palatino Linotype" w:hAnsi="Palatino Linotype"/>
          <w:sz w:val="20"/>
          <w:szCs w:val="20"/>
          <w:lang w:val="ro-RO"/>
        </w:rPr>
        <w:t xml:space="preserve">  </w:t>
      </w:r>
    </w:p>
    <w:p w14:paraId="3F5C3067" w14:textId="3F7F1FEF" w:rsidR="00DF36EB" w:rsidRPr="007A538A" w:rsidRDefault="001D5DDD"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 xml:space="preserve">puieți. </w:t>
      </w:r>
    </w:p>
    <w:p w14:paraId="4E920740" w14:textId="5AB36D9A" w:rsidR="00294BD1"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În unitățile 60A, 61B , 55 C sau 51D, vom obține 75 de biogrupe de brad la hectar.</w:t>
      </w: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 prin raportare la suprafață 3000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/ha (corespunzător 30Br)  / 40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75 biogrupe</w:t>
      </w: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 prin raportare la numărul de puieţi: 1500 puieţi/ha : 20 puieţi/biogrupă = 75 biogrupe/ha</w:t>
      </w:r>
    </w:p>
    <w:p w14:paraId="532D036E" w14:textId="77777777" w:rsidR="00294BD1" w:rsidRPr="007A538A" w:rsidRDefault="00294BD1" w:rsidP="00E50F2D">
      <w:pPr>
        <w:spacing w:after="0" w:line="240" w:lineRule="auto"/>
        <w:rPr>
          <w:rFonts w:ascii="Palatino Linotype" w:hAnsi="Palatino Linotype" w:cs="Arial"/>
          <w:sz w:val="20"/>
          <w:szCs w:val="20"/>
          <w:lang w:val="ro-RO"/>
        </w:rPr>
      </w:pPr>
    </w:p>
    <w:p w14:paraId="723CD222" w14:textId="0A4B0B69" w:rsidR="00294BD1" w:rsidRPr="007A538A" w:rsidRDefault="00294BD1" w:rsidP="008F62FF">
      <w:pPr>
        <w:spacing w:after="0" w:line="312" w:lineRule="auto"/>
        <w:ind w:firstLine="720"/>
        <w:jc w:val="both"/>
        <w:rPr>
          <w:lang w:val="ro-RO"/>
        </w:rPr>
      </w:pPr>
    </w:p>
    <w:p w14:paraId="7C0178A8" w14:textId="5F7ECA1A" w:rsidR="00294BD1" w:rsidRPr="007A538A" w:rsidRDefault="00294BD1" w:rsidP="008F62FF">
      <w:pPr>
        <w:spacing w:after="0" w:line="312" w:lineRule="auto"/>
        <w:ind w:firstLine="720"/>
        <w:jc w:val="both"/>
        <w:rPr>
          <w:lang w:val="ro-RO"/>
        </w:rPr>
      </w:pPr>
    </w:p>
    <w:p w14:paraId="1E1C3811" w14:textId="3B9F97E0" w:rsidR="00294BD1" w:rsidRPr="007A538A" w:rsidRDefault="00294BD1" w:rsidP="008F62FF">
      <w:pPr>
        <w:spacing w:after="0" w:line="312" w:lineRule="auto"/>
        <w:ind w:firstLine="720"/>
        <w:jc w:val="both"/>
        <w:rPr>
          <w:lang w:val="ro-RO"/>
        </w:rPr>
      </w:pPr>
    </w:p>
    <w:p w14:paraId="749252F3" w14:textId="2C8527AB" w:rsidR="00294BD1" w:rsidRPr="007A538A" w:rsidRDefault="00294BD1" w:rsidP="008F62FF">
      <w:pPr>
        <w:spacing w:after="0" w:line="312" w:lineRule="auto"/>
        <w:ind w:firstLine="720"/>
        <w:jc w:val="both"/>
        <w:rPr>
          <w:lang w:val="ro-RO"/>
        </w:rPr>
      </w:pPr>
    </w:p>
    <w:p w14:paraId="0B4F9A79" w14:textId="07E5D526" w:rsidR="00294BD1" w:rsidRPr="007A538A" w:rsidRDefault="00294BD1" w:rsidP="008F62FF">
      <w:pPr>
        <w:spacing w:after="0" w:line="312" w:lineRule="auto"/>
        <w:ind w:firstLine="720"/>
        <w:jc w:val="both"/>
        <w:rPr>
          <w:lang w:val="ro-RO"/>
        </w:rPr>
      </w:pPr>
    </w:p>
    <w:p w14:paraId="172EC755" w14:textId="78A1C804" w:rsidR="00294BD1" w:rsidRPr="007A538A" w:rsidRDefault="00294BD1" w:rsidP="008F62FF">
      <w:pPr>
        <w:spacing w:after="0" w:line="312" w:lineRule="auto"/>
        <w:ind w:firstLine="720"/>
        <w:jc w:val="both"/>
        <w:rPr>
          <w:lang w:val="ro-RO"/>
        </w:rPr>
      </w:pPr>
    </w:p>
    <w:p w14:paraId="71832DDF" w14:textId="5083BDEB" w:rsidR="00294BD1" w:rsidRPr="007A538A" w:rsidRDefault="00294BD1" w:rsidP="008F62FF">
      <w:pPr>
        <w:spacing w:after="0" w:line="312" w:lineRule="auto"/>
        <w:ind w:firstLine="720"/>
        <w:jc w:val="both"/>
        <w:rPr>
          <w:lang w:val="ro-RO"/>
        </w:rPr>
      </w:pPr>
    </w:p>
    <w:p w14:paraId="6919CE97" w14:textId="1E17581D" w:rsidR="00294BD1" w:rsidRPr="007A538A" w:rsidRDefault="00294BD1" w:rsidP="008F62FF">
      <w:pPr>
        <w:spacing w:after="0" w:line="312" w:lineRule="auto"/>
        <w:ind w:firstLine="720"/>
        <w:jc w:val="both"/>
        <w:rPr>
          <w:lang w:val="ro-RO"/>
        </w:rPr>
      </w:pPr>
    </w:p>
    <w:p w14:paraId="009C2189" w14:textId="476E1C86" w:rsidR="00294BD1" w:rsidRPr="007A538A" w:rsidRDefault="00294BD1" w:rsidP="008F62FF">
      <w:pPr>
        <w:spacing w:after="0" w:line="312" w:lineRule="auto"/>
        <w:ind w:firstLine="720"/>
        <w:jc w:val="both"/>
        <w:rPr>
          <w:lang w:val="ro-RO"/>
        </w:rPr>
      </w:pPr>
    </w:p>
    <w:p w14:paraId="66491E43" w14:textId="77777777" w:rsidR="00E50F2D" w:rsidRPr="007A538A" w:rsidRDefault="00E50F2D" w:rsidP="008F62FF">
      <w:pPr>
        <w:spacing w:after="0" w:line="312" w:lineRule="auto"/>
        <w:ind w:firstLine="720"/>
        <w:jc w:val="both"/>
        <w:rPr>
          <w:lang w:val="ro-RO"/>
        </w:rPr>
      </w:pPr>
    </w:p>
    <w:p w14:paraId="44E5E327" w14:textId="4248230C" w:rsidR="00294BD1" w:rsidRPr="007A538A" w:rsidRDefault="00294BD1" w:rsidP="008F62FF">
      <w:pPr>
        <w:spacing w:after="0" w:line="312" w:lineRule="auto"/>
        <w:ind w:firstLine="720"/>
        <w:jc w:val="both"/>
        <w:rPr>
          <w:lang w:val="ro-RO"/>
        </w:rPr>
      </w:pPr>
    </w:p>
    <w:p w14:paraId="4316CAA7" w14:textId="2662A5F9" w:rsidR="00294BD1" w:rsidRPr="007A538A" w:rsidRDefault="00294BD1" w:rsidP="00294BD1">
      <w:pPr>
        <w:tabs>
          <w:tab w:val="left" w:pos="840"/>
        </w:tabs>
        <w:spacing w:line="288"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 xml:space="preserve">Tabelul 3.5 Asocierea speciilor și dispozitivele şi desimile la hectar adoptate pe unități staționale </w:t>
      </w:r>
    </w:p>
    <w:tbl>
      <w:tblPr>
        <w:tblW w:w="5525" w:type="pct"/>
        <w:jc w:val="center"/>
        <w:tblBorders>
          <w:insideH w:val="single" w:sz="4" w:space="0" w:color="auto"/>
        </w:tblBorders>
        <w:tblLook w:val="0000" w:firstRow="0" w:lastRow="0" w:firstColumn="0" w:lastColumn="0" w:noHBand="0" w:noVBand="0"/>
      </w:tblPr>
      <w:tblGrid>
        <w:gridCol w:w="1339"/>
        <w:gridCol w:w="1026"/>
        <w:gridCol w:w="1217"/>
        <w:gridCol w:w="1177"/>
        <w:gridCol w:w="1209"/>
        <w:gridCol w:w="1134"/>
        <w:gridCol w:w="819"/>
        <w:gridCol w:w="1661"/>
        <w:gridCol w:w="1661"/>
        <w:gridCol w:w="1343"/>
        <w:gridCol w:w="856"/>
        <w:gridCol w:w="879"/>
      </w:tblGrid>
      <w:tr w:rsidR="003D7BCA" w:rsidRPr="007A538A" w14:paraId="3E9E0856" w14:textId="77777777" w:rsidTr="00093160">
        <w:trPr>
          <w:trHeight w:val="497"/>
          <w:jc w:val="center"/>
        </w:trPr>
        <w:tc>
          <w:tcPr>
            <w:tcW w:w="467" w:type="pct"/>
            <w:vMerge w:val="restart"/>
            <w:shd w:val="clear" w:color="auto" w:fill="F2F2F2" w:themeFill="background1" w:themeFillShade="F2"/>
            <w:vAlign w:val="center"/>
          </w:tcPr>
          <w:p w14:paraId="5C69389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Unitatea stațională</w:t>
            </w:r>
          </w:p>
        </w:tc>
        <w:tc>
          <w:tcPr>
            <w:tcW w:w="358" w:type="pct"/>
            <w:vMerge w:val="restart"/>
            <w:shd w:val="clear" w:color="auto" w:fill="F2F2F2" w:themeFill="background1" w:themeFillShade="F2"/>
            <w:vAlign w:val="center"/>
          </w:tcPr>
          <w:p w14:paraId="4BADD7F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Comp. de împăd.</w:t>
            </w:r>
          </w:p>
        </w:tc>
        <w:tc>
          <w:tcPr>
            <w:tcW w:w="425" w:type="pct"/>
            <w:vMerge w:val="restart"/>
            <w:shd w:val="clear" w:color="auto" w:fill="F2F2F2" w:themeFill="background1" w:themeFillShade="F2"/>
            <w:vAlign w:val="center"/>
          </w:tcPr>
          <w:p w14:paraId="6743256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Tehnol. de împăd.</w:t>
            </w:r>
          </w:p>
        </w:tc>
        <w:tc>
          <w:tcPr>
            <w:tcW w:w="411" w:type="pct"/>
            <w:vMerge w:val="restart"/>
            <w:shd w:val="clear" w:color="auto" w:fill="F2F2F2" w:themeFill="background1" w:themeFillShade="F2"/>
            <w:vAlign w:val="center"/>
          </w:tcPr>
          <w:p w14:paraId="15FDBD6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Mod de asociere</w:t>
            </w:r>
          </w:p>
        </w:tc>
        <w:tc>
          <w:tcPr>
            <w:tcW w:w="422" w:type="pct"/>
            <w:vMerge w:val="restart"/>
            <w:shd w:val="clear" w:color="auto" w:fill="F2F2F2" w:themeFill="background1" w:themeFillShade="F2"/>
            <w:vAlign w:val="center"/>
          </w:tcPr>
          <w:p w14:paraId="4256DC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Dispoz. de instalare (m)</w:t>
            </w:r>
          </w:p>
        </w:tc>
        <w:tc>
          <w:tcPr>
            <w:tcW w:w="396" w:type="pct"/>
            <w:vMerge w:val="restart"/>
            <w:shd w:val="clear" w:color="auto" w:fill="F2F2F2" w:themeFill="background1" w:themeFillShade="F2"/>
            <w:vAlign w:val="center"/>
          </w:tcPr>
          <w:p w14:paraId="19477FB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Desime</w:t>
            </w:r>
          </w:p>
          <w:p w14:paraId="66FB128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(nr. pui./ha)</w:t>
            </w:r>
          </w:p>
        </w:tc>
        <w:tc>
          <w:tcPr>
            <w:tcW w:w="1914" w:type="pct"/>
            <w:gridSpan w:val="4"/>
            <w:shd w:val="clear" w:color="auto" w:fill="F2F2F2" w:themeFill="background1" w:themeFillShade="F2"/>
            <w:vAlign w:val="center"/>
          </w:tcPr>
          <w:p w14:paraId="4903963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Desimi pe specii</w:t>
            </w:r>
          </w:p>
        </w:tc>
        <w:tc>
          <w:tcPr>
            <w:tcW w:w="299" w:type="pct"/>
            <w:vMerge w:val="restart"/>
            <w:shd w:val="clear" w:color="auto" w:fill="F2F2F2" w:themeFill="background1" w:themeFillShade="F2"/>
            <w:vAlign w:val="center"/>
          </w:tcPr>
          <w:p w14:paraId="29A6CA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w:t>
            </w:r>
            <w:r w:rsidRPr="007A538A">
              <w:rPr>
                <w:rFonts w:ascii="Palatino Linotype" w:hAnsi="Palatino Linotype" w:cs="Arial"/>
                <w:sz w:val="18"/>
                <w:szCs w:val="18"/>
                <w:vertAlign w:val="subscript"/>
              </w:rPr>
              <w:t>1000</w:t>
            </w:r>
          </w:p>
          <w:p w14:paraId="7EC18F6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(g)</w:t>
            </w:r>
          </w:p>
        </w:tc>
        <w:tc>
          <w:tcPr>
            <w:tcW w:w="309" w:type="pct"/>
            <w:vMerge w:val="restart"/>
            <w:shd w:val="clear" w:color="auto" w:fill="F2F2F2" w:themeFill="background1" w:themeFillShade="F2"/>
            <w:vAlign w:val="center"/>
          </w:tcPr>
          <w:p w14:paraId="62A7135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Total sem. (kg)</w:t>
            </w:r>
          </w:p>
        </w:tc>
      </w:tr>
      <w:tr w:rsidR="003D7BCA" w:rsidRPr="007A538A" w14:paraId="37D34BE4" w14:textId="77777777" w:rsidTr="00093160">
        <w:trPr>
          <w:trHeight w:val="622"/>
          <w:jc w:val="center"/>
        </w:trPr>
        <w:tc>
          <w:tcPr>
            <w:tcW w:w="467" w:type="pct"/>
            <w:vMerge/>
            <w:vAlign w:val="center"/>
          </w:tcPr>
          <w:p w14:paraId="4FB29E43" w14:textId="77777777" w:rsidR="00294BD1" w:rsidRPr="007A538A" w:rsidRDefault="00294BD1" w:rsidP="00294BD1">
            <w:pPr>
              <w:pStyle w:val="BodyText"/>
              <w:jc w:val="center"/>
              <w:rPr>
                <w:rFonts w:ascii="Palatino Linotype" w:hAnsi="Palatino Linotype" w:cs="Arial"/>
                <w:sz w:val="18"/>
                <w:szCs w:val="18"/>
              </w:rPr>
            </w:pPr>
          </w:p>
        </w:tc>
        <w:tc>
          <w:tcPr>
            <w:tcW w:w="358" w:type="pct"/>
            <w:vMerge/>
            <w:vAlign w:val="center"/>
          </w:tcPr>
          <w:p w14:paraId="126E5413" w14:textId="77777777" w:rsidR="00294BD1" w:rsidRPr="007A538A" w:rsidRDefault="00294BD1" w:rsidP="00294BD1">
            <w:pPr>
              <w:pStyle w:val="BodyText"/>
              <w:jc w:val="center"/>
              <w:rPr>
                <w:rFonts w:ascii="Palatino Linotype" w:hAnsi="Palatino Linotype" w:cs="Arial"/>
                <w:sz w:val="18"/>
                <w:szCs w:val="18"/>
              </w:rPr>
            </w:pPr>
          </w:p>
        </w:tc>
        <w:tc>
          <w:tcPr>
            <w:tcW w:w="425" w:type="pct"/>
            <w:vMerge/>
            <w:vAlign w:val="center"/>
          </w:tcPr>
          <w:p w14:paraId="2D9C0750" w14:textId="77777777" w:rsidR="00294BD1" w:rsidRPr="007A538A" w:rsidRDefault="00294BD1" w:rsidP="00294BD1">
            <w:pPr>
              <w:pStyle w:val="BodyText"/>
              <w:jc w:val="center"/>
              <w:rPr>
                <w:rFonts w:ascii="Palatino Linotype" w:hAnsi="Palatino Linotype" w:cs="Arial"/>
                <w:sz w:val="18"/>
                <w:szCs w:val="18"/>
              </w:rPr>
            </w:pPr>
          </w:p>
        </w:tc>
        <w:tc>
          <w:tcPr>
            <w:tcW w:w="411" w:type="pct"/>
            <w:vMerge/>
            <w:vAlign w:val="center"/>
          </w:tcPr>
          <w:p w14:paraId="55D15A8F" w14:textId="77777777" w:rsidR="00294BD1" w:rsidRPr="007A538A" w:rsidRDefault="00294BD1" w:rsidP="00294BD1">
            <w:pPr>
              <w:pStyle w:val="BodyText"/>
              <w:jc w:val="center"/>
              <w:rPr>
                <w:rFonts w:ascii="Palatino Linotype" w:hAnsi="Palatino Linotype" w:cs="Arial"/>
                <w:sz w:val="18"/>
                <w:szCs w:val="18"/>
              </w:rPr>
            </w:pPr>
          </w:p>
        </w:tc>
        <w:tc>
          <w:tcPr>
            <w:tcW w:w="422" w:type="pct"/>
            <w:vMerge/>
            <w:vAlign w:val="center"/>
          </w:tcPr>
          <w:p w14:paraId="5B8BF943" w14:textId="77777777" w:rsidR="00294BD1" w:rsidRPr="007A538A" w:rsidRDefault="00294BD1" w:rsidP="00294BD1">
            <w:pPr>
              <w:pStyle w:val="BodyText"/>
              <w:jc w:val="center"/>
              <w:rPr>
                <w:rFonts w:ascii="Palatino Linotype" w:hAnsi="Palatino Linotype" w:cs="Arial"/>
                <w:sz w:val="18"/>
                <w:szCs w:val="18"/>
              </w:rPr>
            </w:pPr>
          </w:p>
        </w:tc>
        <w:tc>
          <w:tcPr>
            <w:tcW w:w="396" w:type="pct"/>
            <w:vMerge/>
            <w:vAlign w:val="center"/>
          </w:tcPr>
          <w:p w14:paraId="23E66CF6" w14:textId="77777777" w:rsidR="00294BD1" w:rsidRPr="007A538A" w:rsidRDefault="00294BD1" w:rsidP="00294BD1">
            <w:pPr>
              <w:pStyle w:val="BodyText"/>
              <w:jc w:val="center"/>
              <w:rPr>
                <w:rFonts w:ascii="Palatino Linotype" w:hAnsi="Palatino Linotype" w:cs="Arial"/>
                <w:sz w:val="18"/>
                <w:szCs w:val="18"/>
              </w:rPr>
            </w:pPr>
          </w:p>
        </w:tc>
        <w:tc>
          <w:tcPr>
            <w:tcW w:w="865" w:type="pct"/>
            <w:gridSpan w:val="2"/>
            <w:vAlign w:val="center"/>
          </w:tcPr>
          <w:p w14:paraId="59EEE93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Plantaţii</w:t>
            </w:r>
          </w:p>
        </w:tc>
        <w:tc>
          <w:tcPr>
            <w:tcW w:w="1049" w:type="pct"/>
            <w:gridSpan w:val="2"/>
            <w:vAlign w:val="center"/>
          </w:tcPr>
          <w:p w14:paraId="3D76BB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Semănături directe</w:t>
            </w:r>
          </w:p>
        </w:tc>
        <w:tc>
          <w:tcPr>
            <w:tcW w:w="299" w:type="pct"/>
            <w:vMerge/>
            <w:vAlign w:val="center"/>
          </w:tcPr>
          <w:p w14:paraId="0EF59F08" w14:textId="77777777" w:rsidR="00294BD1" w:rsidRPr="007A538A" w:rsidRDefault="00294BD1" w:rsidP="00294BD1">
            <w:pPr>
              <w:pStyle w:val="BodyText"/>
              <w:jc w:val="center"/>
              <w:rPr>
                <w:rFonts w:ascii="Palatino Linotype" w:hAnsi="Palatino Linotype" w:cs="Arial"/>
                <w:sz w:val="18"/>
                <w:szCs w:val="18"/>
              </w:rPr>
            </w:pPr>
          </w:p>
        </w:tc>
        <w:tc>
          <w:tcPr>
            <w:tcW w:w="309" w:type="pct"/>
            <w:vMerge/>
            <w:vAlign w:val="center"/>
          </w:tcPr>
          <w:p w14:paraId="7FE2B8AA"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03280148" w14:textId="77777777" w:rsidTr="00093160">
        <w:trPr>
          <w:jc w:val="center"/>
        </w:trPr>
        <w:tc>
          <w:tcPr>
            <w:tcW w:w="467" w:type="pct"/>
            <w:vMerge/>
            <w:vAlign w:val="center"/>
          </w:tcPr>
          <w:p w14:paraId="401346AA" w14:textId="77777777" w:rsidR="00294BD1" w:rsidRPr="007A538A" w:rsidRDefault="00294BD1" w:rsidP="00294BD1">
            <w:pPr>
              <w:pStyle w:val="BodyText"/>
              <w:jc w:val="center"/>
              <w:rPr>
                <w:rFonts w:ascii="Palatino Linotype" w:hAnsi="Palatino Linotype" w:cs="Arial"/>
                <w:sz w:val="18"/>
                <w:szCs w:val="18"/>
              </w:rPr>
            </w:pPr>
          </w:p>
        </w:tc>
        <w:tc>
          <w:tcPr>
            <w:tcW w:w="358" w:type="pct"/>
            <w:vMerge/>
            <w:vAlign w:val="center"/>
          </w:tcPr>
          <w:p w14:paraId="3E8AC39F" w14:textId="77777777" w:rsidR="00294BD1" w:rsidRPr="007A538A" w:rsidRDefault="00294BD1" w:rsidP="00294BD1">
            <w:pPr>
              <w:pStyle w:val="BodyText"/>
              <w:jc w:val="center"/>
              <w:rPr>
                <w:rFonts w:ascii="Palatino Linotype" w:hAnsi="Palatino Linotype" w:cs="Arial"/>
                <w:sz w:val="18"/>
                <w:szCs w:val="18"/>
              </w:rPr>
            </w:pPr>
          </w:p>
        </w:tc>
        <w:tc>
          <w:tcPr>
            <w:tcW w:w="425" w:type="pct"/>
            <w:vMerge/>
            <w:vAlign w:val="center"/>
          </w:tcPr>
          <w:p w14:paraId="6C7F78C2" w14:textId="77777777" w:rsidR="00294BD1" w:rsidRPr="007A538A" w:rsidRDefault="00294BD1" w:rsidP="00294BD1">
            <w:pPr>
              <w:pStyle w:val="BodyText"/>
              <w:jc w:val="center"/>
              <w:rPr>
                <w:rFonts w:ascii="Palatino Linotype" w:hAnsi="Palatino Linotype" w:cs="Arial"/>
                <w:sz w:val="18"/>
                <w:szCs w:val="18"/>
              </w:rPr>
            </w:pPr>
          </w:p>
        </w:tc>
        <w:tc>
          <w:tcPr>
            <w:tcW w:w="411" w:type="pct"/>
            <w:vMerge/>
            <w:vAlign w:val="center"/>
          </w:tcPr>
          <w:p w14:paraId="7148AE0C" w14:textId="77777777" w:rsidR="00294BD1" w:rsidRPr="007A538A" w:rsidRDefault="00294BD1" w:rsidP="00294BD1">
            <w:pPr>
              <w:pStyle w:val="BodyText"/>
              <w:jc w:val="center"/>
              <w:rPr>
                <w:rFonts w:ascii="Palatino Linotype" w:hAnsi="Palatino Linotype" w:cs="Arial"/>
                <w:sz w:val="18"/>
                <w:szCs w:val="18"/>
              </w:rPr>
            </w:pPr>
          </w:p>
        </w:tc>
        <w:tc>
          <w:tcPr>
            <w:tcW w:w="422" w:type="pct"/>
            <w:vMerge/>
            <w:vAlign w:val="center"/>
          </w:tcPr>
          <w:p w14:paraId="0C4A0111" w14:textId="77777777" w:rsidR="00294BD1" w:rsidRPr="007A538A" w:rsidRDefault="00294BD1" w:rsidP="00294BD1">
            <w:pPr>
              <w:pStyle w:val="BodyText"/>
              <w:jc w:val="center"/>
              <w:rPr>
                <w:rFonts w:ascii="Palatino Linotype" w:hAnsi="Palatino Linotype" w:cs="Arial"/>
                <w:sz w:val="18"/>
                <w:szCs w:val="18"/>
              </w:rPr>
            </w:pPr>
          </w:p>
        </w:tc>
        <w:tc>
          <w:tcPr>
            <w:tcW w:w="396" w:type="pct"/>
            <w:vMerge/>
            <w:vAlign w:val="center"/>
          </w:tcPr>
          <w:p w14:paraId="0E17A2A6" w14:textId="77777777" w:rsidR="00294BD1" w:rsidRPr="007A538A" w:rsidRDefault="00294BD1" w:rsidP="00294BD1">
            <w:pPr>
              <w:pStyle w:val="BodyText"/>
              <w:jc w:val="center"/>
              <w:rPr>
                <w:rFonts w:ascii="Palatino Linotype" w:hAnsi="Palatino Linotype" w:cs="Arial"/>
                <w:sz w:val="18"/>
                <w:szCs w:val="18"/>
              </w:rPr>
            </w:pPr>
          </w:p>
        </w:tc>
        <w:tc>
          <w:tcPr>
            <w:tcW w:w="286" w:type="pct"/>
            <w:vAlign w:val="center"/>
          </w:tcPr>
          <w:p w14:paraId="3BC779F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Nr. pui.</w:t>
            </w:r>
          </w:p>
        </w:tc>
        <w:tc>
          <w:tcPr>
            <w:tcW w:w="580" w:type="pct"/>
            <w:vAlign w:val="center"/>
          </w:tcPr>
          <w:p w14:paraId="6E9FEE3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w:t>
            </w:r>
            <w:r w:rsidRPr="007A538A">
              <w:rPr>
                <w:rFonts w:ascii="Palatino Linotype" w:hAnsi="Palatino Linotype" w:cs="Arial"/>
                <w:sz w:val="18"/>
                <w:szCs w:val="18"/>
                <w:vertAlign w:val="superscript"/>
              </w:rPr>
              <w:t>2</w:t>
            </w:r>
            <w:r w:rsidRPr="007A538A">
              <w:rPr>
                <w:rFonts w:ascii="Palatino Linotype" w:hAnsi="Palatino Linotype" w:cs="Arial"/>
                <w:sz w:val="18"/>
                <w:szCs w:val="18"/>
              </w:rPr>
              <w:t>,m,cuiburi</w:t>
            </w:r>
          </w:p>
        </w:tc>
        <w:tc>
          <w:tcPr>
            <w:tcW w:w="580" w:type="pct"/>
            <w:vAlign w:val="center"/>
          </w:tcPr>
          <w:p w14:paraId="0883D31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Nr. sem.</w:t>
            </w:r>
          </w:p>
          <w:p w14:paraId="4445B18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w:t>
            </w:r>
            <w:r w:rsidRPr="007A538A">
              <w:rPr>
                <w:rFonts w:ascii="Palatino Linotype" w:hAnsi="Palatino Linotype" w:cs="Arial"/>
                <w:sz w:val="18"/>
                <w:szCs w:val="18"/>
                <w:vertAlign w:val="superscript"/>
              </w:rPr>
              <w:t>2</w:t>
            </w:r>
            <w:r w:rsidRPr="007A538A">
              <w:rPr>
                <w:rFonts w:ascii="Palatino Linotype" w:hAnsi="Palatino Linotype" w:cs="Arial"/>
                <w:sz w:val="18"/>
                <w:szCs w:val="18"/>
              </w:rPr>
              <w:t>,m,cuiburi</w:t>
            </w:r>
          </w:p>
        </w:tc>
        <w:tc>
          <w:tcPr>
            <w:tcW w:w="469" w:type="pct"/>
            <w:vAlign w:val="center"/>
          </w:tcPr>
          <w:p w14:paraId="40B988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Total sem.(buc)</w:t>
            </w:r>
          </w:p>
        </w:tc>
        <w:tc>
          <w:tcPr>
            <w:tcW w:w="299" w:type="pct"/>
            <w:vMerge/>
            <w:vAlign w:val="center"/>
          </w:tcPr>
          <w:p w14:paraId="28A810EA" w14:textId="77777777" w:rsidR="00294BD1" w:rsidRPr="007A538A" w:rsidRDefault="00294BD1" w:rsidP="00294BD1">
            <w:pPr>
              <w:pStyle w:val="BodyText"/>
              <w:jc w:val="center"/>
              <w:rPr>
                <w:rFonts w:ascii="Palatino Linotype" w:hAnsi="Palatino Linotype" w:cs="Arial"/>
                <w:sz w:val="18"/>
                <w:szCs w:val="18"/>
              </w:rPr>
            </w:pPr>
          </w:p>
        </w:tc>
        <w:tc>
          <w:tcPr>
            <w:tcW w:w="309" w:type="pct"/>
            <w:vMerge/>
            <w:vAlign w:val="center"/>
          </w:tcPr>
          <w:p w14:paraId="529D99F4"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2BC39277" w14:textId="77777777" w:rsidTr="00093160">
        <w:trPr>
          <w:trHeight w:val="288"/>
          <w:jc w:val="center"/>
        </w:trPr>
        <w:tc>
          <w:tcPr>
            <w:tcW w:w="467" w:type="pct"/>
            <w:vMerge w:val="restart"/>
            <w:vAlign w:val="center"/>
          </w:tcPr>
          <w:p w14:paraId="30C5E04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358" w:type="pct"/>
            <w:vAlign w:val="center"/>
          </w:tcPr>
          <w:p w14:paraId="3238E0D4"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425" w:type="pct"/>
            <w:vAlign w:val="center"/>
          </w:tcPr>
          <w:p w14:paraId="4B15EC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232D084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11A3101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37AC1D3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60E993E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3000</w:t>
            </w:r>
          </w:p>
        </w:tc>
        <w:tc>
          <w:tcPr>
            <w:tcW w:w="580" w:type="pct"/>
            <w:vAlign w:val="center"/>
          </w:tcPr>
          <w:p w14:paraId="7BDD003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685DB68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69" w:type="pct"/>
            <w:vAlign w:val="center"/>
          </w:tcPr>
          <w:p w14:paraId="6E318CE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299" w:type="pct"/>
            <w:vAlign w:val="center"/>
          </w:tcPr>
          <w:p w14:paraId="7DF7448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309" w:type="pct"/>
            <w:vAlign w:val="center"/>
          </w:tcPr>
          <w:p w14:paraId="120D856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r>
      <w:tr w:rsidR="003D7BCA" w:rsidRPr="007A538A" w14:paraId="0FAFAA93" w14:textId="77777777" w:rsidTr="00093160">
        <w:trPr>
          <w:trHeight w:val="288"/>
          <w:jc w:val="center"/>
        </w:trPr>
        <w:tc>
          <w:tcPr>
            <w:tcW w:w="467" w:type="pct"/>
            <w:vMerge/>
            <w:vAlign w:val="center"/>
          </w:tcPr>
          <w:p w14:paraId="08D6B51A"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2FEE6011"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425" w:type="pct"/>
            <w:shd w:val="clear" w:color="auto" w:fill="F2F2F2" w:themeFill="background1" w:themeFillShade="F2"/>
            <w:vAlign w:val="center"/>
          </w:tcPr>
          <w:p w14:paraId="66E839C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75FE4E3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380B0DD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1B1EA8C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023DB29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13F7F0B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29DB65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60DFD30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05AEDA0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1FEE2FE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0286F5C7" w14:textId="77777777" w:rsidTr="00093160">
        <w:trPr>
          <w:trHeight w:val="288"/>
          <w:jc w:val="center"/>
        </w:trPr>
        <w:tc>
          <w:tcPr>
            <w:tcW w:w="467" w:type="pct"/>
            <w:vMerge/>
            <w:vAlign w:val="center"/>
          </w:tcPr>
          <w:p w14:paraId="612F8917"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77AB2054"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La</w:t>
            </w:r>
          </w:p>
        </w:tc>
        <w:tc>
          <w:tcPr>
            <w:tcW w:w="425" w:type="pct"/>
            <w:vAlign w:val="center"/>
          </w:tcPr>
          <w:p w14:paraId="7B0422B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68B4850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benzi</w:t>
            </w:r>
          </w:p>
        </w:tc>
        <w:tc>
          <w:tcPr>
            <w:tcW w:w="422" w:type="pct"/>
            <w:vAlign w:val="center"/>
          </w:tcPr>
          <w:p w14:paraId="7060EA9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2x2</w:t>
            </w:r>
          </w:p>
        </w:tc>
        <w:tc>
          <w:tcPr>
            <w:tcW w:w="396" w:type="pct"/>
            <w:vAlign w:val="center"/>
          </w:tcPr>
          <w:p w14:paraId="511546E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2500</w:t>
            </w:r>
          </w:p>
        </w:tc>
        <w:tc>
          <w:tcPr>
            <w:tcW w:w="286" w:type="pct"/>
            <w:vAlign w:val="center"/>
          </w:tcPr>
          <w:p w14:paraId="384ECD7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w:t>
            </w:r>
          </w:p>
        </w:tc>
        <w:tc>
          <w:tcPr>
            <w:tcW w:w="580" w:type="pct"/>
            <w:vAlign w:val="center"/>
          </w:tcPr>
          <w:p w14:paraId="422C054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2DD322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69" w:type="pct"/>
            <w:vAlign w:val="center"/>
          </w:tcPr>
          <w:p w14:paraId="17D0FB5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299" w:type="pct"/>
            <w:vAlign w:val="center"/>
          </w:tcPr>
          <w:p w14:paraId="4747310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309" w:type="pct"/>
            <w:vAlign w:val="center"/>
          </w:tcPr>
          <w:p w14:paraId="11303C5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r>
      <w:tr w:rsidR="003D7BCA" w:rsidRPr="007A538A" w14:paraId="127C0C34" w14:textId="77777777" w:rsidTr="00093160">
        <w:trPr>
          <w:trHeight w:val="288"/>
          <w:jc w:val="center"/>
        </w:trPr>
        <w:tc>
          <w:tcPr>
            <w:tcW w:w="467" w:type="pct"/>
            <w:vMerge w:val="restart"/>
            <w:vAlign w:val="center"/>
          </w:tcPr>
          <w:p w14:paraId="0E8F7A8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358" w:type="pct"/>
            <w:vAlign w:val="center"/>
          </w:tcPr>
          <w:p w14:paraId="315D7A52"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50Mo</w:t>
            </w:r>
          </w:p>
        </w:tc>
        <w:tc>
          <w:tcPr>
            <w:tcW w:w="425" w:type="pct"/>
            <w:vAlign w:val="center"/>
          </w:tcPr>
          <w:p w14:paraId="6A2A795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7A7F2CB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7BE273D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3981F9F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4A5F0E8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2500</w:t>
            </w:r>
          </w:p>
        </w:tc>
        <w:tc>
          <w:tcPr>
            <w:tcW w:w="580" w:type="pct"/>
            <w:vAlign w:val="center"/>
          </w:tcPr>
          <w:p w14:paraId="3BBD722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6DD096C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69" w:type="pct"/>
            <w:vAlign w:val="center"/>
          </w:tcPr>
          <w:p w14:paraId="76357056"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7B2392D7"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1EC54F33"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551CC5D2" w14:textId="77777777" w:rsidTr="00093160">
        <w:trPr>
          <w:trHeight w:val="288"/>
          <w:jc w:val="center"/>
        </w:trPr>
        <w:tc>
          <w:tcPr>
            <w:tcW w:w="467" w:type="pct"/>
            <w:vMerge/>
            <w:vAlign w:val="center"/>
          </w:tcPr>
          <w:p w14:paraId="3BECF4F7"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0C7E8BEA"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425" w:type="pct"/>
            <w:shd w:val="clear" w:color="auto" w:fill="F2F2F2" w:themeFill="background1" w:themeFillShade="F2"/>
            <w:vAlign w:val="center"/>
          </w:tcPr>
          <w:p w14:paraId="6DCA3DD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02B4276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54590F8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77B4CDA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6E43B32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363CAD5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50D1E7A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1FB0A26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5651F2E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20E039F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3306CDCD" w14:textId="77777777" w:rsidTr="00093160">
        <w:trPr>
          <w:trHeight w:val="288"/>
          <w:jc w:val="center"/>
        </w:trPr>
        <w:tc>
          <w:tcPr>
            <w:tcW w:w="467" w:type="pct"/>
            <w:vMerge/>
            <w:vAlign w:val="center"/>
          </w:tcPr>
          <w:p w14:paraId="4BDDE440"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1A8A58B9"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20Fa</w:t>
            </w:r>
          </w:p>
        </w:tc>
        <w:tc>
          <w:tcPr>
            <w:tcW w:w="425" w:type="pct"/>
            <w:vAlign w:val="center"/>
          </w:tcPr>
          <w:p w14:paraId="487A7325" w14:textId="65A8FF9E"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vAlign w:val="center"/>
          </w:tcPr>
          <w:p w14:paraId="1CA0264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vAlign w:val="center"/>
          </w:tcPr>
          <w:p w14:paraId="46E9A22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0BFF622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5F6548C9" w14:textId="77777777" w:rsidR="00294BD1" w:rsidRPr="007A538A" w:rsidRDefault="00294BD1" w:rsidP="00294BD1">
            <w:pPr>
              <w:pStyle w:val="BodyText"/>
              <w:jc w:val="center"/>
              <w:rPr>
                <w:rFonts w:ascii="Palatino Linotype" w:hAnsi="Palatino Linotype" w:cs="Arial"/>
                <w:sz w:val="18"/>
                <w:szCs w:val="18"/>
              </w:rPr>
            </w:pPr>
          </w:p>
        </w:tc>
        <w:tc>
          <w:tcPr>
            <w:tcW w:w="580" w:type="pct"/>
            <w:vAlign w:val="center"/>
          </w:tcPr>
          <w:p w14:paraId="4BA61FF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1000</w:t>
            </w:r>
          </w:p>
        </w:tc>
        <w:tc>
          <w:tcPr>
            <w:tcW w:w="580" w:type="pct"/>
            <w:vAlign w:val="center"/>
          </w:tcPr>
          <w:p w14:paraId="3F24EB2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50/ciub</w:t>
            </w:r>
          </w:p>
        </w:tc>
        <w:tc>
          <w:tcPr>
            <w:tcW w:w="469" w:type="pct"/>
            <w:vAlign w:val="center"/>
          </w:tcPr>
          <w:p w14:paraId="065DCEE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50.000</w:t>
            </w:r>
          </w:p>
        </w:tc>
        <w:tc>
          <w:tcPr>
            <w:tcW w:w="299" w:type="pct"/>
            <w:vAlign w:val="center"/>
          </w:tcPr>
          <w:p w14:paraId="57D7FD7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235</w:t>
            </w:r>
          </w:p>
        </w:tc>
        <w:tc>
          <w:tcPr>
            <w:tcW w:w="309" w:type="pct"/>
            <w:vAlign w:val="center"/>
          </w:tcPr>
          <w:p w14:paraId="14238DE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11,75</w:t>
            </w:r>
          </w:p>
        </w:tc>
      </w:tr>
      <w:tr w:rsidR="003D7BCA" w:rsidRPr="007A538A" w14:paraId="17E5D7BE" w14:textId="77777777" w:rsidTr="00093160">
        <w:trPr>
          <w:trHeight w:val="288"/>
          <w:jc w:val="center"/>
        </w:trPr>
        <w:tc>
          <w:tcPr>
            <w:tcW w:w="467" w:type="pct"/>
            <w:vMerge w:val="restart"/>
            <w:vAlign w:val="center"/>
          </w:tcPr>
          <w:p w14:paraId="2711FBE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358" w:type="pct"/>
            <w:vAlign w:val="center"/>
          </w:tcPr>
          <w:p w14:paraId="77F8A85F"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425" w:type="pct"/>
            <w:vAlign w:val="center"/>
          </w:tcPr>
          <w:p w14:paraId="1960493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1DE56A7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05324C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75BBC13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3EF0D37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3000</w:t>
            </w:r>
          </w:p>
        </w:tc>
        <w:tc>
          <w:tcPr>
            <w:tcW w:w="580" w:type="pct"/>
            <w:vAlign w:val="center"/>
          </w:tcPr>
          <w:p w14:paraId="37EC7C2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0664BA4B"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614B90F5"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2B04EC4F"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76EA5C5A"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28B48FE7" w14:textId="77777777" w:rsidTr="00093160">
        <w:trPr>
          <w:trHeight w:val="288"/>
          <w:jc w:val="center"/>
        </w:trPr>
        <w:tc>
          <w:tcPr>
            <w:tcW w:w="467" w:type="pct"/>
            <w:vMerge/>
            <w:vAlign w:val="center"/>
          </w:tcPr>
          <w:p w14:paraId="67924EFD"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72ED3E3D"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425" w:type="pct"/>
            <w:shd w:val="clear" w:color="auto" w:fill="F2F2F2" w:themeFill="background1" w:themeFillShade="F2"/>
            <w:vAlign w:val="center"/>
          </w:tcPr>
          <w:p w14:paraId="12798D7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5C33F57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505C2EF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7B82B30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601B636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15C0EEB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2593825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26FCB1A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4738304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51A1011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40582F4F" w14:textId="77777777" w:rsidTr="00093160">
        <w:trPr>
          <w:trHeight w:val="288"/>
          <w:jc w:val="center"/>
        </w:trPr>
        <w:tc>
          <w:tcPr>
            <w:tcW w:w="467" w:type="pct"/>
            <w:vMerge/>
            <w:vAlign w:val="center"/>
          </w:tcPr>
          <w:p w14:paraId="320146A5"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75FFE47B"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Pam</w:t>
            </w:r>
          </w:p>
        </w:tc>
        <w:tc>
          <w:tcPr>
            <w:tcW w:w="425" w:type="pct"/>
            <w:vAlign w:val="center"/>
          </w:tcPr>
          <w:p w14:paraId="74ED39E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4BD2DFB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vAlign w:val="center"/>
          </w:tcPr>
          <w:p w14:paraId="73DDE52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22AD937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77FF04F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w:t>
            </w:r>
          </w:p>
        </w:tc>
        <w:tc>
          <w:tcPr>
            <w:tcW w:w="580" w:type="pct"/>
            <w:vAlign w:val="center"/>
          </w:tcPr>
          <w:p w14:paraId="0D6F1FB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7B1FDC15"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104B0B77"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2A039532"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667F6525"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496CBE22" w14:textId="77777777" w:rsidTr="00093160">
        <w:trPr>
          <w:trHeight w:val="288"/>
          <w:jc w:val="center"/>
        </w:trPr>
        <w:tc>
          <w:tcPr>
            <w:tcW w:w="467" w:type="pct"/>
            <w:vMerge w:val="restart"/>
            <w:vAlign w:val="center"/>
          </w:tcPr>
          <w:p w14:paraId="121BAEA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358" w:type="pct"/>
            <w:vAlign w:val="center"/>
          </w:tcPr>
          <w:p w14:paraId="4B075AE3"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425" w:type="pct"/>
            <w:vAlign w:val="center"/>
          </w:tcPr>
          <w:p w14:paraId="74368EB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6C0E74B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01A0C07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0F0548D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58C71F6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3000</w:t>
            </w:r>
          </w:p>
        </w:tc>
        <w:tc>
          <w:tcPr>
            <w:tcW w:w="580" w:type="pct"/>
            <w:vAlign w:val="center"/>
          </w:tcPr>
          <w:p w14:paraId="6A0C1DC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6DDF2060"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23E9EED9"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607CCAEE"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2E81ECF8"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6E5AE948" w14:textId="77777777" w:rsidTr="00093160">
        <w:trPr>
          <w:trHeight w:val="288"/>
          <w:jc w:val="center"/>
        </w:trPr>
        <w:tc>
          <w:tcPr>
            <w:tcW w:w="467" w:type="pct"/>
            <w:vMerge/>
            <w:vAlign w:val="center"/>
          </w:tcPr>
          <w:p w14:paraId="6BC70899"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4DA1C526"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30Br</w:t>
            </w:r>
          </w:p>
        </w:tc>
        <w:tc>
          <w:tcPr>
            <w:tcW w:w="425" w:type="pct"/>
            <w:shd w:val="clear" w:color="auto" w:fill="F2F2F2" w:themeFill="background1" w:themeFillShade="F2"/>
            <w:vAlign w:val="center"/>
          </w:tcPr>
          <w:p w14:paraId="52152E7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11A4D8D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7C1F4D6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57E9431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2ABF4E6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082E993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7EB95CE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282DD60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017952D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266AE83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20A9042B" w14:textId="77777777" w:rsidTr="00093160">
        <w:trPr>
          <w:trHeight w:val="288"/>
          <w:jc w:val="center"/>
        </w:trPr>
        <w:tc>
          <w:tcPr>
            <w:tcW w:w="467" w:type="pct"/>
            <w:vMerge/>
            <w:vAlign w:val="center"/>
          </w:tcPr>
          <w:p w14:paraId="30B4650F"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1395AFEB"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Pam</w:t>
            </w:r>
          </w:p>
        </w:tc>
        <w:tc>
          <w:tcPr>
            <w:tcW w:w="425" w:type="pct"/>
            <w:vAlign w:val="center"/>
          </w:tcPr>
          <w:p w14:paraId="708A781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0B2D697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vAlign w:val="center"/>
          </w:tcPr>
          <w:p w14:paraId="6833B7B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231CF91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298CFE5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w:t>
            </w:r>
          </w:p>
        </w:tc>
        <w:tc>
          <w:tcPr>
            <w:tcW w:w="580" w:type="pct"/>
            <w:vAlign w:val="center"/>
          </w:tcPr>
          <w:p w14:paraId="2106034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7EB9ADE9"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3451B709"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3DE7A39E"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7A7CCBF2"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18ADCFB7" w14:textId="77777777" w:rsidTr="00093160">
        <w:trPr>
          <w:trHeight w:val="288"/>
          <w:jc w:val="center"/>
        </w:trPr>
        <w:tc>
          <w:tcPr>
            <w:tcW w:w="467" w:type="pct"/>
            <w:vMerge w:val="restart"/>
            <w:vAlign w:val="center"/>
          </w:tcPr>
          <w:p w14:paraId="0F11A5D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358" w:type="pct"/>
            <w:vAlign w:val="center"/>
          </w:tcPr>
          <w:p w14:paraId="3313CFC5"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80Mo</w:t>
            </w:r>
          </w:p>
        </w:tc>
        <w:tc>
          <w:tcPr>
            <w:tcW w:w="425" w:type="pct"/>
            <w:vAlign w:val="center"/>
          </w:tcPr>
          <w:p w14:paraId="1A1687E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6D69038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70BA5FD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38FB7B5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22B6C5E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4000</w:t>
            </w:r>
          </w:p>
        </w:tc>
        <w:tc>
          <w:tcPr>
            <w:tcW w:w="580" w:type="pct"/>
            <w:vAlign w:val="center"/>
          </w:tcPr>
          <w:p w14:paraId="58D29225" w14:textId="77777777" w:rsidR="00294BD1" w:rsidRPr="007A538A" w:rsidRDefault="00294BD1" w:rsidP="00294BD1">
            <w:pPr>
              <w:pStyle w:val="BodyText"/>
              <w:jc w:val="center"/>
              <w:rPr>
                <w:rFonts w:ascii="Palatino Linotype" w:hAnsi="Palatino Linotype" w:cs="Arial"/>
                <w:sz w:val="18"/>
                <w:szCs w:val="18"/>
              </w:rPr>
            </w:pPr>
          </w:p>
        </w:tc>
        <w:tc>
          <w:tcPr>
            <w:tcW w:w="580" w:type="pct"/>
            <w:vAlign w:val="center"/>
          </w:tcPr>
          <w:p w14:paraId="213D78E0"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4E52DE46"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5C260669"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39D0C1F6"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7057521A" w14:textId="77777777" w:rsidTr="00093160">
        <w:trPr>
          <w:trHeight w:val="288"/>
          <w:jc w:val="center"/>
        </w:trPr>
        <w:tc>
          <w:tcPr>
            <w:tcW w:w="467" w:type="pct"/>
            <w:vMerge/>
            <w:vAlign w:val="center"/>
          </w:tcPr>
          <w:p w14:paraId="5F064EAF"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10057A0D"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425" w:type="pct"/>
            <w:shd w:val="clear" w:color="auto" w:fill="F2F2F2" w:themeFill="background1" w:themeFillShade="F2"/>
            <w:vAlign w:val="center"/>
          </w:tcPr>
          <w:p w14:paraId="3D27FC7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420D66D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172EA7B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73E3C82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0482695F" w14:textId="77777777" w:rsidR="00294BD1" w:rsidRPr="007A538A" w:rsidRDefault="00294BD1" w:rsidP="00294BD1">
            <w:pPr>
              <w:pStyle w:val="BodyText"/>
              <w:jc w:val="center"/>
              <w:rPr>
                <w:rFonts w:ascii="Palatino Linotype" w:hAnsi="Palatino Linotype" w:cs="Arial"/>
                <w:sz w:val="18"/>
                <w:szCs w:val="18"/>
              </w:rPr>
            </w:pPr>
          </w:p>
        </w:tc>
        <w:tc>
          <w:tcPr>
            <w:tcW w:w="580" w:type="pct"/>
            <w:shd w:val="clear" w:color="auto" w:fill="F2F2F2" w:themeFill="background1" w:themeFillShade="F2"/>
            <w:vAlign w:val="center"/>
          </w:tcPr>
          <w:p w14:paraId="1A1115E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750</w:t>
            </w:r>
          </w:p>
        </w:tc>
        <w:tc>
          <w:tcPr>
            <w:tcW w:w="580" w:type="pct"/>
            <w:shd w:val="clear" w:color="auto" w:fill="F2F2F2" w:themeFill="background1" w:themeFillShade="F2"/>
            <w:vAlign w:val="center"/>
          </w:tcPr>
          <w:p w14:paraId="1C817E0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2ECCC73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60.000</w:t>
            </w:r>
          </w:p>
        </w:tc>
        <w:tc>
          <w:tcPr>
            <w:tcW w:w="299" w:type="pct"/>
            <w:shd w:val="clear" w:color="auto" w:fill="F2F2F2" w:themeFill="background1" w:themeFillShade="F2"/>
            <w:vAlign w:val="center"/>
          </w:tcPr>
          <w:p w14:paraId="01030EF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6D6254A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3,9</w:t>
            </w:r>
          </w:p>
        </w:tc>
      </w:tr>
      <w:tr w:rsidR="003D7BCA" w:rsidRPr="007A538A" w14:paraId="5BDD5ADF" w14:textId="77777777" w:rsidTr="00093160">
        <w:trPr>
          <w:trHeight w:val="288"/>
          <w:jc w:val="center"/>
        </w:trPr>
        <w:tc>
          <w:tcPr>
            <w:tcW w:w="467" w:type="pct"/>
            <w:vMerge/>
            <w:tcBorders>
              <w:bottom w:val="single" w:sz="4" w:space="0" w:color="auto"/>
            </w:tcBorders>
            <w:vAlign w:val="center"/>
          </w:tcPr>
          <w:p w14:paraId="60F5B258" w14:textId="77777777" w:rsidR="00294BD1" w:rsidRPr="007A538A" w:rsidRDefault="00294BD1" w:rsidP="00294BD1">
            <w:pPr>
              <w:pStyle w:val="BodyText"/>
              <w:jc w:val="center"/>
              <w:rPr>
                <w:rFonts w:ascii="Palatino Linotype" w:hAnsi="Palatino Linotype" w:cs="Arial"/>
                <w:sz w:val="18"/>
                <w:szCs w:val="18"/>
              </w:rPr>
            </w:pPr>
          </w:p>
        </w:tc>
        <w:tc>
          <w:tcPr>
            <w:tcW w:w="358" w:type="pct"/>
            <w:tcBorders>
              <w:bottom w:val="single" w:sz="4" w:space="0" w:color="auto"/>
            </w:tcBorders>
            <w:vAlign w:val="center"/>
          </w:tcPr>
          <w:p w14:paraId="4CC7C065"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5Pam</w:t>
            </w:r>
          </w:p>
        </w:tc>
        <w:tc>
          <w:tcPr>
            <w:tcW w:w="425" w:type="pct"/>
            <w:tcBorders>
              <w:bottom w:val="single" w:sz="4" w:space="0" w:color="auto"/>
            </w:tcBorders>
            <w:vAlign w:val="center"/>
          </w:tcPr>
          <w:p w14:paraId="262CC82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tcBorders>
              <w:bottom w:val="single" w:sz="4" w:space="0" w:color="auto"/>
            </w:tcBorders>
            <w:vAlign w:val="center"/>
          </w:tcPr>
          <w:p w14:paraId="1F070B0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tcBorders>
              <w:bottom w:val="single" w:sz="4" w:space="0" w:color="auto"/>
            </w:tcBorders>
            <w:vAlign w:val="center"/>
          </w:tcPr>
          <w:p w14:paraId="6C3F18B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bottom w:val="single" w:sz="4" w:space="0" w:color="auto"/>
            </w:tcBorders>
            <w:vAlign w:val="center"/>
          </w:tcPr>
          <w:p w14:paraId="4BA3B9A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bottom w:val="single" w:sz="4" w:space="0" w:color="auto"/>
            </w:tcBorders>
            <w:vAlign w:val="center"/>
          </w:tcPr>
          <w:p w14:paraId="631757F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w:t>
            </w:r>
          </w:p>
        </w:tc>
        <w:tc>
          <w:tcPr>
            <w:tcW w:w="580" w:type="pct"/>
            <w:tcBorders>
              <w:bottom w:val="single" w:sz="4" w:space="0" w:color="auto"/>
            </w:tcBorders>
            <w:vAlign w:val="center"/>
          </w:tcPr>
          <w:p w14:paraId="1197C148" w14:textId="77777777" w:rsidR="00294BD1" w:rsidRPr="007A538A" w:rsidRDefault="00294BD1" w:rsidP="00294BD1">
            <w:pPr>
              <w:pStyle w:val="BodyText"/>
              <w:jc w:val="center"/>
              <w:rPr>
                <w:rFonts w:ascii="Palatino Linotype" w:hAnsi="Palatino Linotype" w:cs="Arial"/>
                <w:sz w:val="18"/>
                <w:szCs w:val="18"/>
              </w:rPr>
            </w:pPr>
          </w:p>
        </w:tc>
        <w:tc>
          <w:tcPr>
            <w:tcW w:w="580" w:type="pct"/>
            <w:tcBorders>
              <w:bottom w:val="single" w:sz="4" w:space="0" w:color="auto"/>
            </w:tcBorders>
            <w:vAlign w:val="center"/>
          </w:tcPr>
          <w:p w14:paraId="05DEB35D" w14:textId="77777777" w:rsidR="00294BD1" w:rsidRPr="007A538A" w:rsidRDefault="00294BD1" w:rsidP="00294BD1">
            <w:pPr>
              <w:pStyle w:val="BodyText"/>
              <w:jc w:val="center"/>
              <w:rPr>
                <w:rFonts w:ascii="Palatino Linotype" w:hAnsi="Palatino Linotype" w:cs="Arial"/>
                <w:sz w:val="18"/>
                <w:szCs w:val="18"/>
              </w:rPr>
            </w:pPr>
          </w:p>
        </w:tc>
        <w:tc>
          <w:tcPr>
            <w:tcW w:w="469" w:type="pct"/>
            <w:tcBorders>
              <w:bottom w:val="single" w:sz="4" w:space="0" w:color="auto"/>
            </w:tcBorders>
            <w:vAlign w:val="center"/>
          </w:tcPr>
          <w:p w14:paraId="4B939FD8" w14:textId="77777777" w:rsidR="00294BD1" w:rsidRPr="007A538A" w:rsidRDefault="00294BD1" w:rsidP="00294BD1">
            <w:pPr>
              <w:pStyle w:val="BodyText"/>
              <w:jc w:val="center"/>
              <w:rPr>
                <w:rFonts w:ascii="Palatino Linotype" w:hAnsi="Palatino Linotype" w:cs="Arial"/>
                <w:sz w:val="18"/>
                <w:szCs w:val="18"/>
              </w:rPr>
            </w:pPr>
          </w:p>
        </w:tc>
        <w:tc>
          <w:tcPr>
            <w:tcW w:w="299" w:type="pct"/>
            <w:tcBorders>
              <w:bottom w:val="single" w:sz="4" w:space="0" w:color="auto"/>
            </w:tcBorders>
            <w:vAlign w:val="center"/>
          </w:tcPr>
          <w:p w14:paraId="79680FFC" w14:textId="77777777" w:rsidR="00294BD1" w:rsidRPr="007A538A" w:rsidRDefault="00294BD1" w:rsidP="00294BD1">
            <w:pPr>
              <w:pStyle w:val="BodyText"/>
              <w:jc w:val="center"/>
              <w:rPr>
                <w:rFonts w:ascii="Palatino Linotype" w:hAnsi="Palatino Linotype" w:cs="Arial"/>
                <w:sz w:val="18"/>
                <w:szCs w:val="18"/>
              </w:rPr>
            </w:pPr>
          </w:p>
        </w:tc>
        <w:tc>
          <w:tcPr>
            <w:tcW w:w="309" w:type="pct"/>
            <w:tcBorders>
              <w:bottom w:val="single" w:sz="4" w:space="0" w:color="auto"/>
            </w:tcBorders>
            <w:vAlign w:val="center"/>
          </w:tcPr>
          <w:p w14:paraId="283A33AE"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7E7820AE" w14:textId="77777777" w:rsidTr="00093160">
        <w:trPr>
          <w:trHeight w:val="288"/>
          <w:jc w:val="center"/>
        </w:trPr>
        <w:tc>
          <w:tcPr>
            <w:tcW w:w="467" w:type="pct"/>
            <w:vMerge w:val="restart"/>
            <w:tcBorders>
              <w:top w:val="single" w:sz="4" w:space="0" w:color="auto"/>
              <w:bottom w:val="single" w:sz="4" w:space="0" w:color="auto"/>
            </w:tcBorders>
            <w:vAlign w:val="center"/>
          </w:tcPr>
          <w:p w14:paraId="55F413D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358" w:type="pct"/>
            <w:tcBorders>
              <w:top w:val="single" w:sz="4" w:space="0" w:color="auto"/>
              <w:bottom w:val="single" w:sz="4" w:space="0" w:color="auto"/>
            </w:tcBorders>
            <w:vAlign w:val="center"/>
          </w:tcPr>
          <w:p w14:paraId="0FAA48D2"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75Mo</w:t>
            </w:r>
          </w:p>
        </w:tc>
        <w:tc>
          <w:tcPr>
            <w:tcW w:w="425" w:type="pct"/>
            <w:tcBorders>
              <w:top w:val="single" w:sz="4" w:space="0" w:color="auto"/>
              <w:bottom w:val="single" w:sz="4" w:space="0" w:color="auto"/>
            </w:tcBorders>
            <w:vAlign w:val="center"/>
          </w:tcPr>
          <w:p w14:paraId="12B863B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tcBorders>
              <w:top w:val="single" w:sz="4" w:space="0" w:color="auto"/>
              <w:bottom w:val="single" w:sz="4" w:space="0" w:color="auto"/>
            </w:tcBorders>
            <w:vAlign w:val="center"/>
          </w:tcPr>
          <w:p w14:paraId="46D69C5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tcBorders>
              <w:top w:val="single" w:sz="4" w:space="0" w:color="auto"/>
              <w:bottom w:val="single" w:sz="4" w:space="0" w:color="auto"/>
            </w:tcBorders>
            <w:vAlign w:val="center"/>
          </w:tcPr>
          <w:p w14:paraId="3238207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top w:val="single" w:sz="4" w:space="0" w:color="auto"/>
              <w:bottom w:val="single" w:sz="4" w:space="0" w:color="auto"/>
            </w:tcBorders>
            <w:vAlign w:val="center"/>
          </w:tcPr>
          <w:p w14:paraId="2E42B99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top w:val="single" w:sz="4" w:space="0" w:color="auto"/>
              <w:bottom w:val="single" w:sz="4" w:space="0" w:color="auto"/>
            </w:tcBorders>
            <w:vAlign w:val="center"/>
          </w:tcPr>
          <w:p w14:paraId="50D7BF4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3750</w:t>
            </w:r>
          </w:p>
        </w:tc>
        <w:tc>
          <w:tcPr>
            <w:tcW w:w="580" w:type="pct"/>
            <w:tcBorders>
              <w:top w:val="single" w:sz="4" w:space="0" w:color="auto"/>
              <w:bottom w:val="single" w:sz="4" w:space="0" w:color="auto"/>
            </w:tcBorders>
            <w:vAlign w:val="center"/>
          </w:tcPr>
          <w:p w14:paraId="7FD31C87" w14:textId="77777777" w:rsidR="00294BD1" w:rsidRPr="007A538A" w:rsidRDefault="00294BD1" w:rsidP="00294BD1">
            <w:pPr>
              <w:pStyle w:val="BodyText"/>
              <w:jc w:val="center"/>
              <w:rPr>
                <w:rFonts w:ascii="Palatino Linotype" w:hAnsi="Palatino Linotype" w:cs="Arial"/>
                <w:sz w:val="18"/>
                <w:szCs w:val="18"/>
              </w:rPr>
            </w:pPr>
          </w:p>
        </w:tc>
        <w:tc>
          <w:tcPr>
            <w:tcW w:w="580" w:type="pct"/>
            <w:tcBorders>
              <w:top w:val="single" w:sz="4" w:space="0" w:color="auto"/>
              <w:bottom w:val="single" w:sz="4" w:space="0" w:color="auto"/>
            </w:tcBorders>
            <w:vAlign w:val="center"/>
          </w:tcPr>
          <w:p w14:paraId="60FA5749" w14:textId="77777777" w:rsidR="00294BD1" w:rsidRPr="007A538A" w:rsidRDefault="00294BD1" w:rsidP="00294BD1">
            <w:pPr>
              <w:pStyle w:val="BodyText"/>
              <w:jc w:val="center"/>
              <w:rPr>
                <w:rFonts w:ascii="Palatino Linotype" w:hAnsi="Palatino Linotype" w:cs="Arial"/>
                <w:sz w:val="18"/>
                <w:szCs w:val="18"/>
              </w:rPr>
            </w:pPr>
          </w:p>
        </w:tc>
        <w:tc>
          <w:tcPr>
            <w:tcW w:w="469" w:type="pct"/>
            <w:tcBorders>
              <w:top w:val="single" w:sz="4" w:space="0" w:color="auto"/>
              <w:bottom w:val="single" w:sz="4" w:space="0" w:color="auto"/>
            </w:tcBorders>
            <w:vAlign w:val="center"/>
          </w:tcPr>
          <w:p w14:paraId="7EF36940" w14:textId="77777777" w:rsidR="00294BD1" w:rsidRPr="007A538A" w:rsidRDefault="00294BD1" w:rsidP="00294BD1">
            <w:pPr>
              <w:pStyle w:val="BodyText"/>
              <w:jc w:val="center"/>
              <w:rPr>
                <w:rFonts w:ascii="Palatino Linotype" w:hAnsi="Palatino Linotype" w:cs="Arial"/>
                <w:sz w:val="18"/>
                <w:szCs w:val="18"/>
              </w:rPr>
            </w:pPr>
          </w:p>
        </w:tc>
        <w:tc>
          <w:tcPr>
            <w:tcW w:w="299" w:type="pct"/>
            <w:tcBorders>
              <w:top w:val="single" w:sz="4" w:space="0" w:color="auto"/>
              <w:bottom w:val="single" w:sz="4" w:space="0" w:color="auto"/>
            </w:tcBorders>
            <w:vAlign w:val="center"/>
          </w:tcPr>
          <w:p w14:paraId="5B19C55E" w14:textId="77777777" w:rsidR="00294BD1" w:rsidRPr="007A538A" w:rsidRDefault="00294BD1" w:rsidP="00294BD1">
            <w:pPr>
              <w:pStyle w:val="BodyText"/>
              <w:jc w:val="center"/>
              <w:rPr>
                <w:rFonts w:ascii="Palatino Linotype" w:hAnsi="Palatino Linotype" w:cs="Arial"/>
                <w:sz w:val="18"/>
                <w:szCs w:val="18"/>
              </w:rPr>
            </w:pPr>
          </w:p>
        </w:tc>
        <w:tc>
          <w:tcPr>
            <w:tcW w:w="309" w:type="pct"/>
            <w:tcBorders>
              <w:top w:val="single" w:sz="4" w:space="0" w:color="auto"/>
              <w:bottom w:val="single" w:sz="4" w:space="0" w:color="auto"/>
            </w:tcBorders>
            <w:vAlign w:val="center"/>
          </w:tcPr>
          <w:p w14:paraId="06B59094"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7F3C066E" w14:textId="77777777" w:rsidTr="00093160">
        <w:trPr>
          <w:trHeight w:val="288"/>
          <w:jc w:val="center"/>
        </w:trPr>
        <w:tc>
          <w:tcPr>
            <w:tcW w:w="467" w:type="pct"/>
            <w:vMerge/>
            <w:tcBorders>
              <w:top w:val="single" w:sz="4" w:space="0" w:color="auto"/>
              <w:bottom w:val="single" w:sz="4" w:space="0" w:color="auto"/>
            </w:tcBorders>
            <w:vAlign w:val="center"/>
          </w:tcPr>
          <w:p w14:paraId="618AA5C6" w14:textId="77777777" w:rsidR="00294BD1" w:rsidRPr="007A538A" w:rsidRDefault="00294BD1" w:rsidP="00294BD1">
            <w:pPr>
              <w:pStyle w:val="BodyText"/>
              <w:jc w:val="center"/>
              <w:rPr>
                <w:rFonts w:ascii="Palatino Linotype" w:hAnsi="Palatino Linotype" w:cs="Arial"/>
                <w:sz w:val="18"/>
                <w:szCs w:val="18"/>
              </w:rPr>
            </w:pPr>
          </w:p>
        </w:tc>
        <w:tc>
          <w:tcPr>
            <w:tcW w:w="358" w:type="pct"/>
            <w:tcBorders>
              <w:top w:val="single" w:sz="4" w:space="0" w:color="auto"/>
              <w:bottom w:val="single" w:sz="4" w:space="0" w:color="auto"/>
            </w:tcBorders>
            <w:shd w:val="clear" w:color="auto" w:fill="F2F2F2" w:themeFill="background1" w:themeFillShade="F2"/>
            <w:vAlign w:val="center"/>
          </w:tcPr>
          <w:p w14:paraId="1F0692CB"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425" w:type="pct"/>
            <w:tcBorders>
              <w:top w:val="single" w:sz="4" w:space="0" w:color="auto"/>
              <w:bottom w:val="single" w:sz="4" w:space="0" w:color="auto"/>
            </w:tcBorders>
            <w:shd w:val="clear" w:color="auto" w:fill="F2F2F2" w:themeFill="background1" w:themeFillShade="F2"/>
            <w:vAlign w:val="center"/>
          </w:tcPr>
          <w:p w14:paraId="5A3A44D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tcBorders>
              <w:top w:val="single" w:sz="4" w:space="0" w:color="auto"/>
              <w:bottom w:val="single" w:sz="4" w:space="0" w:color="auto"/>
            </w:tcBorders>
            <w:shd w:val="clear" w:color="auto" w:fill="F2F2F2" w:themeFill="background1" w:themeFillShade="F2"/>
            <w:vAlign w:val="center"/>
          </w:tcPr>
          <w:p w14:paraId="0870F1A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tcBorders>
              <w:top w:val="single" w:sz="4" w:space="0" w:color="auto"/>
              <w:bottom w:val="single" w:sz="4" w:space="0" w:color="auto"/>
            </w:tcBorders>
            <w:shd w:val="clear" w:color="auto" w:fill="F2F2F2" w:themeFill="background1" w:themeFillShade="F2"/>
            <w:vAlign w:val="center"/>
          </w:tcPr>
          <w:p w14:paraId="6FF3A14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top w:val="single" w:sz="4" w:space="0" w:color="auto"/>
              <w:bottom w:val="single" w:sz="4" w:space="0" w:color="auto"/>
            </w:tcBorders>
            <w:shd w:val="clear" w:color="auto" w:fill="F2F2F2" w:themeFill="background1" w:themeFillShade="F2"/>
            <w:vAlign w:val="center"/>
          </w:tcPr>
          <w:p w14:paraId="707F2C8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top w:val="single" w:sz="4" w:space="0" w:color="auto"/>
              <w:bottom w:val="single" w:sz="4" w:space="0" w:color="auto"/>
            </w:tcBorders>
            <w:shd w:val="clear" w:color="auto" w:fill="F2F2F2" w:themeFill="background1" w:themeFillShade="F2"/>
            <w:vAlign w:val="center"/>
          </w:tcPr>
          <w:p w14:paraId="59DC547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tcBorders>
              <w:top w:val="single" w:sz="4" w:space="0" w:color="auto"/>
              <w:bottom w:val="single" w:sz="4" w:space="0" w:color="auto"/>
            </w:tcBorders>
            <w:shd w:val="clear" w:color="auto" w:fill="F2F2F2" w:themeFill="background1" w:themeFillShade="F2"/>
            <w:vAlign w:val="center"/>
          </w:tcPr>
          <w:p w14:paraId="74A14B3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750</w:t>
            </w:r>
          </w:p>
        </w:tc>
        <w:tc>
          <w:tcPr>
            <w:tcW w:w="580" w:type="pct"/>
            <w:tcBorders>
              <w:top w:val="single" w:sz="4" w:space="0" w:color="auto"/>
              <w:bottom w:val="single" w:sz="4" w:space="0" w:color="auto"/>
            </w:tcBorders>
            <w:shd w:val="clear" w:color="auto" w:fill="F2F2F2" w:themeFill="background1" w:themeFillShade="F2"/>
            <w:vAlign w:val="center"/>
          </w:tcPr>
          <w:p w14:paraId="6ACEA19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tcBorders>
              <w:top w:val="single" w:sz="4" w:space="0" w:color="auto"/>
              <w:bottom w:val="single" w:sz="4" w:space="0" w:color="auto"/>
            </w:tcBorders>
            <w:shd w:val="clear" w:color="auto" w:fill="F2F2F2" w:themeFill="background1" w:themeFillShade="F2"/>
            <w:vAlign w:val="center"/>
          </w:tcPr>
          <w:p w14:paraId="141920C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60.000</w:t>
            </w:r>
          </w:p>
        </w:tc>
        <w:tc>
          <w:tcPr>
            <w:tcW w:w="299" w:type="pct"/>
            <w:tcBorders>
              <w:top w:val="single" w:sz="4" w:space="0" w:color="auto"/>
              <w:bottom w:val="single" w:sz="4" w:space="0" w:color="auto"/>
            </w:tcBorders>
            <w:shd w:val="clear" w:color="auto" w:fill="F2F2F2" w:themeFill="background1" w:themeFillShade="F2"/>
            <w:vAlign w:val="center"/>
          </w:tcPr>
          <w:p w14:paraId="230C2C5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tcBorders>
              <w:top w:val="single" w:sz="4" w:space="0" w:color="auto"/>
              <w:bottom w:val="single" w:sz="4" w:space="0" w:color="auto"/>
            </w:tcBorders>
            <w:shd w:val="clear" w:color="auto" w:fill="F2F2F2" w:themeFill="background1" w:themeFillShade="F2"/>
            <w:vAlign w:val="center"/>
          </w:tcPr>
          <w:p w14:paraId="250D031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3,9</w:t>
            </w:r>
          </w:p>
        </w:tc>
      </w:tr>
      <w:tr w:rsidR="003D7BCA" w:rsidRPr="007A538A" w14:paraId="116C33AF" w14:textId="77777777" w:rsidTr="00093160">
        <w:trPr>
          <w:trHeight w:val="288"/>
          <w:jc w:val="center"/>
        </w:trPr>
        <w:tc>
          <w:tcPr>
            <w:tcW w:w="467" w:type="pct"/>
            <w:vMerge/>
            <w:tcBorders>
              <w:top w:val="single" w:sz="4" w:space="0" w:color="auto"/>
              <w:bottom w:val="single" w:sz="4" w:space="0" w:color="auto"/>
            </w:tcBorders>
            <w:vAlign w:val="center"/>
          </w:tcPr>
          <w:p w14:paraId="3CCFA6F1" w14:textId="77777777" w:rsidR="00294BD1" w:rsidRPr="007A538A" w:rsidRDefault="00294BD1" w:rsidP="00294BD1">
            <w:pPr>
              <w:pStyle w:val="BodyText"/>
              <w:jc w:val="center"/>
              <w:rPr>
                <w:rFonts w:ascii="Palatino Linotype" w:hAnsi="Palatino Linotype" w:cs="Arial"/>
                <w:sz w:val="18"/>
                <w:szCs w:val="18"/>
              </w:rPr>
            </w:pPr>
          </w:p>
        </w:tc>
        <w:tc>
          <w:tcPr>
            <w:tcW w:w="358" w:type="pct"/>
            <w:tcBorders>
              <w:top w:val="single" w:sz="4" w:space="0" w:color="auto"/>
              <w:bottom w:val="single" w:sz="4" w:space="0" w:color="auto"/>
            </w:tcBorders>
            <w:vAlign w:val="center"/>
          </w:tcPr>
          <w:p w14:paraId="0544447F"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Fa</w:t>
            </w:r>
          </w:p>
        </w:tc>
        <w:tc>
          <w:tcPr>
            <w:tcW w:w="425" w:type="pct"/>
            <w:tcBorders>
              <w:top w:val="single" w:sz="4" w:space="0" w:color="auto"/>
              <w:bottom w:val="single" w:sz="4" w:space="0" w:color="auto"/>
            </w:tcBorders>
            <w:vAlign w:val="center"/>
          </w:tcPr>
          <w:p w14:paraId="2704608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tcBorders>
              <w:top w:val="single" w:sz="4" w:space="0" w:color="auto"/>
              <w:bottom w:val="single" w:sz="4" w:space="0" w:color="auto"/>
            </w:tcBorders>
            <w:vAlign w:val="center"/>
          </w:tcPr>
          <w:p w14:paraId="6DF8E5B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tcBorders>
              <w:top w:val="single" w:sz="4" w:space="0" w:color="auto"/>
              <w:bottom w:val="single" w:sz="4" w:space="0" w:color="auto"/>
            </w:tcBorders>
            <w:vAlign w:val="center"/>
          </w:tcPr>
          <w:p w14:paraId="0090F4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top w:val="single" w:sz="4" w:space="0" w:color="auto"/>
              <w:bottom w:val="single" w:sz="4" w:space="0" w:color="auto"/>
            </w:tcBorders>
            <w:vAlign w:val="center"/>
          </w:tcPr>
          <w:p w14:paraId="53F218E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top w:val="single" w:sz="4" w:space="0" w:color="auto"/>
              <w:bottom w:val="single" w:sz="4" w:space="0" w:color="auto"/>
            </w:tcBorders>
            <w:vAlign w:val="center"/>
          </w:tcPr>
          <w:p w14:paraId="09B27FB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tcBorders>
              <w:top w:val="single" w:sz="4" w:space="0" w:color="auto"/>
              <w:bottom w:val="single" w:sz="4" w:space="0" w:color="auto"/>
            </w:tcBorders>
            <w:vAlign w:val="center"/>
          </w:tcPr>
          <w:p w14:paraId="1FDA18A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w:t>
            </w:r>
          </w:p>
        </w:tc>
        <w:tc>
          <w:tcPr>
            <w:tcW w:w="580" w:type="pct"/>
            <w:tcBorders>
              <w:top w:val="single" w:sz="4" w:space="0" w:color="auto"/>
              <w:bottom w:val="single" w:sz="4" w:space="0" w:color="auto"/>
            </w:tcBorders>
            <w:vAlign w:val="center"/>
          </w:tcPr>
          <w:p w14:paraId="0CEF6BC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50/cuib</w:t>
            </w:r>
          </w:p>
        </w:tc>
        <w:tc>
          <w:tcPr>
            <w:tcW w:w="469" w:type="pct"/>
            <w:tcBorders>
              <w:top w:val="single" w:sz="4" w:space="0" w:color="auto"/>
              <w:bottom w:val="single" w:sz="4" w:space="0" w:color="auto"/>
            </w:tcBorders>
            <w:vAlign w:val="center"/>
          </w:tcPr>
          <w:p w14:paraId="58054C0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50.000</w:t>
            </w:r>
          </w:p>
        </w:tc>
        <w:tc>
          <w:tcPr>
            <w:tcW w:w="299" w:type="pct"/>
            <w:tcBorders>
              <w:top w:val="single" w:sz="4" w:space="0" w:color="auto"/>
              <w:bottom w:val="single" w:sz="4" w:space="0" w:color="auto"/>
            </w:tcBorders>
            <w:vAlign w:val="center"/>
          </w:tcPr>
          <w:p w14:paraId="5E41EFD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235</w:t>
            </w:r>
          </w:p>
        </w:tc>
        <w:tc>
          <w:tcPr>
            <w:tcW w:w="309" w:type="pct"/>
            <w:tcBorders>
              <w:top w:val="single" w:sz="4" w:space="0" w:color="auto"/>
              <w:bottom w:val="single" w:sz="4" w:space="0" w:color="auto"/>
            </w:tcBorders>
            <w:vAlign w:val="center"/>
          </w:tcPr>
          <w:p w14:paraId="229A383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11,75</w:t>
            </w:r>
          </w:p>
        </w:tc>
      </w:tr>
    </w:tbl>
    <w:p w14:paraId="5F68A0F3" w14:textId="77777777" w:rsidR="00294BD1" w:rsidRPr="007A538A" w:rsidRDefault="00294BD1" w:rsidP="00294BD1">
      <w:pPr>
        <w:spacing w:line="312" w:lineRule="auto"/>
        <w:rPr>
          <w:rFonts w:ascii="Palatino Linotype" w:hAnsi="Palatino Linotype"/>
          <w:bCs/>
          <w:sz w:val="20"/>
          <w:lang w:val="ro-RO"/>
        </w:rPr>
      </w:pPr>
      <w:r w:rsidRPr="007A538A">
        <w:rPr>
          <w:rFonts w:ascii="Palatino Linotype" w:hAnsi="Palatino Linotype"/>
          <w:bCs/>
          <w:sz w:val="20"/>
          <w:lang w:val="ro-RO"/>
        </w:rPr>
        <w:t>Pentru calculul cantității de semințe necesară a fi semănate, se va folosi indicatorul de masă M</w:t>
      </w:r>
      <w:r w:rsidRPr="007A538A">
        <w:rPr>
          <w:rFonts w:ascii="Palatino Linotype" w:hAnsi="Palatino Linotype"/>
          <w:bCs/>
          <w:sz w:val="20"/>
          <w:vertAlign w:val="subscript"/>
          <w:lang w:val="ro-RO"/>
        </w:rPr>
        <w:t>1000</w:t>
      </w:r>
      <w:r w:rsidRPr="007A538A">
        <w:rPr>
          <w:rFonts w:ascii="Palatino Linotype" w:hAnsi="Palatino Linotype"/>
          <w:bCs/>
          <w:sz w:val="20"/>
          <w:lang w:val="ro-RO"/>
        </w:rPr>
        <w:t xml:space="preserve">. </w:t>
      </w:r>
    </w:p>
    <w:p w14:paraId="54A21591" w14:textId="0EC87094" w:rsidR="00294BD1" w:rsidRPr="007A538A" w:rsidRDefault="00294BD1" w:rsidP="00294BD1">
      <w:pPr>
        <w:spacing w:line="312" w:lineRule="auto"/>
        <w:rPr>
          <w:rFonts w:ascii="Palatino Linotype" w:hAnsi="Palatino Linotype"/>
          <w:bCs/>
          <w:sz w:val="20"/>
          <w:lang w:val="ro-RO"/>
        </w:rPr>
      </w:pPr>
      <w:r w:rsidRPr="007A538A">
        <w:rPr>
          <w:rFonts w:ascii="Palatino Linotype" w:hAnsi="Palatino Linotype"/>
          <w:bCs/>
          <w:sz w:val="20"/>
          <w:lang w:val="ro-RO"/>
        </w:rPr>
        <w:t>Masa a 1000 de semințe (M</w:t>
      </w:r>
      <w:r w:rsidRPr="007A538A">
        <w:rPr>
          <w:rFonts w:ascii="Palatino Linotype" w:hAnsi="Palatino Linotype"/>
          <w:bCs/>
          <w:sz w:val="20"/>
          <w:vertAlign w:val="subscript"/>
          <w:lang w:val="ro-RO"/>
        </w:rPr>
        <w:t>1000</w:t>
      </w:r>
      <w:r w:rsidRPr="007A538A">
        <w:rPr>
          <w:rFonts w:ascii="Palatino Linotype" w:hAnsi="Palatino Linotype"/>
          <w:bCs/>
          <w:sz w:val="20"/>
          <w:lang w:val="ro-RO"/>
        </w:rPr>
        <w:t>) se poate prelua din STAS-ul 1808/2004 pentru calitatea I a semințelor: Br 65 g, Fa 235 g, Mo 20,8 g.</w:t>
      </w:r>
    </w:p>
    <w:p w14:paraId="692249BE" w14:textId="09D40300" w:rsidR="00294BD1" w:rsidRPr="007A538A" w:rsidRDefault="00294BD1" w:rsidP="00294BD1">
      <w:pPr>
        <w:shd w:val="clear" w:color="auto" w:fill="F2F2F2" w:themeFill="background1" w:themeFillShade="F2"/>
        <w:tabs>
          <w:tab w:val="left" w:pos="840"/>
        </w:tabs>
        <w:spacing w:line="288" w:lineRule="auto"/>
        <w:rPr>
          <w:rFonts w:ascii="Palatino Linotype" w:hAnsi="Palatino Linotype" w:cs="Arial"/>
          <w:sz w:val="19"/>
          <w:szCs w:val="19"/>
          <w:lang w:val="ro-RO"/>
        </w:rPr>
      </w:pPr>
      <w:r w:rsidRPr="007A538A">
        <w:rPr>
          <w:rFonts w:ascii="Palatino Linotype" w:hAnsi="Palatino Linotype" w:cs="Arial"/>
          <w:b/>
          <w:bCs/>
          <w:sz w:val="19"/>
          <w:szCs w:val="19"/>
          <w:lang w:val="ro-RO"/>
        </w:rPr>
        <w:t>Exemplu de calcul</w:t>
      </w:r>
      <w:r w:rsidRPr="007A538A">
        <w:rPr>
          <w:rFonts w:ascii="Palatino Linotype" w:hAnsi="Palatino Linotype" w:cs="Arial"/>
          <w:sz w:val="19"/>
          <w:szCs w:val="19"/>
          <w:lang w:val="ro-RO"/>
        </w:rPr>
        <w:t xml:space="preserve"> </w:t>
      </w:r>
      <w:r w:rsidRPr="007A538A">
        <w:rPr>
          <w:rFonts w:ascii="Palatino Linotype" w:hAnsi="Palatino Linotype"/>
          <w:sz w:val="19"/>
          <w:szCs w:val="19"/>
          <w:lang w:val="ro-RO"/>
        </w:rPr>
        <w:t xml:space="preserve">pentru unitățile staționale 60A, 61B , 55 C sau 51D, </w:t>
      </w:r>
      <w:r w:rsidRPr="007A538A">
        <w:rPr>
          <w:rFonts w:ascii="Palatino Linotype" w:hAnsi="Palatino Linotype"/>
          <w:b/>
          <w:bCs/>
          <w:sz w:val="19"/>
          <w:szCs w:val="19"/>
          <w:lang w:val="ro-RO"/>
        </w:rPr>
        <w:t xml:space="preserve"> </w:t>
      </w:r>
      <w:r w:rsidRPr="007A538A">
        <w:rPr>
          <w:rFonts w:ascii="Palatino Linotype" w:hAnsi="Palatino Linotype"/>
          <w:sz w:val="19"/>
          <w:szCs w:val="19"/>
          <w:lang w:val="ro-RO"/>
        </w:rPr>
        <w:t xml:space="preserve">care au o pondere a </w:t>
      </w:r>
      <w:r w:rsidRPr="007A538A">
        <w:rPr>
          <w:rFonts w:ascii="Palatino Linotype" w:hAnsi="Palatino Linotype"/>
          <w:b/>
          <w:bCs/>
          <w:sz w:val="19"/>
          <w:szCs w:val="19"/>
          <w:lang w:val="ro-RO"/>
        </w:rPr>
        <w:t>bradului de 30%</w:t>
      </w:r>
      <w:r w:rsidRPr="007A538A">
        <w:rPr>
          <w:rFonts w:ascii="Palatino Linotype" w:hAnsi="Palatino Linotype"/>
          <w:b/>
          <w:bCs/>
          <w:sz w:val="19"/>
          <w:szCs w:val="19"/>
          <w:lang w:val="ro-RO"/>
        </w:rPr>
        <w:br/>
      </w:r>
      <w:r w:rsidRPr="007A538A">
        <w:rPr>
          <w:rFonts w:ascii="Palatino Linotype" w:hAnsi="Palatino Linotype"/>
          <w:sz w:val="19"/>
          <w:szCs w:val="19"/>
          <w:lang w:val="ro-RO"/>
        </w:rPr>
        <w:t>30Br  -&gt; (pondere de 0.3)   -&gt;   5000 x 0.3 = 1500 cuiburi/ha</w:t>
      </w:r>
      <w:r w:rsidRPr="007A538A">
        <w:rPr>
          <w:rFonts w:ascii="Palatino Linotype" w:hAnsi="Palatino Linotype"/>
          <w:b/>
          <w:bCs/>
          <w:sz w:val="19"/>
          <w:szCs w:val="19"/>
          <w:lang w:val="ro-RO"/>
        </w:rPr>
        <w:t xml:space="preserve">;   </w:t>
      </w:r>
      <w:r w:rsidRPr="007A538A">
        <w:rPr>
          <w:rFonts w:ascii="Palatino Linotype" w:hAnsi="Palatino Linotype"/>
          <w:sz w:val="19"/>
          <w:szCs w:val="19"/>
          <w:lang w:val="ro-RO"/>
        </w:rPr>
        <w:t>1500 cuiburi/ha</w:t>
      </w:r>
      <w:r w:rsidRPr="007A538A">
        <w:rPr>
          <w:rFonts w:ascii="Palatino Linotype" w:hAnsi="Palatino Linotype"/>
          <w:b/>
          <w:bCs/>
          <w:sz w:val="19"/>
          <w:szCs w:val="19"/>
          <w:lang w:val="ro-RO"/>
        </w:rPr>
        <w:t xml:space="preserve">  x   </w:t>
      </w:r>
      <w:r w:rsidRPr="007A538A">
        <w:rPr>
          <w:rFonts w:ascii="Palatino Linotype" w:hAnsi="Palatino Linotype" w:cs="Arial"/>
          <w:sz w:val="19"/>
          <w:szCs w:val="19"/>
          <w:lang w:val="ro-RO"/>
        </w:rPr>
        <w:t>80/cuib = 120.000 semințe</w:t>
      </w:r>
      <w:r w:rsidRPr="007A538A">
        <w:rPr>
          <w:rFonts w:ascii="Palatino Linotype" w:hAnsi="Palatino Linotype" w:cs="Arial"/>
          <w:sz w:val="19"/>
          <w:szCs w:val="19"/>
          <w:lang w:val="ro-RO"/>
        </w:rPr>
        <w:br/>
        <w:t>120 (mii semințe) x 65 g (</w:t>
      </w:r>
      <w:r w:rsidRPr="007A538A">
        <w:rPr>
          <w:rFonts w:ascii="Palatino Linotype" w:hAnsi="Palatino Linotype"/>
          <w:bCs/>
          <w:sz w:val="19"/>
          <w:szCs w:val="19"/>
          <w:lang w:val="ro-RO"/>
        </w:rPr>
        <w:t>M</w:t>
      </w:r>
      <w:r w:rsidRPr="007A538A">
        <w:rPr>
          <w:rFonts w:ascii="Palatino Linotype" w:hAnsi="Palatino Linotype"/>
          <w:bCs/>
          <w:sz w:val="19"/>
          <w:szCs w:val="19"/>
          <w:vertAlign w:val="subscript"/>
          <w:lang w:val="ro-RO"/>
        </w:rPr>
        <w:t xml:space="preserve">1000 </w:t>
      </w:r>
      <w:r w:rsidRPr="007A538A">
        <w:rPr>
          <w:rFonts w:ascii="Palatino Linotype" w:hAnsi="Palatino Linotype" w:cs="Arial"/>
          <w:sz w:val="19"/>
          <w:szCs w:val="19"/>
          <w:lang w:val="ro-RO"/>
        </w:rPr>
        <w:t>Br) = 7800 g = 7,8 kg /ha</w:t>
      </w:r>
    </w:p>
    <w:p w14:paraId="1195006D" w14:textId="77777777" w:rsidR="00294BD1" w:rsidRPr="007A538A" w:rsidRDefault="00294BD1" w:rsidP="00294BD1">
      <w:pPr>
        <w:spacing w:after="0" w:line="312" w:lineRule="auto"/>
        <w:jc w:val="both"/>
        <w:rPr>
          <w:lang w:val="ro-RO"/>
        </w:rPr>
        <w:sectPr w:rsidR="00294BD1" w:rsidRPr="007A538A" w:rsidSect="00294BD1">
          <w:pgSz w:w="15840" w:h="12240" w:orient="landscape"/>
          <w:pgMar w:top="1440" w:right="1440" w:bottom="1440" w:left="1440" w:header="720" w:footer="720" w:gutter="0"/>
          <w:cols w:space="720"/>
          <w:docGrid w:linePitch="360"/>
        </w:sectPr>
      </w:pPr>
    </w:p>
    <w:p w14:paraId="26C70DFD" w14:textId="47A474A9" w:rsidR="00ED656E" w:rsidRPr="007A538A" w:rsidRDefault="00ED656E" w:rsidP="00ED656E">
      <w:pPr>
        <w:pStyle w:val="Heading2"/>
      </w:pPr>
      <w:bookmarkStart w:id="37" w:name="_Toc193888053"/>
      <w:bookmarkStart w:id="38" w:name="_Toc194051856"/>
      <w:bookmarkStart w:id="39" w:name="_Toc196992355"/>
      <w:r w:rsidRPr="007A538A">
        <w:lastRenderedPageBreak/>
        <w:t>3.6. Pregătirea terenului și solului</w:t>
      </w:r>
      <w:bookmarkEnd w:id="37"/>
      <w:bookmarkEnd w:id="38"/>
      <w:bookmarkEnd w:id="39"/>
    </w:p>
    <w:p w14:paraId="3D706EE3" w14:textId="77777777" w:rsidR="00ED656E" w:rsidRPr="007A538A" w:rsidRDefault="00ED656E" w:rsidP="00ED656E">
      <w:pPr>
        <w:spacing w:after="0" w:line="312" w:lineRule="auto"/>
        <w:ind w:firstLine="720"/>
        <w:jc w:val="both"/>
        <w:rPr>
          <w:rFonts w:ascii="Cormorant Garamond Medium" w:hAnsi="Cormorant Garamond Medium"/>
          <w:lang w:val="ro-RO"/>
        </w:rPr>
      </w:pPr>
    </w:p>
    <w:p w14:paraId="1D5ADB59" w14:textId="468C5673" w:rsidR="00ED656E" w:rsidRPr="007A538A" w:rsidRDefault="00ED656E" w:rsidP="00ED656E">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Activitățile de pregătire a terenului și lucrare a solului sunt esențiale pentru reușita proiectelor de împădurire și reîmpădurire, contribuind la succesul instalării, ulterior asigurând condițiile optime pentru dezvoltarea culturilor. Aceste lucrări ce preced instalarea propriu zisă a vegetației forestiere sunt critice pentru succesul proiectelor de împădurire/reîmpădurire, având rolul de a asigura condițiile optime de instalare a vegetației lemnoase, putând fi realizat</w:t>
      </w:r>
      <w:r w:rsidRPr="007A538A">
        <w:rPr>
          <w:rFonts w:ascii="Cormorant Garamond Medium" w:hAnsi="Cormorant Garamond Medium" w:cs="Garamond"/>
          <w:lang w:val="ro-RO"/>
        </w:rPr>
        <w:t xml:space="preserve">e </w:t>
      </w:r>
      <w:r w:rsidRPr="007A538A">
        <w:rPr>
          <w:rFonts w:ascii="Cormorant Garamond Medium" w:hAnsi="Cormorant Garamond Medium"/>
          <w:lang w:val="ro-RO"/>
        </w:rPr>
        <w:t>pe toată suprafa</w:t>
      </w:r>
      <w:r w:rsidRPr="007A538A">
        <w:rPr>
          <w:rFonts w:ascii="Cormorant Garamond Medium" w:hAnsi="Cormorant Garamond Medium" w:cs="Cambria"/>
          <w:lang w:val="ro-RO"/>
        </w:rPr>
        <w:t>ț</w:t>
      </w:r>
      <w:r w:rsidRPr="007A538A">
        <w:rPr>
          <w:rFonts w:ascii="Cormorant Garamond Medium" w:hAnsi="Cormorant Garamond Medium"/>
          <w:lang w:val="ro-RO"/>
        </w:rPr>
        <w:t>a sau parțial, pe o arie mai redusă.</w:t>
      </w:r>
    </w:p>
    <w:p w14:paraId="5AEFB5D6" w14:textId="5D34E250"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b/>
          <w:bCs/>
          <w:lang w:val="ro-RO"/>
        </w:rPr>
        <w:t>Pregătirea terenului</w:t>
      </w:r>
      <w:r w:rsidRPr="007A538A">
        <w:rPr>
          <w:rFonts w:ascii="Cormorant Garamond Medium" w:hAnsi="Cormorant Garamond Medium"/>
          <w:lang w:val="ro-RO"/>
        </w:rPr>
        <w:t xml:space="preserve"> reprezintă un ansamblu de lucrări de amenajare a terenului, înainte de împădurire, având scopul de a favoriza supravie</w:t>
      </w:r>
      <w:r w:rsidRPr="007A538A">
        <w:rPr>
          <w:rFonts w:ascii="Cormorant Garamond Medium" w:hAnsi="Cormorant Garamond Medium" w:cs="Cambria"/>
          <w:lang w:val="ro-RO"/>
        </w:rPr>
        <w:t>ț</w:t>
      </w:r>
      <w:r w:rsidRPr="007A538A">
        <w:rPr>
          <w:rFonts w:ascii="Cormorant Garamond Medium" w:hAnsi="Cormorant Garamond Medium"/>
          <w:lang w:val="ro-RO"/>
        </w:rPr>
        <w:t xml:space="preserve">uirea </w:t>
      </w:r>
      <w:r w:rsidRPr="007A538A">
        <w:rPr>
          <w:rFonts w:ascii="Cormorant Garamond Medium" w:hAnsi="Cormorant Garamond Medium" w:cs="Cambria"/>
          <w:lang w:val="ro-RO"/>
        </w:rPr>
        <w:t>ș</w:t>
      </w:r>
      <w:r w:rsidRPr="007A538A">
        <w:rPr>
          <w:rFonts w:ascii="Cormorant Garamond Medium" w:hAnsi="Cormorant Garamond Medium"/>
          <w:lang w:val="ro-RO"/>
        </w:rPr>
        <w:t>i cre</w:t>
      </w:r>
      <w:r w:rsidRPr="007A538A">
        <w:rPr>
          <w:rFonts w:ascii="Cormorant Garamond Medium" w:hAnsi="Cormorant Garamond Medium" w:cs="Cambria"/>
          <w:lang w:val="ro-RO"/>
        </w:rPr>
        <w:t>ș</w:t>
      </w:r>
      <w:r w:rsidRPr="007A538A">
        <w:rPr>
          <w:rFonts w:ascii="Cormorant Garamond Medium" w:hAnsi="Cormorant Garamond Medium"/>
          <w:lang w:val="ro-RO"/>
        </w:rPr>
        <w:t>terea puieților, prin reducerea competi</w:t>
      </w:r>
      <w:r w:rsidRPr="007A538A">
        <w:rPr>
          <w:rFonts w:ascii="Cormorant Garamond Medium" w:hAnsi="Cormorant Garamond Medium" w:cs="Cambria"/>
          <w:lang w:val="ro-RO"/>
        </w:rPr>
        <w:t>ț</w:t>
      </w:r>
      <w:r w:rsidRPr="007A538A">
        <w:rPr>
          <w:rFonts w:ascii="Cormorant Garamond Medium" w:hAnsi="Cormorant Garamond Medium"/>
          <w:lang w:val="ro-RO"/>
        </w:rPr>
        <w:t>iei din partea vegeta</w:t>
      </w:r>
      <w:r w:rsidRPr="007A538A">
        <w:rPr>
          <w:rFonts w:ascii="Cormorant Garamond Medium" w:hAnsi="Cormorant Garamond Medium" w:cs="Cambria"/>
          <w:lang w:val="ro-RO"/>
        </w:rPr>
        <w:t>ț</w:t>
      </w:r>
      <w:r w:rsidRPr="007A538A">
        <w:rPr>
          <w:rFonts w:ascii="Cormorant Garamond Medium" w:hAnsi="Cormorant Garamond Medium"/>
          <w:lang w:val="ro-RO"/>
        </w:rPr>
        <w:t xml:space="preserve">iei de subarboret. </w:t>
      </w:r>
    </w:p>
    <w:p w14:paraId="391FC42F"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eastAsia="MS Mincho" w:hAnsi="Cormorant Garamond Medium" w:cs="MS Mincho"/>
          <w:b/>
          <w:bCs/>
          <w:lang w:val="ro-RO"/>
        </w:rPr>
        <w:t xml:space="preserve">Lucrarea solului </w:t>
      </w:r>
      <w:r w:rsidRPr="007A538A">
        <w:rPr>
          <w:rFonts w:ascii="Cormorant Garamond Medium" w:eastAsia="MS Mincho" w:hAnsi="Cormorant Garamond Medium" w:cs="MS Mincho"/>
          <w:lang w:val="ro-RO"/>
        </w:rPr>
        <w:t>presupune mobilizarea stratului de sol pe o adâncime variabilă, de până la maxim 40-50 de centimetri, pe întreaga suprafață sau parțial.</w:t>
      </w:r>
    </w:p>
    <w:p w14:paraId="6EEC5A6B"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lang w:val="ro-RO"/>
        </w:rPr>
        <w:t xml:space="preserve">În funcție de orografia terenului, pantă sau unitatea de relief; din considerente economice, practice sau de limitare a eroziunii; de impactul asupra solului, lucrările de pregătire a terenului sau lucrare a solului pot fi executate </w:t>
      </w:r>
      <w:r w:rsidRPr="007A538A">
        <w:rPr>
          <w:rFonts w:ascii="Cormorant Garamond Medium" w:eastAsia="MS Mincho" w:hAnsi="Cormorant Garamond Medium" w:cs="MS Mincho"/>
          <w:lang w:val="ro-RO"/>
        </w:rPr>
        <w:t>pe întreaga suprafață sau parțial. În cazul în care se alege o lucrare parțială, se poate opta pentru lucrarea în coridoare, benzi, fâșii, tăblii sau vetre.</w:t>
      </w:r>
    </w:p>
    <w:p w14:paraId="7C55B261"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lang w:val="ro-RO"/>
        </w:rPr>
        <w:t>Tehnicile de p</w:t>
      </w:r>
      <w:r w:rsidRPr="007A538A">
        <w:rPr>
          <w:rFonts w:ascii="Cormorant Garamond Medium" w:eastAsia="MS Mincho" w:hAnsi="Cormorant Garamond Medium" w:cs="MS Mincho"/>
          <w:lang w:val="ro-RO"/>
        </w:rPr>
        <w:t>regătire a solului trebuie alese cu grijă, mai ales în contextul noilor realități climatice, deoarece aceste lucrări pot conduce și la o reducere a cantită</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ii de carbon stocate în sol. Prin lucrarea solului se modifică unii parametri fizico-chimici de la suprafa</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a acestuia, cum ar fi con</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 xml:space="preserve">inutul de apă </w:t>
      </w:r>
      <w:r w:rsidRPr="007A538A">
        <w:rPr>
          <w:rFonts w:ascii="Cormorant Garamond Medium" w:eastAsia="MS Mincho" w:hAnsi="Cormorant Garamond Medium" w:cs="Calibri"/>
          <w:lang w:val="ro-RO"/>
        </w:rPr>
        <w:t>ș</w:t>
      </w:r>
      <w:r w:rsidRPr="007A538A">
        <w:rPr>
          <w:rFonts w:ascii="Cormorant Garamond Medium" w:eastAsia="MS Mincho" w:hAnsi="Cormorant Garamond Medium" w:cs="MS Mincho"/>
          <w:lang w:val="ro-RO"/>
        </w:rPr>
        <w:t>i temperatura solului, influen</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ând indirect rata de eliberare a carbonului. Aceste transformări favorizează activitatea microorganismelor, contribuind astfel la descompunerea mai rapidă a materiei organice din sol.</w:t>
      </w:r>
    </w:p>
    <w:p w14:paraId="7C7115A5" w14:textId="77777777" w:rsidR="00ED656E" w:rsidRPr="007A538A" w:rsidRDefault="00ED656E" w:rsidP="00ED656E">
      <w:pPr>
        <w:spacing w:after="0" w:line="312" w:lineRule="auto"/>
        <w:ind w:firstLine="720"/>
        <w:jc w:val="both"/>
        <w:rPr>
          <w:rFonts w:ascii="Cormorant Garamond Medium" w:hAnsi="Cormorant Garamond Medium"/>
          <w:lang w:val="ro-RO"/>
        </w:rPr>
      </w:pPr>
      <w:r w:rsidRPr="007A538A">
        <w:rPr>
          <w:rFonts w:ascii="Cormorant Garamond Medium" w:hAnsi="Cormorant Garamond Medium" w:cs="Arial"/>
          <w:bCs/>
          <w:lang w:val="ro-RO"/>
        </w:rPr>
        <w:t xml:space="preserve">În </w:t>
      </w:r>
      <w:r w:rsidRPr="007A538A">
        <w:rPr>
          <w:rFonts w:ascii="Cormorant Garamond Medium" w:hAnsi="Cormorant Garamond Medium" w:cs="Arial"/>
          <w:bCs/>
          <w:i/>
          <w:iCs/>
          <w:lang w:val="ro-RO"/>
        </w:rPr>
        <w:t>Ghidul de bune practici privind compoziții, scheme și tehnologii de regenerare a pădurilor și de împădurire a terenurilor degradate</w:t>
      </w:r>
      <w:r w:rsidRPr="007A538A">
        <w:rPr>
          <w:rFonts w:ascii="Cormorant Garamond Medium" w:hAnsi="Cormorant Garamond Medium" w:cs="Arial"/>
          <w:bCs/>
          <w:lang w:val="ro-RO"/>
        </w:rPr>
        <w:t xml:space="preserve"> (MMAP, 2022b) sunt detaliate principalele tehnologii de pregătire a terenului și lucrare a solului. P</w:t>
      </w:r>
      <w:r w:rsidRPr="007A538A">
        <w:rPr>
          <w:rFonts w:ascii="Cormorant Garamond Medium" w:hAnsi="Cormorant Garamond Medium"/>
          <w:lang w:val="ro-RO"/>
        </w:rPr>
        <w:t xml:space="preserve">entru fiecare </w:t>
      </w:r>
      <w:r w:rsidRPr="007A538A">
        <w:rPr>
          <w:rFonts w:ascii="Cormorant Garamond Medium" w:eastAsia="MS Mincho" w:hAnsi="Cormorant Garamond Medium" w:cs="MS Mincho"/>
          <w:lang w:val="ro-RO"/>
        </w:rPr>
        <w:t>grupă ecologică sunt oferite soluții tehnice specifice, referitoare la t</w:t>
      </w:r>
      <w:r w:rsidRPr="007A538A">
        <w:rPr>
          <w:rFonts w:ascii="Cormorant Garamond Medium" w:hAnsi="Cormorant Garamond Medium"/>
          <w:lang w:val="ro-RO"/>
        </w:rPr>
        <w:t xml:space="preserve">ehnologiile de împădurire. Astfel, se pot regăsi în cadrul fiecărei grupe ecologice codurile aferente tehnicilor de pregătire a terenului și lucrare a solului. </w:t>
      </w:r>
      <w:r w:rsidRPr="007A538A">
        <w:rPr>
          <w:rFonts w:ascii="Cormorant Garamond Medium" w:hAnsi="Cormorant Garamond Medium" w:cs="Arial"/>
          <w:bCs/>
          <w:lang w:val="ro-RO"/>
        </w:rPr>
        <w:t>Am inclus o sinteză a acestor lucrări, împreună cu codurile explicite, în anexele acestei lucrări (</w:t>
      </w:r>
      <w:r w:rsidRPr="007A538A">
        <w:rPr>
          <w:rFonts w:ascii="Cormorant Garamond Medium" w:hAnsi="Cormorant Garamond Medium"/>
          <w:lang w:val="ro-RO"/>
        </w:rPr>
        <w:t>Anexa 8 și 9).</w:t>
      </w:r>
    </w:p>
    <w:p w14:paraId="5CCD41E9"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lang w:val="ro-RO"/>
        </w:rPr>
        <w:t xml:space="preserve">În cazul lucrărilor proiectate în această lucrare, detaliile referitoare la </w:t>
      </w:r>
      <w:r w:rsidRPr="007A538A">
        <w:rPr>
          <w:rFonts w:ascii="Cormorant Garamond Medium" w:eastAsia="MS Mincho" w:hAnsi="Cormorant Garamond Medium" w:cs="MS Mincho"/>
          <w:lang w:val="ro-RO"/>
        </w:rPr>
        <w:t>tehnologiile de pregătire a terenului și solului sunt incluse sintetic în tabelul 3.6. Sunt precizate tehnologiile alese, pentru fiecare suprafață de împădurit și este evaluat volumul de lucrări la hectar, considerând că s-a optat pentru lucrări cu intervenție parțială în suprafața.</w:t>
      </w:r>
    </w:p>
    <w:p w14:paraId="608F185D" w14:textId="2F7FEAF8" w:rsidR="00294BD1" w:rsidRDefault="00294BD1" w:rsidP="008F62FF">
      <w:pPr>
        <w:spacing w:after="0" w:line="312" w:lineRule="auto"/>
        <w:ind w:firstLine="720"/>
        <w:jc w:val="both"/>
        <w:rPr>
          <w:lang w:val="ro-RO"/>
        </w:rPr>
      </w:pPr>
    </w:p>
    <w:p w14:paraId="0C8927E9" w14:textId="77777777" w:rsidR="00193790" w:rsidRPr="007A538A" w:rsidRDefault="00193790" w:rsidP="008F62FF">
      <w:pPr>
        <w:spacing w:after="0" w:line="312" w:lineRule="auto"/>
        <w:ind w:firstLine="720"/>
        <w:jc w:val="both"/>
        <w:rPr>
          <w:lang w:val="ro-RO"/>
        </w:rPr>
      </w:pPr>
    </w:p>
    <w:p w14:paraId="5965FA3E" w14:textId="383E07AC" w:rsidR="00ED656E" w:rsidRPr="007A538A" w:rsidRDefault="00ED656E" w:rsidP="008F62FF">
      <w:pPr>
        <w:spacing w:after="0" w:line="312" w:lineRule="auto"/>
        <w:ind w:firstLine="720"/>
        <w:jc w:val="both"/>
        <w:rPr>
          <w:lang w:val="ro-RO"/>
        </w:rPr>
      </w:pPr>
    </w:p>
    <w:p w14:paraId="3EB92195" w14:textId="5F4A31A3" w:rsidR="00ED656E" w:rsidRPr="007A538A" w:rsidRDefault="00ED656E" w:rsidP="008F62FF">
      <w:pPr>
        <w:spacing w:after="0" w:line="312" w:lineRule="auto"/>
        <w:ind w:firstLine="720"/>
        <w:jc w:val="both"/>
        <w:rPr>
          <w:lang w:val="ro-RO"/>
        </w:rPr>
      </w:pPr>
    </w:p>
    <w:p w14:paraId="3C5F1242" w14:textId="264C31DD" w:rsidR="00ED656E" w:rsidRPr="007A538A" w:rsidRDefault="00ED656E" w:rsidP="008F62FF">
      <w:pPr>
        <w:spacing w:after="0" w:line="312" w:lineRule="auto"/>
        <w:ind w:firstLine="720"/>
        <w:jc w:val="both"/>
        <w:rPr>
          <w:lang w:val="ro-RO"/>
        </w:rPr>
      </w:pPr>
    </w:p>
    <w:p w14:paraId="6CA81B43" w14:textId="77777777" w:rsidR="00ED656E" w:rsidRPr="007A538A" w:rsidRDefault="00ED656E" w:rsidP="00ED656E">
      <w:pPr>
        <w:spacing w:line="312" w:lineRule="auto"/>
        <w:rPr>
          <w:rFonts w:ascii="Palatino Linotype" w:hAnsi="Palatino Linotype"/>
          <w:b/>
          <w:sz w:val="20"/>
          <w:lang w:val="ro-RO"/>
        </w:rPr>
      </w:pPr>
      <w:r w:rsidRPr="007A538A">
        <w:rPr>
          <w:rFonts w:ascii="Palatino Linotype" w:hAnsi="Palatino Linotype"/>
          <w:b/>
          <w:sz w:val="20"/>
          <w:lang w:val="ro-RO"/>
        </w:rPr>
        <w:lastRenderedPageBreak/>
        <w:t>Anexa 8. Tehnologii de pregătire a terenului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6"/>
        <w:gridCol w:w="2301"/>
        <w:gridCol w:w="2017"/>
        <w:gridCol w:w="1436"/>
      </w:tblGrid>
      <w:tr w:rsidR="003D7BCA" w:rsidRPr="007A538A" w14:paraId="6FACA107" w14:textId="77777777" w:rsidTr="00093160">
        <w:trPr>
          <w:trHeight w:val="614"/>
          <w:jc w:val="center"/>
        </w:trPr>
        <w:tc>
          <w:tcPr>
            <w:tcW w:w="3708" w:type="dxa"/>
            <w:vAlign w:val="center"/>
          </w:tcPr>
          <w:p w14:paraId="0D0349EC" w14:textId="77777777" w:rsidR="00ED656E" w:rsidRPr="007A538A" w:rsidRDefault="00ED656E" w:rsidP="00ED656E">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Denumirea lucrărilor</w:t>
            </w:r>
          </w:p>
        </w:tc>
        <w:tc>
          <w:tcPr>
            <w:tcW w:w="4383" w:type="dxa"/>
            <w:gridSpan w:val="2"/>
            <w:vAlign w:val="center"/>
          </w:tcPr>
          <w:p w14:paraId="5237A831" w14:textId="77777777" w:rsidR="00ED656E" w:rsidRPr="007A538A" w:rsidRDefault="00ED656E" w:rsidP="00ED656E">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Variante de lucru</w:t>
            </w:r>
          </w:p>
        </w:tc>
        <w:tc>
          <w:tcPr>
            <w:tcW w:w="1507" w:type="dxa"/>
            <w:vAlign w:val="center"/>
          </w:tcPr>
          <w:p w14:paraId="3C3C4840" w14:textId="77777777" w:rsidR="00ED656E" w:rsidRPr="007A538A" w:rsidRDefault="00ED656E" w:rsidP="00ED656E">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w:t>
            </w:r>
          </w:p>
        </w:tc>
      </w:tr>
      <w:tr w:rsidR="003D7BCA" w:rsidRPr="007A538A" w14:paraId="52CEB896" w14:textId="77777777" w:rsidTr="00093160">
        <w:trPr>
          <w:trHeight w:val="412"/>
          <w:jc w:val="center"/>
        </w:trPr>
        <w:tc>
          <w:tcPr>
            <w:tcW w:w="3708" w:type="dxa"/>
            <w:vAlign w:val="center"/>
          </w:tcPr>
          <w:p w14:paraId="4CAA8B51" w14:textId="77777777" w:rsidR="00ED656E" w:rsidRPr="007A538A" w:rsidRDefault="00ED656E" w:rsidP="00ED656E">
            <w:pPr>
              <w:rPr>
                <w:rFonts w:ascii="Palatino Linotype" w:hAnsi="Palatino Linotype" w:cs="Arial"/>
                <w:sz w:val="18"/>
                <w:szCs w:val="18"/>
                <w:lang w:val="ro-RO"/>
              </w:rPr>
            </w:pPr>
            <w:r w:rsidRPr="007A538A">
              <w:rPr>
                <w:rFonts w:ascii="Palatino Linotype" w:hAnsi="Palatino Linotype" w:cs="Arial"/>
                <w:sz w:val="18"/>
                <w:szCs w:val="18"/>
                <w:lang w:val="ro-RO"/>
              </w:rPr>
              <w:t>0 - nu este necesară</w:t>
            </w:r>
          </w:p>
        </w:tc>
        <w:tc>
          <w:tcPr>
            <w:tcW w:w="4383" w:type="dxa"/>
            <w:gridSpan w:val="2"/>
            <w:vAlign w:val="center"/>
          </w:tcPr>
          <w:p w14:paraId="45AF9358" w14:textId="77777777" w:rsidR="00ED656E" w:rsidRPr="007A538A" w:rsidRDefault="00ED656E" w:rsidP="00ED656E">
            <w:pPr>
              <w:spacing w:after="0" w:line="240" w:lineRule="auto"/>
              <w:jc w:val="center"/>
              <w:rPr>
                <w:rFonts w:ascii="Palatino Linotype" w:hAnsi="Palatino Linotype" w:cs="Arial"/>
                <w:sz w:val="18"/>
                <w:szCs w:val="18"/>
                <w:lang w:val="ro-RO"/>
              </w:rPr>
            </w:pPr>
          </w:p>
        </w:tc>
        <w:tc>
          <w:tcPr>
            <w:tcW w:w="1507" w:type="dxa"/>
            <w:vAlign w:val="center"/>
          </w:tcPr>
          <w:p w14:paraId="7BB4668A"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w:t>
            </w:r>
          </w:p>
        </w:tc>
      </w:tr>
      <w:tr w:rsidR="003D7BCA" w:rsidRPr="007A538A" w14:paraId="5DC8918A" w14:textId="77777777" w:rsidTr="00093160">
        <w:trPr>
          <w:jc w:val="center"/>
        </w:trPr>
        <w:tc>
          <w:tcPr>
            <w:tcW w:w="3708" w:type="dxa"/>
            <w:vAlign w:val="center"/>
          </w:tcPr>
          <w:p w14:paraId="5F8C4774"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 îndepărtarea preexistenţilor, seminţişului neutilizabil , arbuşti</w:t>
            </w:r>
          </w:p>
        </w:tc>
        <w:tc>
          <w:tcPr>
            <w:tcW w:w="4383" w:type="dxa"/>
            <w:gridSpan w:val="2"/>
            <w:vAlign w:val="center"/>
          </w:tcPr>
          <w:p w14:paraId="239E1BBD"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1-în locurile de plantare</w:t>
            </w:r>
          </w:p>
          <w:p w14:paraId="039AD909"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2-în benzi coridoare sau ochiuri</w:t>
            </w:r>
          </w:p>
          <w:p w14:paraId="6684EAA9"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3-pe toată suprafaţa</w:t>
            </w:r>
          </w:p>
        </w:tc>
        <w:tc>
          <w:tcPr>
            <w:tcW w:w="1507" w:type="dxa"/>
            <w:vAlign w:val="center"/>
          </w:tcPr>
          <w:p w14:paraId="142B3EAC"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p w14:paraId="5A1007D4"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p w14:paraId="34092476"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w:t>
            </w:r>
          </w:p>
        </w:tc>
      </w:tr>
      <w:tr w:rsidR="003D7BCA" w:rsidRPr="007A538A" w14:paraId="75ABB77C" w14:textId="77777777" w:rsidTr="00093160">
        <w:trPr>
          <w:jc w:val="center"/>
        </w:trPr>
        <w:tc>
          <w:tcPr>
            <w:tcW w:w="3708" w:type="dxa"/>
            <w:vAlign w:val="center"/>
          </w:tcPr>
          <w:p w14:paraId="728450B1"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 curăţirea terenurilor de resturi de exploatare(crengi,vârfuri, coajă etc.)</w:t>
            </w:r>
          </w:p>
        </w:tc>
        <w:tc>
          <w:tcPr>
            <w:tcW w:w="4383" w:type="dxa"/>
            <w:gridSpan w:val="2"/>
            <w:vAlign w:val="center"/>
          </w:tcPr>
          <w:p w14:paraId="59189647"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1507" w:type="dxa"/>
            <w:vAlign w:val="center"/>
          </w:tcPr>
          <w:p w14:paraId="1F4A04ED"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r>
      <w:tr w:rsidR="003D7BCA" w:rsidRPr="007A538A" w14:paraId="538FB445" w14:textId="77777777" w:rsidTr="00093160">
        <w:trPr>
          <w:jc w:val="center"/>
        </w:trPr>
        <w:tc>
          <w:tcPr>
            <w:tcW w:w="3708" w:type="dxa"/>
            <w:vAlign w:val="center"/>
          </w:tcPr>
          <w:p w14:paraId="57AB0383" w14:textId="77777777" w:rsidR="00ED656E" w:rsidRPr="007A538A" w:rsidRDefault="00ED656E" w:rsidP="00ED656E">
            <w:pPr>
              <w:autoSpaceDE w:val="0"/>
              <w:autoSpaceDN w:val="0"/>
              <w:adjustRightInd w:val="0"/>
              <w:spacing w:after="0" w:line="240" w:lineRule="auto"/>
              <w:rPr>
                <w:rFonts w:ascii="Palatino Linotype" w:hAnsi="Palatino Linotype" w:cs="TimesNewRomanPSMT"/>
                <w:sz w:val="18"/>
                <w:szCs w:val="18"/>
                <w:lang w:val="ro-RO"/>
              </w:rPr>
            </w:pPr>
            <w:r w:rsidRPr="007A538A">
              <w:rPr>
                <w:rFonts w:ascii="Palatino Linotype" w:hAnsi="Palatino Linotype" w:cs="Arial"/>
                <w:sz w:val="18"/>
                <w:szCs w:val="18"/>
                <w:lang w:val="ro-RO"/>
              </w:rPr>
              <w:t xml:space="preserve">3 - </w:t>
            </w:r>
            <w:r w:rsidRPr="007A538A">
              <w:rPr>
                <w:rFonts w:ascii="Palatino Linotype" w:hAnsi="Palatino Linotype" w:cs="Calibri"/>
                <w:sz w:val="18"/>
                <w:szCs w:val="18"/>
                <w:lang w:val="ro-RO"/>
              </w:rPr>
              <w:t>îndepărtarea rugilor, zmeurișului și a ierburilor înalte de pe locurile de plantare</w:t>
            </w:r>
          </w:p>
        </w:tc>
        <w:tc>
          <w:tcPr>
            <w:tcW w:w="4383" w:type="dxa"/>
            <w:gridSpan w:val="2"/>
            <w:vAlign w:val="center"/>
          </w:tcPr>
          <w:p w14:paraId="56B28EFB"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1507" w:type="dxa"/>
            <w:vAlign w:val="center"/>
          </w:tcPr>
          <w:p w14:paraId="1B241D96"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r>
      <w:tr w:rsidR="003D7BCA" w:rsidRPr="007A538A" w14:paraId="797260E7" w14:textId="77777777" w:rsidTr="00093160">
        <w:trPr>
          <w:trHeight w:val="377"/>
          <w:jc w:val="center"/>
        </w:trPr>
        <w:tc>
          <w:tcPr>
            <w:tcW w:w="3708" w:type="dxa"/>
            <w:vMerge w:val="restart"/>
            <w:vAlign w:val="center"/>
          </w:tcPr>
          <w:p w14:paraId="4B039E6C"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4 – scoaterea, transportul şi depozitarea cioatelor, nivelarea terenurilor</w:t>
            </w:r>
          </w:p>
        </w:tc>
        <w:tc>
          <w:tcPr>
            <w:tcW w:w="2340" w:type="dxa"/>
            <w:vMerge w:val="restart"/>
            <w:vAlign w:val="center"/>
          </w:tcPr>
          <w:p w14:paraId="64E16987"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1-parţială (în ochiuri , benzi,coridoare)</w:t>
            </w:r>
          </w:p>
          <w:p w14:paraId="369A4725"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57A82DE2" w14:textId="77777777" w:rsidR="00ED656E" w:rsidRPr="007A538A" w:rsidRDefault="00ED656E" w:rsidP="00ED656E">
            <w:pPr>
              <w:numPr>
                <w:ilvl w:val="0"/>
                <w:numId w:val="5"/>
              </w:num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manual</w:t>
            </w:r>
          </w:p>
        </w:tc>
        <w:tc>
          <w:tcPr>
            <w:tcW w:w="1507" w:type="dxa"/>
            <w:vAlign w:val="center"/>
          </w:tcPr>
          <w:p w14:paraId="69F50FF7"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r>
      <w:tr w:rsidR="003D7BCA" w:rsidRPr="007A538A" w14:paraId="3BB27D84" w14:textId="77777777" w:rsidTr="00093160">
        <w:trPr>
          <w:trHeight w:val="431"/>
          <w:jc w:val="center"/>
        </w:trPr>
        <w:tc>
          <w:tcPr>
            <w:tcW w:w="3708" w:type="dxa"/>
            <w:vMerge/>
            <w:vAlign w:val="center"/>
          </w:tcPr>
          <w:p w14:paraId="33FC6685" w14:textId="77777777" w:rsidR="00ED656E" w:rsidRPr="007A538A" w:rsidRDefault="00ED656E" w:rsidP="00ED656E">
            <w:pPr>
              <w:spacing w:after="0" w:line="240" w:lineRule="auto"/>
              <w:rPr>
                <w:rFonts w:ascii="Palatino Linotype" w:hAnsi="Palatino Linotype" w:cs="Arial"/>
                <w:sz w:val="18"/>
                <w:szCs w:val="18"/>
                <w:lang w:val="ro-RO"/>
              </w:rPr>
            </w:pPr>
          </w:p>
        </w:tc>
        <w:tc>
          <w:tcPr>
            <w:tcW w:w="2340" w:type="dxa"/>
            <w:vMerge/>
            <w:vAlign w:val="center"/>
          </w:tcPr>
          <w:p w14:paraId="74F5C5AB"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13AD2AA8" w14:textId="77777777" w:rsidR="00ED656E" w:rsidRPr="007A538A" w:rsidRDefault="00ED656E" w:rsidP="00ED656E">
            <w:pPr>
              <w:numPr>
                <w:ilvl w:val="0"/>
                <w:numId w:val="5"/>
              </w:num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mecanizat</w:t>
            </w:r>
          </w:p>
        </w:tc>
        <w:tc>
          <w:tcPr>
            <w:tcW w:w="1507" w:type="dxa"/>
            <w:vAlign w:val="center"/>
          </w:tcPr>
          <w:p w14:paraId="754A3A7B"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w:t>
            </w:r>
          </w:p>
        </w:tc>
      </w:tr>
      <w:tr w:rsidR="003D7BCA" w:rsidRPr="007A538A" w14:paraId="510FCD46" w14:textId="77777777" w:rsidTr="00093160">
        <w:trPr>
          <w:trHeight w:val="287"/>
          <w:jc w:val="center"/>
        </w:trPr>
        <w:tc>
          <w:tcPr>
            <w:tcW w:w="3708" w:type="dxa"/>
            <w:vMerge/>
            <w:vAlign w:val="center"/>
          </w:tcPr>
          <w:p w14:paraId="4985FC1B" w14:textId="77777777" w:rsidR="00ED656E" w:rsidRPr="007A538A" w:rsidRDefault="00ED656E" w:rsidP="00ED656E">
            <w:pPr>
              <w:spacing w:after="0" w:line="240" w:lineRule="auto"/>
              <w:rPr>
                <w:rFonts w:ascii="Palatino Linotype" w:hAnsi="Palatino Linotype" w:cs="Arial"/>
                <w:sz w:val="18"/>
                <w:szCs w:val="18"/>
                <w:lang w:val="ro-RO"/>
              </w:rPr>
            </w:pPr>
          </w:p>
        </w:tc>
        <w:tc>
          <w:tcPr>
            <w:tcW w:w="2340" w:type="dxa"/>
            <w:vMerge w:val="restart"/>
            <w:vAlign w:val="center"/>
          </w:tcPr>
          <w:p w14:paraId="342578C4"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2-pe toată suprafaţa</w:t>
            </w:r>
          </w:p>
          <w:p w14:paraId="1C96D2B1"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611DA1D2"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1. manual</w:t>
            </w:r>
          </w:p>
        </w:tc>
        <w:tc>
          <w:tcPr>
            <w:tcW w:w="1507" w:type="dxa"/>
            <w:vAlign w:val="center"/>
          </w:tcPr>
          <w:p w14:paraId="48D5E71B"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w:t>
            </w:r>
          </w:p>
        </w:tc>
      </w:tr>
      <w:tr w:rsidR="003D7BCA" w:rsidRPr="007A538A" w14:paraId="4314440B" w14:textId="77777777" w:rsidTr="00093160">
        <w:trPr>
          <w:trHeight w:val="341"/>
          <w:jc w:val="center"/>
        </w:trPr>
        <w:tc>
          <w:tcPr>
            <w:tcW w:w="3708" w:type="dxa"/>
            <w:vMerge/>
            <w:vAlign w:val="center"/>
          </w:tcPr>
          <w:p w14:paraId="6642E7CB" w14:textId="77777777" w:rsidR="00ED656E" w:rsidRPr="007A538A" w:rsidRDefault="00ED656E" w:rsidP="00ED656E">
            <w:pPr>
              <w:spacing w:after="0" w:line="240" w:lineRule="auto"/>
              <w:rPr>
                <w:rFonts w:ascii="Palatino Linotype" w:hAnsi="Palatino Linotype" w:cs="Arial"/>
                <w:sz w:val="18"/>
                <w:szCs w:val="18"/>
                <w:lang w:val="ro-RO"/>
              </w:rPr>
            </w:pPr>
          </w:p>
        </w:tc>
        <w:tc>
          <w:tcPr>
            <w:tcW w:w="2340" w:type="dxa"/>
            <w:vMerge/>
            <w:vAlign w:val="center"/>
          </w:tcPr>
          <w:p w14:paraId="2FC35022"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72E5E5B7"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2. mecanizat</w:t>
            </w:r>
          </w:p>
        </w:tc>
        <w:tc>
          <w:tcPr>
            <w:tcW w:w="1507" w:type="dxa"/>
            <w:vAlign w:val="center"/>
          </w:tcPr>
          <w:p w14:paraId="78AA949D"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w:t>
            </w:r>
          </w:p>
        </w:tc>
      </w:tr>
      <w:tr w:rsidR="003D7BCA" w:rsidRPr="007A538A" w14:paraId="7E1E2F93" w14:textId="77777777" w:rsidTr="00093160">
        <w:trPr>
          <w:jc w:val="center"/>
        </w:trPr>
        <w:tc>
          <w:tcPr>
            <w:tcW w:w="3708" w:type="dxa"/>
            <w:vAlign w:val="center"/>
          </w:tcPr>
          <w:p w14:paraId="7B834152"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5 - eliminarea apei în exces</w:t>
            </w:r>
          </w:p>
        </w:tc>
        <w:tc>
          <w:tcPr>
            <w:tcW w:w="4383" w:type="dxa"/>
            <w:gridSpan w:val="2"/>
            <w:vAlign w:val="center"/>
          </w:tcPr>
          <w:p w14:paraId="756DD322"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1-de pe suprafeţe mici</w:t>
            </w:r>
          </w:p>
          <w:p w14:paraId="1149B25F"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2-de pe suprafeţe mari (şanţuri, puţuri)</w:t>
            </w:r>
          </w:p>
        </w:tc>
        <w:tc>
          <w:tcPr>
            <w:tcW w:w="1507" w:type="dxa"/>
            <w:vAlign w:val="center"/>
          </w:tcPr>
          <w:p w14:paraId="534C9318"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w:t>
            </w:r>
          </w:p>
          <w:p w14:paraId="3BB3DC7B"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w:t>
            </w:r>
          </w:p>
        </w:tc>
      </w:tr>
      <w:tr w:rsidR="00ED656E" w:rsidRPr="007A538A" w14:paraId="6C6793BD" w14:textId="77777777" w:rsidTr="00093160">
        <w:trPr>
          <w:trHeight w:val="427"/>
          <w:jc w:val="center"/>
        </w:trPr>
        <w:tc>
          <w:tcPr>
            <w:tcW w:w="3708" w:type="dxa"/>
            <w:vAlign w:val="center"/>
          </w:tcPr>
          <w:p w14:paraId="671412E3"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6 - curăţirea terenurilor de pietre şi grohotiş în locurile de plantare</w:t>
            </w:r>
          </w:p>
        </w:tc>
        <w:tc>
          <w:tcPr>
            <w:tcW w:w="4383" w:type="dxa"/>
            <w:gridSpan w:val="2"/>
            <w:vAlign w:val="center"/>
          </w:tcPr>
          <w:p w14:paraId="08256B4E"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1507" w:type="dxa"/>
            <w:vAlign w:val="center"/>
          </w:tcPr>
          <w:p w14:paraId="1E9244D6"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r>
    </w:tbl>
    <w:p w14:paraId="73E3A028" w14:textId="77777777" w:rsidR="00C40D05" w:rsidRPr="007A538A" w:rsidRDefault="00C40D05" w:rsidP="00C40D05">
      <w:pPr>
        <w:spacing w:line="312" w:lineRule="auto"/>
        <w:rPr>
          <w:rFonts w:ascii="Palatino Linotype" w:hAnsi="Palatino Linotype"/>
          <w:b/>
          <w:sz w:val="20"/>
          <w:lang w:val="ro-RO"/>
        </w:rPr>
      </w:pPr>
    </w:p>
    <w:p w14:paraId="1747193C" w14:textId="7E840781" w:rsidR="00ED656E" w:rsidRPr="007A538A" w:rsidRDefault="00C40D05" w:rsidP="00C40D05">
      <w:pPr>
        <w:spacing w:line="312" w:lineRule="auto"/>
        <w:rPr>
          <w:rFonts w:ascii="Palatino Linotype" w:hAnsi="Palatino Linotype"/>
          <w:b/>
          <w:sz w:val="20"/>
          <w:lang w:val="ro-RO"/>
        </w:rPr>
      </w:pPr>
      <w:r w:rsidRPr="007A538A">
        <w:rPr>
          <w:rFonts w:ascii="Palatino Linotype" w:hAnsi="Palatino Linotype"/>
          <w:b/>
          <w:sz w:val="20"/>
          <w:lang w:val="ro-RO"/>
        </w:rPr>
        <w:t>Anexa 9. Tehnologii de lucrare a solului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1758"/>
        <w:gridCol w:w="2680"/>
        <w:gridCol w:w="1008"/>
      </w:tblGrid>
      <w:tr w:rsidR="003D7BCA" w:rsidRPr="007A538A" w14:paraId="5FDC34CC" w14:textId="77777777" w:rsidTr="00C40D05">
        <w:trPr>
          <w:trHeight w:val="618"/>
          <w:jc w:val="center"/>
        </w:trPr>
        <w:tc>
          <w:tcPr>
            <w:tcW w:w="3685" w:type="dxa"/>
            <w:vAlign w:val="center"/>
          </w:tcPr>
          <w:p w14:paraId="0353C8E8" w14:textId="77777777" w:rsidR="00C40D05" w:rsidRPr="007A538A" w:rsidRDefault="00C40D05" w:rsidP="00B230D2">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Denumirea lucrărilor</w:t>
            </w:r>
          </w:p>
        </w:tc>
        <w:tc>
          <w:tcPr>
            <w:tcW w:w="4438" w:type="dxa"/>
            <w:gridSpan w:val="2"/>
            <w:vAlign w:val="center"/>
          </w:tcPr>
          <w:p w14:paraId="404F13B2" w14:textId="77777777" w:rsidR="00C40D05" w:rsidRPr="007A538A" w:rsidRDefault="00C40D05" w:rsidP="00B230D2">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Variante de lucru</w:t>
            </w:r>
          </w:p>
        </w:tc>
        <w:tc>
          <w:tcPr>
            <w:tcW w:w="1008" w:type="dxa"/>
            <w:vAlign w:val="center"/>
          </w:tcPr>
          <w:p w14:paraId="34B35BF9" w14:textId="77777777" w:rsidR="00C40D05" w:rsidRPr="007A538A" w:rsidRDefault="00C40D05" w:rsidP="00B230D2">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w:t>
            </w:r>
          </w:p>
        </w:tc>
      </w:tr>
      <w:tr w:rsidR="003D7BCA" w:rsidRPr="007A538A" w14:paraId="72815766" w14:textId="77777777" w:rsidTr="00C40D05">
        <w:trPr>
          <w:trHeight w:val="817"/>
          <w:jc w:val="center"/>
        </w:trPr>
        <w:tc>
          <w:tcPr>
            <w:tcW w:w="3685" w:type="dxa"/>
            <w:vAlign w:val="center"/>
          </w:tcPr>
          <w:p w14:paraId="1DE2720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0 - fără pregătirea anticipată a solului , plantarea în gropi</w:t>
            </w:r>
          </w:p>
        </w:tc>
        <w:tc>
          <w:tcPr>
            <w:tcW w:w="4438" w:type="dxa"/>
            <w:gridSpan w:val="2"/>
            <w:vAlign w:val="center"/>
          </w:tcPr>
          <w:p w14:paraId="133DD41C"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 mici (30X30X30cm)</w:t>
            </w:r>
          </w:p>
          <w:p w14:paraId="45FEEDE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 mari (40X40X40..60X60X60cm)</w:t>
            </w:r>
          </w:p>
        </w:tc>
        <w:tc>
          <w:tcPr>
            <w:tcW w:w="1008" w:type="dxa"/>
            <w:vAlign w:val="center"/>
          </w:tcPr>
          <w:p w14:paraId="5FFA2F9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0.1</w:t>
            </w:r>
          </w:p>
          <w:p w14:paraId="1C0121F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0.2</w:t>
            </w:r>
          </w:p>
        </w:tc>
      </w:tr>
      <w:tr w:rsidR="003D7BCA" w:rsidRPr="007A538A" w14:paraId="49EAB00A" w14:textId="77777777" w:rsidTr="00C40D05">
        <w:trPr>
          <w:cantSplit/>
          <w:trHeight w:hRule="exact" w:val="340"/>
          <w:jc w:val="center"/>
        </w:trPr>
        <w:tc>
          <w:tcPr>
            <w:tcW w:w="3685" w:type="dxa"/>
            <w:vMerge w:val="restart"/>
            <w:vAlign w:val="center"/>
          </w:tcPr>
          <w:p w14:paraId="6702CD4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 pregătire parţială a solului</w:t>
            </w:r>
          </w:p>
        </w:tc>
        <w:tc>
          <w:tcPr>
            <w:tcW w:w="1758" w:type="dxa"/>
            <w:vMerge w:val="restart"/>
            <w:vAlign w:val="center"/>
          </w:tcPr>
          <w:p w14:paraId="71891159"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 în vetre</w:t>
            </w:r>
          </w:p>
        </w:tc>
        <w:tc>
          <w:tcPr>
            <w:tcW w:w="2680" w:type="dxa"/>
            <w:vAlign w:val="center"/>
          </w:tcPr>
          <w:p w14:paraId="326B8243"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1-de 40/60 cm</w:t>
            </w:r>
          </w:p>
        </w:tc>
        <w:tc>
          <w:tcPr>
            <w:tcW w:w="1008" w:type="dxa"/>
            <w:vAlign w:val="center"/>
          </w:tcPr>
          <w:p w14:paraId="617112C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1.1.1</w:t>
            </w:r>
          </w:p>
        </w:tc>
      </w:tr>
      <w:tr w:rsidR="003D7BCA" w:rsidRPr="007A538A" w14:paraId="59F84369" w14:textId="77777777" w:rsidTr="00C40D05">
        <w:trPr>
          <w:cantSplit/>
          <w:trHeight w:hRule="exact" w:val="340"/>
          <w:jc w:val="center"/>
        </w:trPr>
        <w:tc>
          <w:tcPr>
            <w:tcW w:w="3685" w:type="dxa"/>
            <w:vMerge/>
            <w:vAlign w:val="center"/>
          </w:tcPr>
          <w:p w14:paraId="4B70559C"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2F9123AE"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6E12942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2-de 60/80 cm</w:t>
            </w:r>
          </w:p>
        </w:tc>
        <w:tc>
          <w:tcPr>
            <w:tcW w:w="1008" w:type="dxa"/>
            <w:vAlign w:val="center"/>
          </w:tcPr>
          <w:p w14:paraId="59CAF3CF"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1.1.2</w:t>
            </w:r>
          </w:p>
        </w:tc>
      </w:tr>
      <w:tr w:rsidR="003D7BCA" w:rsidRPr="007A538A" w14:paraId="2568F797" w14:textId="77777777" w:rsidTr="00C40D05">
        <w:trPr>
          <w:cantSplit/>
          <w:trHeight w:hRule="exact" w:val="340"/>
          <w:jc w:val="center"/>
        </w:trPr>
        <w:tc>
          <w:tcPr>
            <w:tcW w:w="3685" w:type="dxa"/>
            <w:vMerge/>
            <w:vAlign w:val="center"/>
          </w:tcPr>
          <w:p w14:paraId="243EEC9C"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1D07F1DE"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54D69947"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3-de 80/100 cm</w:t>
            </w:r>
          </w:p>
        </w:tc>
        <w:tc>
          <w:tcPr>
            <w:tcW w:w="1008" w:type="dxa"/>
            <w:vAlign w:val="center"/>
          </w:tcPr>
          <w:p w14:paraId="47C32B82"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1.1.3</w:t>
            </w:r>
          </w:p>
        </w:tc>
      </w:tr>
      <w:tr w:rsidR="003D7BCA" w:rsidRPr="007A538A" w14:paraId="1216AD59" w14:textId="77777777" w:rsidTr="00C40D05">
        <w:trPr>
          <w:cantSplit/>
          <w:trHeight w:hRule="exact" w:val="340"/>
          <w:jc w:val="center"/>
        </w:trPr>
        <w:tc>
          <w:tcPr>
            <w:tcW w:w="3685" w:type="dxa"/>
            <w:vMerge/>
            <w:vAlign w:val="center"/>
          </w:tcPr>
          <w:p w14:paraId="46EF1BC5"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5E092C15"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 în tăblii</w:t>
            </w:r>
          </w:p>
        </w:tc>
        <w:tc>
          <w:tcPr>
            <w:tcW w:w="2680" w:type="dxa"/>
            <w:vAlign w:val="center"/>
          </w:tcPr>
          <w:p w14:paraId="20ED0177"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1-de 2X2m</w:t>
            </w:r>
          </w:p>
        </w:tc>
        <w:tc>
          <w:tcPr>
            <w:tcW w:w="1008" w:type="dxa"/>
            <w:vAlign w:val="center"/>
          </w:tcPr>
          <w:p w14:paraId="3F5DF1E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1.2.1</w:t>
            </w:r>
          </w:p>
        </w:tc>
      </w:tr>
      <w:tr w:rsidR="003D7BCA" w:rsidRPr="007A538A" w14:paraId="17E0E01A" w14:textId="77777777" w:rsidTr="00C40D05">
        <w:trPr>
          <w:cantSplit/>
          <w:trHeight w:hRule="exact" w:val="340"/>
          <w:jc w:val="center"/>
        </w:trPr>
        <w:tc>
          <w:tcPr>
            <w:tcW w:w="3685" w:type="dxa"/>
            <w:vMerge/>
            <w:vAlign w:val="center"/>
          </w:tcPr>
          <w:p w14:paraId="0B04F52B"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583E312F"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64F1CB9D"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2-de 2X3m</w:t>
            </w:r>
          </w:p>
        </w:tc>
        <w:tc>
          <w:tcPr>
            <w:tcW w:w="1008" w:type="dxa"/>
            <w:vAlign w:val="center"/>
          </w:tcPr>
          <w:p w14:paraId="2B1D2353"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1.2.2</w:t>
            </w:r>
          </w:p>
        </w:tc>
      </w:tr>
      <w:tr w:rsidR="003D7BCA" w:rsidRPr="007A538A" w14:paraId="38ABAC3A" w14:textId="77777777" w:rsidTr="00C40D05">
        <w:trPr>
          <w:cantSplit/>
          <w:trHeight w:hRule="exact" w:val="340"/>
          <w:jc w:val="center"/>
        </w:trPr>
        <w:tc>
          <w:tcPr>
            <w:tcW w:w="3685" w:type="dxa"/>
            <w:vMerge/>
            <w:vAlign w:val="center"/>
          </w:tcPr>
          <w:p w14:paraId="2901FAB9"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4BFC444D"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27D5278C"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3-de1..2 X 3..5 m</w:t>
            </w:r>
          </w:p>
        </w:tc>
        <w:tc>
          <w:tcPr>
            <w:tcW w:w="1008" w:type="dxa"/>
            <w:vAlign w:val="center"/>
          </w:tcPr>
          <w:p w14:paraId="375AFD14"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1.2.3</w:t>
            </w:r>
          </w:p>
        </w:tc>
      </w:tr>
      <w:tr w:rsidR="003D7BCA" w:rsidRPr="007A538A" w14:paraId="2BA02B52" w14:textId="77777777" w:rsidTr="00C40D05">
        <w:trPr>
          <w:cantSplit/>
          <w:trHeight w:hRule="exact" w:val="340"/>
          <w:jc w:val="center"/>
        </w:trPr>
        <w:tc>
          <w:tcPr>
            <w:tcW w:w="3685" w:type="dxa"/>
            <w:vMerge/>
            <w:vAlign w:val="center"/>
          </w:tcPr>
          <w:p w14:paraId="2CFAFD3F"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33D21B0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3 - în fâşii (benzi)</w:t>
            </w:r>
          </w:p>
        </w:tc>
        <w:tc>
          <w:tcPr>
            <w:tcW w:w="2680" w:type="dxa"/>
            <w:vAlign w:val="center"/>
          </w:tcPr>
          <w:p w14:paraId="1E62A2EC"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1-de 2..3m (terenuri plane)</w:t>
            </w:r>
          </w:p>
        </w:tc>
        <w:tc>
          <w:tcPr>
            <w:tcW w:w="1008" w:type="dxa"/>
            <w:vAlign w:val="center"/>
          </w:tcPr>
          <w:p w14:paraId="4910FBFE"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1.3.1</w:t>
            </w:r>
          </w:p>
        </w:tc>
      </w:tr>
      <w:tr w:rsidR="003D7BCA" w:rsidRPr="007A538A" w14:paraId="7ACC0344" w14:textId="77777777" w:rsidTr="00C40D05">
        <w:trPr>
          <w:cantSplit/>
          <w:trHeight w:hRule="exact" w:val="340"/>
          <w:jc w:val="center"/>
        </w:trPr>
        <w:tc>
          <w:tcPr>
            <w:tcW w:w="3685" w:type="dxa"/>
            <w:vMerge/>
            <w:vAlign w:val="center"/>
          </w:tcPr>
          <w:p w14:paraId="3AAABFC8"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438C3113"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7443827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2-de 0,7-1,0m (panta &gt;12°)</w:t>
            </w:r>
          </w:p>
        </w:tc>
        <w:tc>
          <w:tcPr>
            <w:tcW w:w="1008" w:type="dxa"/>
            <w:vAlign w:val="center"/>
          </w:tcPr>
          <w:p w14:paraId="5CEFE90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1.3.2</w:t>
            </w:r>
          </w:p>
        </w:tc>
      </w:tr>
      <w:tr w:rsidR="003D7BCA" w:rsidRPr="007A538A" w14:paraId="18C52B56" w14:textId="77777777" w:rsidTr="00C40D05">
        <w:trPr>
          <w:cantSplit/>
          <w:trHeight w:hRule="exact" w:val="340"/>
          <w:jc w:val="center"/>
        </w:trPr>
        <w:tc>
          <w:tcPr>
            <w:tcW w:w="3685" w:type="dxa"/>
            <w:vMerge/>
            <w:vAlign w:val="center"/>
          </w:tcPr>
          <w:p w14:paraId="7FA63159"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25C02808"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4 - în terase</w:t>
            </w:r>
          </w:p>
        </w:tc>
        <w:tc>
          <w:tcPr>
            <w:tcW w:w="2680" w:type="dxa"/>
            <w:vAlign w:val="center"/>
          </w:tcPr>
          <w:p w14:paraId="57CC88C1"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1-înguste (&lt;1,2 m)</w:t>
            </w:r>
          </w:p>
        </w:tc>
        <w:tc>
          <w:tcPr>
            <w:tcW w:w="1008" w:type="dxa"/>
            <w:vAlign w:val="center"/>
          </w:tcPr>
          <w:p w14:paraId="5CA749C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1.4.1</w:t>
            </w:r>
          </w:p>
        </w:tc>
      </w:tr>
      <w:tr w:rsidR="003D7BCA" w:rsidRPr="007A538A" w14:paraId="3C533E61" w14:textId="77777777" w:rsidTr="00C40D05">
        <w:trPr>
          <w:cantSplit/>
          <w:trHeight w:hRule="exact" w:val="340"/>
          <w:jc w:val="center"/>
        </w:trPr>
        <w:tc>
          <w:tcPr>
            <w:tcW w:w="3685" w:type="dxa"/>
            <w:vMerge/>
            <w:vAlign w:val="center"/>
          </w:tcPr>
          <w:p w14:paraId="5F1C3AE3"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590BFC97"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tcBorders>
              <w:top w:val="nil"/>
            </w:tcBorders>
            <w:vAlign w:val="center"/>
          </w:tcPr>
          <w:p w14:paraId="3BE61CCD"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2-late (&gt;1,2 m)</w:t>
            </w:r>
          </w:p>
        </w:tc>
        <w:tc>
          <w:tcPr>
            <w:tcW w:w="1008" w:type="dxa"/>
            <w:vAlign w:val="center"/>
          </w:tcPr>
          <w:p w14:paraId="05EBA63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1.4.2</w:t>
            </w:r>
          </w:p>
        </w:tc>
      </w:tr>
      <w:tr w:rsidR="003D7BCA" w:rsidRPr="007A538A" w14:paraId="19EFEC53" w14:textId="77777777" w:rsidTr="00C40D05">
        <w:trPr>
          <w:cantSplit/>
          <w:trHeight w:hRule="exact" w:val="340"/>
          <w:jc w:val="center"/>
        </w:trPr>
        <w:tc>
          <w:tcPr>
            <w:tcW w:w="3685" w:type="dxa"/>
            <w:vMerge/>
            <w:vAlign w:val="center"/>
          </w:tcPr>
          <w:p w14:paraId="608CD8E4"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166991E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5 – biloane (valuri)</w:t>
            </w:r>
          </w:p>
        </w:tc>
        <w:tc>
          <w:tcPr>
            <w:tcW w:w="2680" w:type="dxa"/>
            <w:vAlign w:val="center"/>
          </w:tcPr>
          <w:p w14:paraId="6B0DF931"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1-înguste (&lt;0,8 m)</w:t>
            </w:r>
          </w:p>
        </w:tc>
        <w:tc>
          <w:tcPr>
            <w:tcW w:w="1008" w:type="dxa"/>
            <w:vAlign w:val="center"/>
          </w:tcPr>
          <w:p w14:paraId="121DBD32"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1.5.1</w:t>
            </w:r>
          </w:p>
        </w:tc>
      </w:tr>
      <w:tr w:rsidR="003D7BCA" w:rsidRPr="007A538A" w14:paraId="02B77CC2" w14:textId="77777777" w:rsidTr="00C40D05">
        <w:trPr>
          <w:cantSplit/>
          <w:trHeight w:hRule="exact" w:val="340"/>
          <w:jc w:val="center"/>
        </w:trPr>
        <w:tc>
          <w:tcPr>
            <w:tcW w:w="3685" w:type="dxa"/>
            <w:vMerge/>
            <w:vAlign w:val="center"/>
          </w:tcPr>
          <w:p w14:paraId="2449F8BB"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44D7E9D6"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2A3290A8"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2-late (&gt;0,8 m)</w:t>
            </w:r>
          </w:p>
        </w:tc>
        <w:tc>
          <w:tcPr>
            <w:tcW w:w="1008" w:type="dxa"/>
            <w:vAlign w:val="center"/>
          </w:tcPr>
          <w:p w14:paraId="70E455A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1.5.2</w:t>
            </w:r>
          </w:p>
        </w:tc>
      </w:tr>
      <w:tr w:rsidR="00C40D05" w:rsidRPr="007A538A" w14:paraId="4F9268A3" w14:textId="77777777" w:rsidTr="00C40D05">
        <w:trPr>
          <w:cantSplit/>
          <w:trHeight w:val="455"/>
          <w:jc w:val="center"/>
        </w:trPr>
        <w:tc>
          <w:tcPr>
            <w:tcW w:w="8123" w:type="dxa"/>
            <w:gridSpan w:val="3"/>
            <w:vAlign w:val="center"/>
          </w:tcPr>
          <w:p w14:paraId="5439C6DD"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2 - cu pregătirea mecanizată a solului pe toată suprafaţa </w:t>
            </w:r>
            <w:r w:rsidRPr="007A538A">
              <w:rPr>
                <w:rFonts w:ascii="Palatino Linotype" w:hAnsi="Palatino Linotype" w:cs="Calibri"/>
                <w:sz w:val="18"/>
                <w:szCs w:val="18"/>
                <w:lang w:val="ro-RO" w:eastAsia="ro-RO"/>
              </w:rPr>
              <w:t>(scarificări, desfundări, arături)</w:t>
            </w:r>
          </w:p>
        </w:tc>
        <w:tc>
          <w:tcPr>
            <w:tcW w:w="1008" w:type="dxa"/>
            <w:vAlign w:val="center"/>
          </w:tcPr>
          <w:p w14:paraId="478EE274"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w:t>
            </w:r>
          </w:p>
        </w:tc>
      </w:tr>
    </w:tbl>
    <w:p w14:paraId="472DACF5" w14:textId="77777777" w:rsidR="00C40D05" w:rsidRPr="007A538A" w:rsidRDefault="00C40D05" w:rsidP="00C40D05">
      <w:pPr>
        <w:spacing w:line="288" w:lineRule="auto"/>
        <w:jc w:val="both"/>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 xml:space="preserve">Tabelul 3.6 Alegerea soluțiilor tehnice de pregătire a terenului și lucrare a solului </w:t>
      </w:r>
    </w:p>
    <w:tbl>
      <w:tblPr>
        <w:tblW w:w="7099" w:type="dxa"/>
        <w:tblBorders>
          <w:insideH w:val="single" w:sz="4" w:space="0" w:color="auto"/>
        </w:tblBorders>
        <w:tblLayout w:type="fixed"/>
        <w:tblCellMar>
          <w:left w:w="107" w:type="dxa"/>
          <w:right w:w="107" w:type="dxa"/>
        </w:tblCellMar>
        <w:tblLook w:val="0000" w:firstRow="0" w:lastRow="0" w:firstColumn="0" w:lastColumn="0" w:noHBand="0" w:noVBand="0"/>
      </w:tblPr>
      <w:tblGrid>
        <w:gridCol w:w="747"/>
        <w:gridCol w:w="1544"/>
        <w:gridCol w:w="1158"/>
        <w:gridCol w:w="1288"/>
        <w:gridCol w:w="1093"/>
        <w:gridCol w:w="1269"/>
      </w:tblGrid>
      <w:tr w:rsidR="003D7BCA" w:rsidRPr="007A538A" w14:paraId="29A23375" w14:textId="77777777" w:rsidTr="00093160">
        <w:trPr>
          <w:cantSplit/>
          <w:trHeight w:val="304"/>
        </w:trPr>
        <w:tc>
          <w:tcPr>
            <w:tcW w:w="747" w:type="dxa"/>
            <w:vMerge w:val="restart"/>
            <w:shd w:val="clear" w:color="auto" w:fill="F2F2F2" w:themeFill="background1" w:themeFillShade="F2"/>
            <w:vAlign w:val="center"/>
          </w:tcPr>
          <w:p w14:paraId="3E510414" w14:textId="77777777" w:rsidR="00C40D05" w:rsidRPr="007A538A" w:rsidRDefault="00C40D05" w:rsidP="00C40D05">
            <w:pPr>
              <w:spacing w:after="0" w:line="240" w:lineRule="auto"/>
              <w:jc w:val="center"/>
              <w:rPr>
                <w:rFonts w:ascii="Palatino Linotype" w:hAnsi="Palatino Linotype" w:cs="Arial"/>
                <w:b/>
                <w:sz w:val="18"/>
                <w:szCs w:val="18"/>
                <w:lang w:val="ro-RO"/>
              </w:rPr>
            </w:pPr>
          </w:p>
          <w:p w14:paraId="45163B46"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U.S.</w:t>
            </w:r>
          </w:p>
        </w:tc>
        <w:tc>
          <w:tcPr>
            <w:tcW w:w="1544" w:type="dxa"/>
            <w:vMerge w:val="restart"/>
            <w:shd w:val="clear" w:color="auto" w:fill="F2F2F2" w:themeFill="background1" w:themeFillShade="F2"/>
            <w:vAlign w:val="center"/>
          </w:tcPr>
          <w:p w14:paraId="00ECB544"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Categ. lucrări</w:t>
            </w:r>
          </w:p>
          <w:p w14:paraId="13F29419"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suprafața efectivă (ha)</w:t>
            </w:r>
          </w:p>
        </w:tc>
        <w:tc>
          <w:tcPr>
            <w:tcW w:w="2446" w:type="dxa"/>
            <w:gridSpan w:val="2"/>
            <w:shd w:val="clear" w:color="auto" w:fill="F2F2F2" w:themeFill="background1" w:themeFillShade="F2"/>
            <w:vAlign w:val="center"/>
          </w:tcPr>
          <w:p w14:paraId="5C2844DE"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Lucrări de pregătire </w:t>
            </w:r>
            <w:r w:rsidRPr="007A538A">
              <w:rPr>
                <w:rFonts w:ascii="Palatino Linotype" w:hAnsi="Palatino Linotype" w:cs="Arial"/>
                <w:b/>
                <w:sz w:val="18"/>
                <w:szCs w:val="18"/>
                <w:lang w:val="ro-RO"/>
              </w:rPr>
              <w:br/>
              <w:t>a terenului</w:t>
            </w:r>
          </w:p>
        </w:tc>
        <w:tc>
          <w:tcPr>
            <w:tcW w:w="2362" w:type="dxa"/>
            <w:gridSpan w:val="2"/>
            <w:shd w:val="clear" w:color="auto" w:fill="F2F2F2" w:themeFill="background1" w:themeFillShade="F2"/>
            <w:vAlign w:val="center"/>
          </w:tcPr>
          <w:p w14:paraId="0FE6F06D"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Lucrări ale solului</w:t>
            </w:r>
          </w:p>
        </w:tc>
      </w:tr>
      <w:tr w:rsidR="003D7BCA" w:rsidRPr="007A538A" w14:paraId="06904040" w14:textId="77777777" w:rsidTr="00093160">
        <w:trPr>
          <w:cantSplit/>
          <w:trHeight w:val="701"/>
        </w:trPr>
        <w:tc>
          <w:tcPr>
            <w:tcW w:w="747" w:type="dxa"/>
            <w:vMerge/>
            <w:shd w:val="clear" w:color="auto" w:fill="F2F2F2" w:themeFill="background1" w:themeFillShade="F2"/>
            <w:vAlign w:val="center"/>
          </w:tcPr>
          <w:p w14:paraId="4E9CC946" w14:textId="77777777" w:rsidR="00C40D05" w:rsidRPr="007A538A" w:rsidRDefault="00C40D05" w:rsidP="00C40D05">
            <w:pPr>
              <w:spacing w:after="0" w:line="240" w:lineRule="auto"/>
              <w:jc w:val="center"/>
              <w:rPr>
                <w:rFonts w:ascii="Palatino Linotype" w:hAnsi="Palatino Linotype" w:cs="Arial"/>
                <w:b/>
                <w:sz w:val="18"/>
                <w:szCs w:val="18"/>
                <w:lang w:val="ro-RO"/>
              </w:rPr>
            </w:pPr>
          </w:p>
        </w:tc>
        <w:tc>
          <w:tcPr>
            <w:tcW w:w="1544" w:type="dxa"/>
            <w:vMerge/>
            <w:shd w:val="clear" w:color="auto" w:fill="F2F2F2" w:themeFill="background1" w:themeFillShade="F2"/>
            <w:vAlign w:val="center"/>
          </w:tcPr>
          <w:p w14:paraId="6FE25DFD" w14:textId="77777777" w:rsidR="00C40D05" w:rsidRPr="007A538A" w:rsidRDefault="00C40D05" w:rsidP="00C40D05">
            <w:pPr>
              <w:spacing w:after="0" w:line="240" w:lineRule="auto"/>
              <w:jc w:val="center"/>
              <w:rPr>
                <w:rFonts w:ascii="Palatino Linotype" w:hAnsi="Palatino Linotype" w:cs="Arial"/>
                <w:b/>
                <w:sz w:val="18"/>
                <w:szCs w:val="18"/>
                <w:lang w:val="ro-RO"/>
              </w:rPr>
            </w:pPr>
          </w:p>
        </w:tc>
        <w:tc>
          <w:tcPr>
            <w:tcW w:w="1158" w:type="dxa"/>
            <w:shd w:val="clear" w:color="auto" w:fill="F2F2F2" w:themeFill="background1" w:themeFillShade="F2"/>
            <w:vAlign w:val="center"/>
          </w:tcPr>
          <w:p w14:paraId="5A3CB1C3"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 lucrări</w:t>
            </w:r>
          </w:p>
        </w:tc>
        <w:tc>
          <w:tcPr>
            <w:tcW w:w="1287" w:type="dxa"/>
            <w:shd w:val="clear" w:color="auto" w:fill="F2F2F2" w:themeFill="background1" w:themeFillShade="F2"/>
            <w:vAlign w:val="center"/>
          </w:tcPr>
          <w:p w14:paraId="657C739C"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Volum lucrări</w:t>
            </w:r>
          </w:p>
          <w:p w14:paraId="726C057B"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(ari/ha)</w:t>
            </w:r>
          </w:p>
        </w:tc>
        <w:tc>
          <w:tcPr>
            <w:tcW w:w="1093" w:type="dxa"/>
            <w:shd w:val="clear" w:color="auto" w:fill="F2F2F2" w:themeFill="background1" w:themeFillShade="F2"/>
            <w:vAlign w:val="center"/>
          </w:tcPr>
          <w:p w14:paraId="351B2969"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 lucrări</w:t>
            </w:r>
          </w:p>
        </w:tc>
        <w:tc>
          <w:tcPr>
            <w:tcW w:w="1268" w:type="dxa"/>
            <w:shd w:val="clear" w:color="auto" w:fill="F2F2F2" w:themeFill="background1" w:themeFillShade="F2"/>
            <w:vAlign w:val="center"/>
          </w:tcPr>
          <w:p w14:paraId="6E106002"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Volum lucrări</w:t>
            </w:r>
          </w:p>
          <w:p w14:paraId="054015C8"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(ari/ha)</w:t>
            </w:r>
          </w:p>
        </w:tc>
      </w:tr>
      <w:tr w:rsidR="003D7BCA" w:rsidRPr="007A538A" w14:paraId="3CD4655D" w14:textId="77777777" w:rsidTr="00093160">
        <w:tblPrEx>
          <w:tblCellMar>
            <w:left w:w="108" w:type="dxa"/>
            <w:right w:w="108" w:type="dxa"/>
          </w:tblCellMar>
        </w:tblPrEx>
        <w:trPr>
          <w:cantSplit/>
          <w:trHeight w:val="608"/>
        </w:trPr>
        <w:tc>
          <w:tcPr>
            <w:tcW w:w="747" w:type="dxa"/>
            <w:vAlign w:val="center"/>
          </w:tcPr>
          <w:p w14:paraId="66FD7944"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1544" w:type="dxa"/>
            <w:vAlign w:val="center"/>
          </w:tcPr>
          <w:p w14:paraId="25221161"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Impăduriri propriu zise</w:t>
            </w:r>
          </w:p>
          <w:p w14:paraId="27016A6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158" w:type="dxa"/>
            <w:vAlign w:val="center"/>
          </w:tcPr>
          <w:p w14:paraId="7C5B41FC"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287" w:type="dxa"/>
            <w:vAlign w:val="center"/>
          </w:tcPr>
          <w:p w14:paraId="53FF619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22,8</w:t>
            </w:r>
          </w:p>
        </w:tc>
        <w:tc>
          <w:tcPr>
            <w:tcW w:w="1093" w:type="dxa"/>
            <w:vAlign w:val="center"/>
          </w:tcPr>
          <w:p w14:paraId="074F1627"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68" w:type="dxa"/>
            <w:vAlign w:val="center"/>
          </w:tcPr>
          <w:p w14:paraId="0011902B"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22,8</w:t>
            </w:r>
          </w:p>
        </w:tc>
      </w:tr>
      <w:tr w:rsidR="003D7BCA" w:rsidRPr="007A538A" w14:paraId="36FEEBEB" w14:textId="77777777" w:rsidTr="00093160">
        <w:tblPrEx>
          <w:tblCellMar>
            <w:left w:w="108" w:type="dxa"/>
            <w:right w:w="108" w:type="dxa"/>
          </w:tblCellMar>
        </w:tblPrEx>
        <w:trPr>
          <w:cantSplit/>
          <w:trHeight w:val="539"/>
        </w:trPr>
        <w:tc>
          <w:tcPr>
            <w:tcW w:w="747" w:type="dxa"/>
            <w:shd w:val="clear" w:color="auto" w:fill="F2F2F2" w:themeFill="background1" w:themeFillShade="F2"/>
            <w:vAlign w:val="center"/>
          </w:tcPr>
          <w:p w14:paraId="3B416CEA"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1544" w:type="dxa"/>
            <w:shd w:val="clear" w:color="auto" w:fill="F2F2F2" w:themeFill="background1" w:themeFillShade="F2"/>
            <w:vAlign w:val="center"/>
          </w:tcPr>
          <w:p w14:paraId="57FC2319"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Reîmpăduriri</w:t>
            </w:r>
          </w:p>
          <w:p w14:paraId="7EDB6AF7"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158" w:type="dxa"/>
            <w:shd w:val="clear" w:color="auto" w:fill="F2F2F2" w:themeFill="background1" w:themeFillShade="F2"/>
            <w:vAlign w:val="center"/>
          </w:tcPr>
          <w:p w14:paraId="42A393B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287" w:type="dxa"/>
            <w:shd w:val="clear" w:color="auto" w:fill="F2F2F2" w:themeFill="background1" w:themeFillShade="F2"/>
            <w:vAlign w:val="center"/>
          </w:tcPr>
          <w:p w14:paraId="1866DBC7"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1093" w:type="dxa"/>
            <w:shd w:val="clear" w:color="auto" w:fill="F2F2F2" w:themeFill="background1" w:themeFillShade="F2"/>
            <w:vAlign w:val="center"/>
          </w:tcPr>
          <w:p w14:paraId="3D0A244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68" w:type="dxa"/>
            <w:shd w:val="clear" w:color="auto" w:fill="F2F2F2" w:themeFill="background1" w:themeFillShade="F2"/>
            <w:vAlign w:val="center"/>
          </w:tcPr>
          <w:p w14:paraId="491EA07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r>
      <w:tr w:rsidR="003D7BCA" w:rsidRPr="007A538A" w14:paraId="5648A653" w14:textId="77777777" w:rsidTr="00093160">
        <w:tblPrEx>
          <w:tblCellMar>
            <w:left w:w="108" w:type="dxa"/>
            <w:right w:w="108" w:type="dxa"/>
          </w:tblCellMar>
        </w:tblPrEx>
        <w:trPr>
          <w:cantSplit/>
          <w:trHeight w:val="912"/>
        </w:trPr>
        <w:tc>
          <w:tcPr>
            <w:tcW w:w="747" w:type="dxa"/>
            <w:vAlign w:val="center"/>
          </w:tcPr>
          <w:p w14:paraId="6CAD656B"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1544" w:type="dxa"/>
            <w:vAlign w:val="center"/>
          </w:tcPr>
          <w:p w14:paraId="5318ABE9"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Reîmpăduriri</w:t>
            </w:r>
          </w:p>
          <w:p w14:paraId="7487F52A"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r w:rsidRPr="007A538A">
              <w:rPr>
                <w:rFonts w:ascii="Palatino Linotype" w:hAnsi="Palatino Linotype" w:cs="Arial"/>
                <w:i/>
                <w:iCs/>
                <w:sz w:val="18"/>
                <w:szCs w:val="18"/>
                <w:lang w:val="ro-RO"/>
              </w:rPr>
              <w:t>Refaceri</w:t>
            </w:r>
            <w:r w:rsidRPr="007A538A">
              <w:rPr>
                <w:rFonts w:ascii="Palatino Linotype" w:hAnsi="Palatino Linotype" w:cs="Arial"/>
                <w:sz w:val="18"/>
                <w:szCs w:val="18"/>
                <w:lang w:val="ro-RO"/>
              </w:rPr>
              <w:t>)</w:t>
            </w:r>
          </w:p>
          <w:p w14:paraId="1ED53F3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1,68</w:t>
            </w:r>
          </w:p>
        </w:tc>
        <w:tc>
          <w:tcPr>
            <w:tcW w:w="1158" w:type="dxa"/>
            <w:vAlign w:val="center"/>
          </w:tcPr>
          <w:p w14:paraId="75E6539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287" w:type="dxa"/>
            <w:vAlign w:val="center"/>
          </w:tcPr>
          <w:p w14:paraId="20213C9E"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093" w:type="dxa"/>
            <w:vAlign w:val="center"/>
          </w:tcPr>
          <w:p w14:paraId="361F49F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68" w:type="dxa"/>
            <w:vAlign w:val="center"/>
          </w:tcPr>
          <w:p w14:paraId="6964ACDE"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r w:rsidR="003D7BCA" w:rsidRPr="007A538A" w14:paraId="570D5FCA" w14:textId="77777777" w:rsidTr="00093160">
        <w:tblPrEx>
          <w:tblCellMar>
            <w:left w:w="108" w:type="dxa"/>
            <w:right w:w="108" w:type="dxa"/>
          </w:tblCellMar>
        </w:tblPrEx>
        <w:trPr>
          <w:cantSplit/>
          <w:trHeight w:val="827"/>
        </w:trPr>
        <w:tc>
          <w:tcPr>
            <w:tcW w:w="747" w:type="dxa"/>
            <w:shd w:val="clear" w:color="auto" w:fill="F2F2F2" w:themeFill="background1" w:themeFillShade="F2"/>
            <w:vAlign w:val="center"/>
          </w:tcPr>
          <w:p w14:paraId="3C21AAA6"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1544" w:type="dxa"/>
            <w:shd w:val="clear" w:color="auto" w:fill="F2F2F2" w:themeFill="background1" w:themeFillShade="F2"/>
            <w:vAlign w:val="center"/>
          </w:tcPr>
          <w:p w14:paraId="729C7CBE"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Reîmpăduriri</w:t>
            </w:r>
          </w:p>
          <w:p w14:paraId="786A681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r w:rsidRPr="007A538A">
              <w:rPr>
                <w:rFonts w:ascii="Palatino Linotype" w:hAnsi="Palatino Linotype" w:cs="Arial"/>
                <w:i/>
                <w:iCs/>
                <w:sz w:val="18"/>
                <w:szCs w:val="18"/>
                <w:lang w:val="ro-RO"/>
              </w:rPr>
              <w:t>Substituiri</w:t>
            </w:r>
            <w:r w:rsidRPr="007A538A">
              <w:rPr>
                <w:rFonts w:ascii="Palatino Linotype" w:hAnsi="Palatino Linotype" w:cs="Arial"/>
                <w:sz w:val="18"/>
                <w:szCs w:val="18"/>
                <w:lang w:val="ro-RO"/>
              </w:rPr>
              <w:t>)</w:t>
            </w:r>
          </w:p>
          <w:p w14:paraId="2527A63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1,53</w:t>
            </w:r>
          </w:p>
        </w:tc>
        <w:tc>
          <w:tcPr>
            <w:tcW w:w="1158" w:type="dxa"/>
            <w:shd w:val="clear" w:color="auto" w:fill="F2F2F2" w:themeFill="background1" w:themeFillShade="F2"/>
            <w:vAlign w:val="center"/>
          </w:tcPr>
          <w:p w14:paraId="7D1FD1C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287" w:type="dxa"/>
            <w:shd w:val="clear" w:color="auto" w:fill="F2F2F2" w:themeFill="background1" w:themeFillShade="F2"/>
            <w:vAlign w:val="center"/>
          </w:tcPr>
          <w:p w14:paraId="48BEFA8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093" w:type="dxa"/>
            <w:shd w:val="clear" w:color="auto" w:fill="F2F2F2" w:themeFill="background1" w:themeFillShade="F2"/>
            <w:vAlign w:val="center"/>
          </w:tcPr>
          <w:p w14:paraId="619D30F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68" w:type="dxa"/>
            <w:shd w:val="clear" w:color="auto" w:fill="F2F2F2" w:themeFill="background1" w:themeFillShade="F2"/>
            <w:vAlign w:val="center"/>
          </w:tcPr>
          <w:p w14:paraId="666BF7C6"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r w:rsidR="003D7BCA" w:rsidRPr="007A538A" w14:paraId="55841F93" w14:textId="77777777" w:rsidTr="00093160">
        <w:tblPrEx>
          <w:tblCellMar>
            <w:left w:w="108" w:type="dxa"/>
            <w:right w:w="108" w:type="dxa"/>
          </w:tblCellMar>
        </w:tblPrEx>
        <w:trPr>
          <w:cantSplit/>
          <w:trHeight w:val="755"/>
        </w:trPr>
        <w:tc>
          <w:tcPr>
            <w:tcW w:w="747" w:type="dxa"/>
            <w:vAlign w:val="center"/>
          </w:tcPr>
          <w:p w14:paraId="3720A1B3"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1544" w:type="dxa"/>
            <w:vAlign w:val="center"/>
          </w:tcPr>
          <w:p w14:paraId="79E8174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Reîmpăduriri</w:t>
            </w:r>
          </w:p>
          <w:p w14:paraId="57D21B6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r w:rsidRPr="007A538A">
              <w:rPr>
                <w:rFonts w:ascii="Palatino Linotype" w:hAnsi="Palatino Linotype" w:cs="Arial"/>
                <w:i/>
                <w:iCs/>
                <w:sz w:val="18"/>
                <w:szCs w:val="18"/>
                <w:lang w:val="ro-RO"/>
              </w:rPr>
              <w:t>Ameliorări</w:t>
            </w:r>
            <w:r w:rsidRPr="007A538A">
              <w:rPr>
                <w:rFonts w:ascii="Palatino Linotype" w:hAnsi="Palatino Linotype" w:cs="Arial"/>
                <w:sz w:val="18"/>
                <w:szCs w:val="18"/>
                <w:lang w:val="ro-RO"/>
              </w:rPr>
              <w:t>)</w:t>
            </w:r>
          </w:p>
          <w:p w14:paraId="3271BD7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c>
          <w:tcPr>
            <w:tcW w:w="1158" w:type="dxa"/>
            <w:vAlign w:val="center"/>
          </w:tcPr>
          <w:p w14:paraId="507D8A6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287" w:type="dxa"/>
            <w:vAlign w:val="center"/>
          </w:tcPr>
          <w:p w14:paraId="7B32FF35"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1093" w:type="dxa"/>
            <w:vAlign w:val="center"/>
          </w:tcPr>
          <w:p w14:paraId="6E758F2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68" w:type="dxa"/>
            <w:vAlign w:val="center"/>
          </w:tcPr>
          <w:p w14:paraId="2F01075C"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r>
      <w:tr w:rsidR="003D7BCA" w:rsidRPr="007A538A" w14:paraId="485F7430" w14:textId="77777777" w:rsidTr="00093160">
        <w:tblPrEx>
          <w:tblCellMar>
            <w:left w:w="108" w:type="dxa"/>
            <w:right w:w="108" w:type="dxa"/>
          </w:tblCellMar>
        </w:tblPrEx>
        <w:trPr>
          <w:cantSplit/>
          <w:trHeight w:val="503"/>
        </w:trPr>
        <w:tc>
          <w:tcPr>
            <w:tcW w:w="747" w:type="dxa"/>
            <w:shd w:val="clear" w:color="auto" w:fill="F2F2F2" w:themeFill="background1" w:themeFillShade="F2"/>
            <w:vAlign w:val="center"/>
          </w:tcPr>
          <w:p w14:paraId="48BC2B5C"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1544" w:type="dxa"/>
            <w:shd w:val="clear" w:color="auto" w:fill="F2F2F2" w:themeFill="background1" w:themeFillShade="F2"/>
            <w:vAlign w:val="center"/>
          </w:tcPr>
          <w:p w14:paraId="75D843E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Completări</w:t>
            </w:r>
          </w:p>
          <w:p w14:paraId="04B2132C"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158" w:type="dxa"/>
            <w:shd w:val="clear" w:color="auto" w:fill="F2F2F2" w:themeFill="background1" w:themeFillShade="F2"/>
            <w:vAlign w:val="center"/>
          </w:tcPr>
          <w:p w14:paraId="3E96241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287" w:type="dxa"/>
            <w:shd w:val="clear" w:color="auto" w:fill="F2F2F2" w:themeFill="background1" w:themeFillShade="F2"/>
            <w:vAlign w:val="center"/>
          </w:tcPr>
          <w:p w14:paraId="20F2C35F"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093" w:type="dxa"/>
            <w:shd w:val="clear" w:color="auto" w:fill="F2F2F2" w:themeFill="background1" w:themeFillShade="F2"/>
            <w:vAlign w:val="center"/>
          </w:tcPr>
          <w:p w14:paraId="1C3DDE8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68" w:type="dxa"/>
            <w:shd w:val="clear" w:color="auto" w:fill="F2F2F2" w:themeFill="background1" w:themeFillShade="F2"/>
            <w:vAlign w:val="center"/>
          </w:tcPr>
          <w:p w14:paraId="0C8E40FA"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bl>
    <w:p w14:paraId="413BB81D" w14:textId="77777777" w:rsidR="00C40D05" w:rsidRPr="007A538A" w:rsidRDefault="00C40D05" w:rsidP="00C40D05">
      <w:pPr>
        <w:spacing w:line="288" w:lineRule="auto"/>
        <w:rPr>
          <w:rFonts w:ascii="Palatino Linotype" w:hAnsi="Palatino Linotype" w:cs="Arial"/>
          <w:b/>
          <w:sz w:val="20"/>
          <w:lang w:val="ro-RO"/>
        </w:rPr>
      </w:pPr>
    </w:p>
    <w:tbl>
      <w:tblPr>
        <w:tblW w:w="0" w:type="auto"/>
        <w:tblLook w:val="04A0" w:firstRow="1" w:lastRow="0" w:firstColumn="1" w:lastColumn="0" w:noHBand="0" w:noVBand="1"/>
      </w:tblPr>
      <w:tblGrid>
        <w:gridCol w:w="9360"/>
      </w:tblGrid>
      <w:tr w:rsidR="003D7BCA" w:rsidRPr="007A538A" w14:paraId="146DB775" w14:textId="77777777" w:rsidTr="00093160">
        <w:trPr>
          <w:trHeight w:val="471"/>
        </w:trPr>
        <w:tc>
          <w:tcPr>
            <w:tcW w:w="11277" w:type="dxa"/>
            <w:shd w:val="clear" w:color="auto" w:fill="F2F2F2" w:themeFill="background1" w:themeFillShade="F2"/>
          </w:tcPr>
          <w:p w14:paraId="2B1309DA" w14:textId="0008D1B2" w:rsidR="00C40D05" w:rsidRPr="007A538A" w:rsidRDefault="00C40D05" w:rsidP="00093160">
            <w:pPr>
              <w:pStyle w:val="Heading2"/>
              <w:rPr>
                <w:sz w:val="22"/>
                <w:szCs w:val="22"/>
              </w:rPr>
            </w:pPr>
            <w:bookmarkStart w:id="40" w:name="_Toc193888054"/>
            <w:bookmarkStart w:id="41" w:name="_Toc194051857"/>
            <w:bookmarkStart w:id="42" w:name="_Toc196992356"/>
            <w:r w:rsidRPr="007A538A">
              <w:rPr>
                <w:sz w:val="22"/>
                <w:szCs w:val="22"/>
              </w:rPr>
              <w:t>Explicațiile modului de calcul:</w:t>
            </w:r>
            <w:bookmarkEnd w:id="40"/>
            <w:bookmarkEnd w:id="41"/>
            <w:bookmarkEnd w:id="42"/>
          </w:p>
        </w:tc>
      </w:tr>
      <w:tr w:rsidR="003D7BCA" w:rsidRPr="007A538A" w14:paraId="03B13E0F" w14:textId="77777777" w:rsidTr="00093160">
        <w:trPr>
          <w:trHeight w:val="29"/>
        </w:trPr>
        <w:tc>
          <w:tcPr>
            <w:tcW w:w="11277" w:type="dxa"/>
            <w:shd w:val="clear" w:color="auto" w:fill="538135" w:themeFill="accent6" w:themeFillShade="BF"/>
          </w:tcPr>
          <w:p w14:paraId="5023AD03" w14:textId="77777777" w:rsidR="00C40D05" w:rsidRPr="007A538A" w:rsidRDefault="00C40D05" w:rsidP="00093160">
            <w:pPr>
              <w:pStyle w:val="Heading2"/>
              <w:spacing w:before="0" w:after="0"/>
              <w:rPr>
                <w:sz w:val="4"/>
                <w:szCs w:val="4"/>
              </w:rPr>
            </w:pPr>
          </w:p>
        </w:tc>
      </w:tr>
    </w:tbl>
    <w:p w14:paraId="2C0F3B89"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Volumul lucrărilor pentru fiecare unitate stațională se calculează utilizând suprafața efectiv cultivată și pregătită prin lucrări, în funcție de desimea culturilor.</w:t>
      </w:r>
    </w:p>
    <w:p w14:paraId="5F6BCA8A"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Volumul lucrărilor sau suprafața pregătită exprimată în ari/ha se calculează înmulțind desimea puieților (sau numărul vetrelor/ha) cu suprafața unei vetre.</w:t>
      </w:r>
      <w:r w:rsidRPr="007A538A">
        <w:rPr>
          <w:rFonts w:ascii="Palatino Linotype" w:hAnsi="Palatino Linotype" w:cs="Arial"/>
          <w:iCs/>
          <w:sz w:val="20"/>
          <w:szCs w:val="20"/>
          <w:lang w:val="ro-RO"/>
        </w:rPr>
        <w:br/>
        <w:t xml:space="preserve">În cazul volumului lucrărilor de </w:t>
      </w:r>
      <w:r w:rsidRPr="007A538A">
        <w:rPr>
          <w:rFonts w:ascii="Palatino Linotype" w:hAnsi="Palatino Linotype" w:cs="Arial"/>
          <w:b/>
          <w:bCs/>
          <w:iCs/>
          <w:sz w:val="20"/>
          <w:szCs w:val="20"/>
          <w:lang w:val="ro-RO"/>
        </w:rPr>
        <w:t>24 ari/ha</w:t>
      </w:r>
      <w:r w:rsidRPr="007A538A">
        <w:rPr>
          <w:rFonts w:ascii="Palatino Linotype" w:hAnsi="Palatino Linotype" w:cs="Arial"/>
          <w:iCs/>
          <w:sz w:val="20"/>
          <w:szCs w:val="20"/>
          <w:lang w:val="ro-RO"/>
        </w:rPr>
        <w:t xml:space="preserve"> (cu vetre de 0,6 x 0,8m)</w:t>
      </w:r>
      <w:r w:rsidRPr="007A538A">
        <w:rPr>
          <w:rFonts w:ascii="Palatino Linotype" w:hAnsi="Palatino Linotype" w:cs="Arial"/>
          <w:iCs/>
          <w:sz w:val="20"/>
          <w:szCs w:val="20"/>
          <w:lang w:val="ro-RO"/>
        </w:rPr>
        <w:br/>
        <w:t xml:space="preserve">24 ari/ha = 5000 vetre/ha x 0,6m x 0,8m   </w:t>
      </w:r>
    </w:p>
    <w:p w14:paraId="4545ECD2"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 xml:space="preserve">În cazul volumului lucrărilor de </w:t>
      </w:r>
      <w:r w:rsidRPr="007A538A">
        <w:rPr>
          <w:rFonts w:ascii="Palatino Linotype" w:hAnsi="Palatino Linotype" w:cs="Arial"/>
          <w:b/>
          <w:bCs/>
          <w:iCs/>
          <w:sz w:val="20"/>
          <w:szCs w:val="20"/>
          <w:lang w:val="ro-RO"/>
        </w:rPr>
        <w:t>12 ari/ha</w:t>
      </w:r>
      <w:r w:rsidRPr="007A538A">
        <w:rPr>
          <w:rFonts w:ascii="Palatino Linotype" w:hAnsi="Palatino Linotype" w:cs="Arial"/>
          <w:iCs/>
          <w:sz w:val="20"/>
          <w:szCs w:val="20"/>
          <w:lang w:val="ro-RO"/>
        </w:rPr>
        <w:t xml:space="preserve"> (cu vetre de 0,4 x 0,6m)</w:t>
      </w:r>
    </w:p>
    <w:p w14:paraId="269B0237"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12 ari/ha = 5000 vetre/ha x 0,4m x 0,6m</w:t>
      </w:r>
      <w:r w:rsidRPr="007A538A">
        <w:rPr>
          <w:rFonts w:ascii="Palatino Linotype" w:hAnsi="Palatino Linotype" w:cs="Arial"/>
          <w:iCs/>
          <w:sz w:val="20"/>
          <w:szCs w:val="20"/>
          <w:lang w:val="ro-RO"/>
        </w:rPr>
        <w:br/>
      </w:r>
      <w:r w:rsidRPr="007A538A">
        <w:rPr>
          <w:rFonts w:ascii="Palatino Linotype" w:hAnsi="Palatino Linotype" w:cs="Arial"/>
          <w:iCs/>
          <w:sz w:val="20"/>
          <w:szCs w:val="20"/>
          <w:lang w:val="ro-RO"/>
        </w:rPr>
        <w:br/>
        <w:t xml:space="preserve">O situație particular este întâlnită în unitatea stațională </w:t>
      </w:r>
      <w:r w:rsidRPr="007A538A">
        <w:rPr>
          <w:rFonts w:ascii="Palatino Linotype" w:hAnsi="Palatino Linotype" w:cs="Arial"/>
          <w:b/>
          <w:bCs/>
          <w:iCs/>
          <w:sz w:val="20"/>
          <w:szCs w:val="20"/>
          <w:lang w:val="ro-RO"/>
        </w:rPr>
        <w:t>60A.</w:t>
      </w:r>
      <w:r w:rsidRPr="007A538A">
        <w:rPr>
          <w:rFonts w:ascii="Palatino Linotype" w:hAnsi="Palatino Linotype" w:cs="Arial"/>
          <w:iCs/>
          <w:sz w:val="20"/>
          <w:szCs w:val="20"/>
          <w:lang w:val="ro-RO"/>
        </w:rPr>
        <w:t xml:space="preserve"> </w:t>
      </w:r>
    </w:p>
    <w:p w14:paraId="23B0CE3A"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Compoziția pentru unitatea stațională 60A este 6Mo 3Br 1La</w:t>
      </w:r>
      <w:r w:rsidRPr="007A538A">
        <w:rPr>
          <w:rFonts w:ascii="Palatino Linotype" w:hAnsi="Palatino Linotype" w:cs="Arial"/>
          <w:iCs/>
          <w:sz w:val="20"/>
          <w:szCs w:val="20"/>
          <w:lang w:val="ro-RO"/>
        </w:rPr>
        <w:br/>
        <w:t>Dar laricele are schema de instalare de 2 x 2 m, ceea ce conduce la o desime totală în suprafață de 4750 de puieți/ha. (3000 Mo, 1500 Br, 250 La)</w:t>
      </w:r>
    </w:p>
    <w:p w14:paraId="50E43D2B"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 xml:space="preserve">Utilizând vetre de 0,6 x 0,8m, se obține un volum al lucrărilor de </w:t>
      </w:r>
      <w:r w:rsidRPr="007A538A">
        <w:rPr>
          <w:rFonts w:ascii="Palatino Linotype" w:hAnsi="Palatino Linotype" w:cs="Arial"/>
          <w:b/>
          <w:bCs/>
          <w:iCs/>
          <w:sz w:val="20"/>
          <w:szCs w:val="20"/>
          <w:lang w:val="ro-RO"/>
        </w:rPr>
        <w:t>22,8 ari/ha</w:t>
      </w:r>
      <w:r w:rsidRPr="007A538A">
        <w:rPr>
          <w:rFonts w:ascii="Palatino Linotype" w:hAnsi="Palatino Linotype" w:cs="Arial"/>
          <w:iCs/>
          <w:sz w:val="20"/>
          <w:szCs w:val="20"/>
          <w:lang w:val="ro-RO"/>
        </w:rPr>
        <w:t xml:space="preserve"> </w:t>
      </w:r>
    </w:p>
    <w:p w14:paraId="30A3F5F9" w14:textId="4073D52F" w:rsidR="00ED656E"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 xml:space="preserve">22,8 ari/ha = 4750 vetre/ha x 0,6m x 0,8m </w:t>
      </w:r>
    </w:p>
    <w:p w14:paraId="428296F2" w14:textId="77777777" w:rsidR="00193790" w:rsidRDefault="00193790" w:rsidP="00C40D05">
      <w:pPr>
        <w:pStyle w:val="Heading2"/>
      </w:pPr>
      <w:bookmarkStart w:id="43" w:name="_Toc193888055"/>
      <w:bookmarkStart w:id="44" w:name="_Toc194051858"/>
    </w:p>
    <w:p w14:paraId="2580A1EC" w14:textId="04CCDE8E" w:rsidR="00C40D05" w:rsidRPr="007A538A" w:rsidRDefault="00C40D05" w:rsidP="00C40D05">
      <w:pPr>
        <w:pStyle w:val="Heading2"/>
      </w:pPr>
      <w:bookmarkStart w:id="45" w:name="_Toc196992357"/>
      <w:r w:rsidRPr="007A538A">
        <w:t>3.7. Materialul forestier de reproducere utilizat</w:t>
      </w:r>
      <w:bookmarkEnd w:id="43"/>
      <w:bookmarkEnd w:id="44"/>
      <w:bookmarkEnd w:id="45"/>
    </w:p>
    <w:p w14:paraId="484ED08E" w14:textId="77777777" w:rsidR="00C40D05" w:rsidRPr="007A538A" w:rsidRDefault="00C40D05" w:rsidP="00C40D05">
      <w:pPr>
        <w:spacing w:after="0" w:line="240" w:lineRule="auto"/>
        <w:rPr>
          <w:lang w:val="ro-RO" w:eastAsia="ro-RO"/>
        </w:rPr>
      </w:pPr>
    </w:p>
    <w:p w14:paraId="52D0B193"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La instalarea culturilor forestiere se folosește materialul forestier de reproducere (MFR) reglementat prin Legea nr. 107 din 2011. Conform acesteia, materialul forestier de reproducere reprezintă „</w:t>
      </w:r>
      <w:r w:rsidRPr="007A538A">
        <w:rPr>
          <w:rFonts w:ascii="Cormorant Garamond Medium" w:hAnsi="Cormorant Garamond Medium"/>
          <w:i/>
          <w:iCs/>
          <w:lang w:val="ro-RO"/>
        </w:rPr>
        <w:t>materialul biologic vegetal prin care se realizează reproducerea arborilor din speciile şi hibrizii artificiali, importanți pentru scopuri forestiere</w:t>
      </w:r>
      <w:r w:rsidRPr="007A538A">
        <w:rPr>
          <w:rFonts w:ascii="Cormorant Garamond Medium" w:hAnsi="Cormorant Garamond Medium"/>
          <w:lang w:val="ro-RO"/>
        </w:rPr>
        <w:t>„ (Legea nr. 107, 2011).</w:t>
      </w:r>
    </w:p>
    <w:p w14:paraId="2B394240"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Materialul forestier de reproducere este format din:</w:t>
      </w:r>
    </w:p>
    <w:p w14:paraId="4EAF4FAA" w14:textId="77777777" w:rsidR="00C40D05" w:rsidRPr="007A538A" w:rsidRDefault="00C40D05" w:rsidP="00C40D05">
      <w:pPr>
        <w:spacing w:after="0" w:line="312" w:lineRule="auto"/>
        <w:ind w:firstLine="720"/>
        <w:jc w:val="both"/>
        <w:rPr>
          <w:rFonts w:ascii="Cormorant Garamond Medium" w:hAnsi="Cormorant Garamond Medium"/>
          <w:i/>
          <w:iCs/>
          <w:lang w:val="ro-RO"/>
        </w:rPr>
      </w:pPr>
      <w:r w:rsidRPr="007A538A">
        <w:rPr>
          <w:rFonts w:ascii="Cormorant Garamond Medium" w:hAnsi="Cormorant Garamond Medium"/>
          <w:lang w:val="ro-RO"/>
        </w:rPr>
        <w:t xml:space="preserve">„a) </w:t>
      </w:r>
      <w:r w:rsidRPr="007A538A">
        <w:rPr>
          <w:rFonts w:ascii="Cormorant Garamond Medium" w:hAnsi="Cormorant Garamond Medium"/>
          <w:i/>
          <w:iCs/>
          <w:lang w:val="ro-RO"/>
        </w:rPr>
        <w:t>semințe în stare brută;</w:t>
      </w:r>
    </w:p>
    <w:p w14:paraId="3690125D" w14:textId="77777777" w:rsidR="00C40D05" w:rsidRPr="007A538A" w:rsidRDefault="00C40D05" w:rsidP="00C40D05">
      <w:pPr>
        <w:spacing w:after="0" w:line="312" w:lineRule="auto"/>
        <w:ind w:firstLine="720"/>
        <w:jc w:val="both"/>
        <w:rPr>
          <w:rFonts w:ascii="Cormorant Garamond Medium" w:hAnsi="Cormorant Garamond Medium"/>
          <w:i/>
          <w:iCs/>
          <w:lang w:val="ro-RO"/>
        </w:rPr>
      </w:pPr>
      <w:r w:rsidRPr="007A538A">
        <w:rPr>
          <w:rFonts w:ascii="Cormorant Garamond Medium" w:hAnsi="Cormorant Garamond Medium"/>
          <w:i/>
          <w:iCs/>
          <w:lang w:val="ro-RO"/>
        </w:rPr>
        <w:t>b) părți de plante - butași, muguri, marcote, altoi;</w:t>
      </w:r>
    </w:p>
    <w:p w14:paraId="501D38F3"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i/>
          <w:iCs/>
          <w:lang w:val="ro-RO"/>
        </w:rPr>
        <w:t>c) puieți forestieri - plante obținute din semințe, părți de plante sau din regenerări naturale</w:t>
      </w:r>
      <w:r w:rsidRPr="007A538A">
        <w:rPr>
          <w:rFonts w:ascii="Cormorant Garamond Medium" w:hAnsi="Cormorant Garamond Medium"/>
          <w:lang w:val="ro-RO"/>
        </w:rPr>
        <w:t>” (Legea nr. 107, 2011).</w:t>
      </w:r>
    </w:p>
    <w:p w14:paraId="0C1EA0D7"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Desigur că, în funcție de metoda de instalare a vegetației utilizată, MFR-ul selectat va fi diferit. Metoda de instalare a plantațiilor fiind cea mai frecvent folosită, puieții vor reprezenta varianta preferată în cadrul multor proiecte de împădurire sau reîmpădurire.</w:t>
      </w:r>
    </w:p>
    <w:p w14:paraId="031E351F"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Necesarul de puieți în cadrul proiectelor de împădurire trebuie asigurat din timp. Ținând cont de timpul îndelungat de obținere a dimensiunilor acceptate pentru puieții apți de plantat la unele specii, este important să fie estimat un necesar al materialului forestier de reproducere cu mult înainte de execuția lucrărilor. O parte importantă a infrastructurii împăduririlor o constituie pepinierele silvice. Pentru succesul proiectelor de împădurire, alegerea speciilor potrivite trebuie corelată cu disponibilitatea acestora în pepiniere. Este esențial ca pepinierele să fie informate despre planurile generale de împădurire pentru a-și ajusta producția. Acestea joacă un rol important în promovarea speciilor native și a ecotipurilor locale, adaptate contextului biogeografic al fiecărei zone, sprijinind astfel creșterea biodiversității și adaptarea la schimbările climatice (EC, 2023).</w:t>
      </w:r>
    </w:p>
    <w:p w14:paraId="38E89BC3" w14:textId="487F8C74"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Pentru lucrările proiectate în cadrul acestui ghid s-a stabilit și natura și necesarul MFR (semințe, puieți) pe specii, pentru fiecare unitate stațională în parte, în tabelul 3.7.</w:t>
      </w:r>
    </w:p>
    <w:p w14:paraId="4EAC6157"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Necesarul de material de împădurire s-a estimat în cazul puieților prin luarea în calcul a desimii culturilor și suprafeței efectiv acoperite de vegetația instalată. În cazul semănăturilor directe, pentru estimarea necesarului de semințe s-a luat în calcul suprafața efectivă și norma de semănat.</w:t>
      </w:r>
    </w:p>
    <w:p w14:paraId="461F1B80" w14:textId="65C4C32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Norma de semințe, reprezintă numărul de semințe, exprimat în bucăți, utilizat la suprafața, unitatea de lungime a rândului sau cuibul/vatra pe care se practică semănăturile directe, semănăturile putându-se face în cuiburi, rânduri sau prin împrăștiere. Necesarul de semințe va fi ulterior exprimat cantitativ. Pentru calculul cantității de semințe necesare a fi semănată, se va folosi indicatorul de masă M1000. Masa a 1000 de semințe (M1000) se preia din STAS-ul 1808/2004 pentru calitatea I a semințelor. În Anexa 6 a lucrării se regăsesc informațiile necesare acestui calcul, fiind dată norma de semănat pentru principalele specii forestiere, pe variante de procedee.</w:t>
      </w:r>
    </w:p>
    <w:p w14:paraId="75B3F995" w14:textId="147AB208" w:rsidR="00ED656E" w:rsidRPr="007A538A" w:rsidRDefault="00ED656E" w:rsidP="008F62FF">
      <w:pPr>
        <w:spacing w:after="0" w:line="312" w:lineRule="auto"/>
        <w:ind w:firstLine="720"/>
        <w:jc w:val="both"/>
        <w:rPr>
          <w:lang w:val="ro-RO"/>
        </w:rPr>
      </w:pPr>
    </w:p>
    <w:p w14:paraId="7F06FDAD" w14:textId="36C63F78" w:rsidR="009654F2" w:rsidRPr="007A538A" w:rsidRDefault="009654F2" w:rsidP="00B230D2">
      <w:pPr>
        <w:spacing w:line="288" w:lineRule="auto"/>
        <w:rPr>
          <w:rFonts w:ascii="Palatino Linotype" w:hAnsi="Palatino Linotype" w:cs="Arial"/>
          <w:sz w:val="18"/>
          <w:szCs w:val="18"/>
          <w:lang w:val="ro-RO"/>
        </w:rPr>
      </w:pPr>
      <w:r w:rsidRPr="007A538A">
        <w:rPr>
          <w:rFonts w:ascii="Palatino Linotype" w:hAnsi="Palatino Linotype" w:cs="Arial"/>
          <w:b/>
          <w:bCs/>
          <w:sz w:val="18"/>
          <w:szCs w:val="18"/>
          <w:lang w:val="ro-RO"/>
        </w:rPr>
        <w:lastRenderedPageBreak/>
        <w:t>Tabelul 3.7 Necesarul de material forestier de reproducere pe unități staționale</w:t>
      </w:r>
    </w:p>
    <w:tbl>
      <w:tblPr>
        <w:tblW w:w="9550" w:type="dxa"/>
        <w:tblBorders>
          <w:insideH w:val="single" w:sz="4" w:space="0" w:color="auto"/>
        </w:tblBorders>
        <w:tblLayout w:type="fixed"/>
        <w:tblLook w:val="0000" w:firstRow="0" w:lastRow="0" w:firstColumn="0" w:lastColumn="0" w:noHBand="0" w:noVBand="0"/>
      </w:tblPr>
      <w:tblGrid>
        <w:gridCol w:w="1525"/>
        <w:gridCol w:w="1436"/>
        <w:gridCol w:w="1555"/>
        <w:gridCol w:w="1436"/>
        <w:gridCol w:w="1555"/>
        <w:gridCol w:w="957"/>
        <w:gridCol w:w="1086"/>
      </w:tblGrid>
      <w:tr w:rsidR="003D7BCA" w:rsidRPr="007A538A" w14:paraId="71C44C0E" w14:textId="77777777" w:rsidTr="00193790">
        <w:trPr>
          <w:cantSplit/>
          <w:trHeight w:val="570"/>
        </w:trPr>
        <w:tc>
          <w:tcPr>
            <w:tcW w:w="1525" w:type="dxa"/>
            <w:vMerge w:val="restart"/>
            <w:shd w:val="clear" w:color="auto" w:fill="F2F2F2" w:themeFill="background1" w:themeFillShade="F2"/>
            <w:vAlign w:val="center"/>
          </w:tcPr>
          <w:p w14:paraId="4A3ECE55"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Unitatea stațională /</w:t>
            </w:r>
          </w:p>
          <w:p w14:paraId="667E6FB7"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Sup.</w:t>
            </w:r>
          </w:p>
          <w:p w14:paraId="1B909B58"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efectivă (ha)</w:t>
            </w:r>
          </w:p>
        </w:tc>
        <w:tc>
          <w:tcPr>
            <w:tcW w:w="1436" w:type="dxa"/>
            <w:vMerge w:val="restart"/>
            <w:shd w:val="clear" w:color="auto" w:fill="F2F2F2" w:themeFill="background1" w:themeFillShade="F2"/>
            <w:vAlign w:val="center"/>
          </w:tcPr>
          <w:p w14:paraId="15A44CF9"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Compoziția</w:t>
            </w:r>
          </w:p>
          <w:p w14:paraId="5B29A34E"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de împădurire</w:t>
            </w:r>
          </w:p>
        </w:tc>
        <w:tc>
          <w:tcPr>
            <w:tcW w:w="1555" w:type="dxa"/>
            <w:vMerge w:val="restart"/>
            <w:shd w:val="clear" w:color="auto" w:fill="F2F2F2" w:themeFill="background1" w:themeFillShade="F2"/>
            <w:vAlign w:val="center"/>
          </w:tcPr>
          <w:p w14:paraId="676ABFAD"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Metoda de instalare</w:t>
            </w:r>
          </w:p>
        </w:tc>
        <w:tc>
          <w:tcPr>
            <w:tcW w:w="1436" w:type="dxa"/>
            <w:vMerge w:val="restart"/>
            <w:shd w:val="clear" w:color="auto" w:fill="F2F2F2" w:themeFill="background1" w:themeFillShade="F2"/>
            <w:vAlign w:val="center"/>
          </w:tcPr>
          <w:p w14:paraId="05482F9C"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 xml:space="preserve">Desimea </w:t>
            </w:r>
            <w:r w:rsidRPr="007A538A">
              <w:rPr>
                <w:rFonts w:ascii="Palatino Linotype" w:hAnsi="Palatino Linotype" w:cs="Arial"/>
                <w:b/>
                <w:sz w:val="16"/>
                <w:szCs w:val="16"/>
                <w:lang w:val="ro-RO"/>
              </w:rPr>
              <w:br/>
              <w:t xml:space="preserve">la ha </w:t>
            </w:r>
            <w:r w:rsidRPr="007A538A">
              <w:rPr>
                <w:rFonts w:ascii="Palatino Linotype" w:hAnsi="Palatino Linotype" w:cs="Arial"/>
                <w:b/>
                <w:sz w:val="16"/>
                <w:szCs w:val="16"/>
                <w:lang w:val="ro-RO"/>
              </w:rPr>
              <w:br/>
              <w:t>(mii buc)</w:t>
            </w:r>
          </w:p>
        </w:tc>
        <w:tc>
          <w:tcPr>
            <w:tcW w:w="1555" w:type="dxa"/>
            <w:vMerge w:val="restart"/>
            <w:shd w:val="clear" w:color="auto" w:fill="F2F2F2" w:themeFill="background1" w:themeFillShade="F2"/>
            <w:vAlign w:val="center"/>
          </w:tcPr>
          <w:p w14:paraId="3D572C65"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UM</w:t>
            </w:r>
          </w:p>
        </w:tc>
        <w:tc>
          <w:tcPr>
            <w:tcW w:w="2043" w:type="dxa"/>
            <w:gridSpan w:val="2"/>
            <w:shd w:val="clear" w:color="auto" w:fill="F2F2F2" w:themeFill="background1" w:themeFillShade="F2"/>
            <w:vAlign w:val="center"/>
          </w:tcPr>
          <w:p w14:paraId="544EE56C"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Necesar pe unitate stațională</w:t>
            </w:r>
          </w:p>
        </w:tc>
      </w:tr>
      <w:tr w:rsidR="003D7BCA" w:rsidRPr="007A538A" w14:paraId="5652221B" w14:textId="77777777" w:rsidTr="00193790">
        <w:trPr>
          <w:cantSplit/>
          <w:trHeight w:val="359"/>
        </w:trPr>
        <w:tc>
          <w:tcPr>
            <w:tcW w:w="1525" w:type="dxa"/>
            <w:vMerge/>
            <w:shd w:val="clear" w:color="auto" w:fill="F2F2F2" w:themeFill="background1" w:themeFillShade="F2"/>
            <w:vAlign w:val="center"/>
          </w:tcPr>
          <w:p w14:paraId="12A69D8A"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436" w:type="dxa"/>
            <w:vMerge/>
            <w:shd w:val="clear" w:color="auto" w:fill="F2F2F2" w:themeFill="background1" w:themeFillShade="F2"/>
            <w:vAlign w:val="center"/>
          </w:tcPr>
          <w:p w14:paraId="1CF672B4"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555" w:type="dxa"/>
            <w:vMerge/>
            <w:shd w:val="clear" w:color="auto" w:fill="F2F2F2" w:themeFill="background1" w:themeFillShade="F2"/>
            <w:vAlign w:val="center"/>
          </w:tcPr>
          <w:p w14:paraId="359B2661"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436" w:type="dxa"/>
            <w:vMerge/>
            <w:shd w:val="clear" w:color="auto" w:fill="F2F2F2" w:themeFill="background1" w:themeFillShade="F2"/>
            <w:vAlign w:val="center"/>
          </w:tcPr>
          <w:p w14:paraId="1C1C198D"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555" w:type="dxa"/>
            <w:vMerge/>
            <w:shd w:val="clear" w:color="auto" w:fill="F2F2F2" w:themeFill="background1" w:themeFillShade="F2"/>
            <w:vAlign w:val="center"/>
          </w:tcPr>
          <w:p w14:paraId="7D0D068B"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957" w:type="dxa"/>
            <w:shd w:val="clear" w:color="auto" w:fill="F2F2F2" w:themeFill="background1" w:themeFillShade="F2"/>
            <w:vAlign w:val="center"/>
          </w:tcPr>
          <w:p w14:paraId="77C0F7E8"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mii buc. puieţi</w:t>
            </w:r>
          </w:p>
        </w:tc>
        <w:tc>
          <w:tcPr>
            <w:tcW w:w="1085" w:type="dxa"/>
            <w:shd w:val="clear" w:color="auto" w:fill="F2F2F2" w:themeFill="background1" w:themeFillShade="F2"/>
            <w:vAlign w:val="center"/>
          </w:tcPr>
          <w:p w14:paraId="40F37166"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kg seminţe</w:t>
            </w:r>
          </w:p>
        </w:tc>
      </w:tr>
      <w:tr w:rsidR="003D7BCA" w:rsidRPr="007A538A" w14:paraId="3639F182" w14:textId="77777777" w:rsidTr="00193790">
        <w:trPr>
          <w:trHeight w:val="855"/>
        </w:trPr>
        <w:tc>
          <w:tcPr>
            <w:tcW w:w="1525" w:type="dxa"/>
            <w:vAlign w:val="center"/>
          </w:tcPr>
          <w:p w14:paraId="27F34DA9"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p w14:paraId="3BF71CC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436" w:type="dxa"/>
            <w:vAlign w:val="center"/>
          </w:tcPr>
          <w:p w14:paraId="12186DC4"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4E37BFC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4BC46139"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10 La</w:t>
            </w:r>
          </w:p>
        </w:tc>
        <w:tc>
          <w:tcPr>
            <w:tcW w:w="1555" w:type="dxa"/>
            <w:vAlign w:val="center"/>
          </w:tcPr>
          <w:p w14:paraId="47D2A93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Plantaţii</w:t>
            </w:r>
          </w:p>
          <w:p w14:paraId="77B17C56"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Plantaţii</w:t>
            </w:r>
          </w:p>
        </w:tc>
        <w:tc>
          <w:tcPr>
            <w:tcW w:w="1436" w:type="dxa"/>
            <w:vAlign w:val="center"/>
          </w:tcPr>
          <w:p w14:paraId="6EFBF0A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p w14:paraId="524BB81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3DE2359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0,25</w:t>
            </w:r>
          </w:p>
        </w:tc>
        <w:tc>
          <w:tcPr>
            <w:tcW w:w="1555" w:type="dxa"/>
            <w:vAlign w:val="center"/>
          </w:tcPr>
          <w:p w14:paraId="2A2E45D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p w14:paraId="4C39D8C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623DAF9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tc>
        <w:tc>
          <w:tcPr>
            <w:tcW w:w="957" w:type="dxa"/>
            <w:vAlign w:val="center"/>
          </w:tcPr>
          <w:p w14:paraId="7387271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31,2</w:t>
            </w:r>
          </w:p>
          <w:p w14:paraId="22F4D197"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2519551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w:t>
            </w:r>
          </w:p>
        </w:tc>
        <w:tc>
          <w:tcPr>
            <w:tcW w:w="1085" w:type="dxa"/>
            <w:vAlign w:val="center"/>
          </w:tcPr>
          <w:p w14:paraId="57E3096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p w14:paraId="3BECCCB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81,12</w:t>
            </w:r>
          </w:p>
          <w:p w14:paraId="06779FC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37CE5242" w14:textId="77777777" w:rsidTr="00193790">
        <w:trPr>
          <w:trHeight w:val="970"/>
        </w:trPr>
        <w:tc>
          <w:tcPr>
            <w:tcW w:w="1525" w:type="dxa"/>
            <w:shd w:val="clear" w:color="auto" w:fill="F2F2F2" w:themeFill="background1" w:themeFillShade="F2"/>
            <w:vAlign w:val="center"/>
          </w:tcPr>
          <w:p w14:paraId="67F2DBFF"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p w14:paraId="6AEEA25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436" w:type="dxa"/>
            <w:shd w:val="clear" w:color="auto" w:fill="F2F2F2" w:themeFill="background1" w:themeFillShade="F2"/>
            <w:vAlign w:val="center"/>
          </w:tcPr>
          <w:p w14:paraId="5FD61813"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50Mo</w:t>
            </w:r>
          </w:p>
          <w:p w14:paraId="33668D8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30Br</w:t>
            </w:r>
          </w:p>
          <w:p w14:paraId="004F90B1"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20 Fa</w:t>
            </w:r>
          </w:p>
        </w:tc>
        <w:tc>
          <w:tcPr>
            <w:tcW w:w="1555" w:type="dxa"/>
            <w:shd w:val="clear" w:color="auto" w:fill="F2F2F2" w:themeFill="background1" w:themeFillShade="F2"/>
            <w:vAlign w:val="center"/>
          </w:tcPr>
          <w:p w14:paraId="076E8F5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Plantaţii</w:t>
            </w:r>
          </w:p>
          <w:p w14:paraId="377D1F66"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Semanaturi</w:t>
            </w:r>
          </w:p>
        </w:tc>
        <w:tc>
          <w:tcPr>
            <w:tcW w:w="1436" w:type="dxa"/>
            <w:shd w:val="clear" w:color="auto" w:fill="F2F2F2" w:themeFill="background1" w:themeFillShade="F2"/>
            <w:vAlign w:val="center"/>
          </w:tcPr>
          <w:p w14:paraId="562A4F6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p w14:paraId="30351EA6"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00E5A64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1555" w:type="dxa"/>
            <w:shd w:val="clear" w:color="auto" w:fill="F2F2F2" w:themeFill="background1" w:themeFillShade="F2"/>
            <w:vAlign w:val="center"/>
          </w:tcPr>
          <w:p w14:paraId="0529328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p w14:paraId="188385F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08B7007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tc>
        <w:tc>
          <w:tcPr>
            <w:tcW w:w="957" w:type="dxa"/>
            <w:shd w:val="clear" w:color="auto" w:fill="F2F2F2" w:themeFill="background1" w:themeFillShade="F2"/>
            <w:vAlign w:val="center"/>
          </w:tcPr>
          <w:p w14:paraId="6F98FA5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5AC8172D"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492E0146" w14:textId="77777777" w:rsidR="009654F2" w:rsidRPr="007A538A" w:rsidRDefault="009654F2" w:rsidP="009654F2">
            <w:pPr>
              <w:spacing w:after="0" w:line="240" w:lineRule="auto"/>
              <w:jc w:val="center"/>
              <w:rPr>
                <w:rFonts w:ascii="Palatino Linotype" w:hAnsi="Palatino Linotype" w:cs="Arial"/>
                <w:sz w:val="18"/>
                <w:szCs w:val="18"/>
                <w:lang w:val="ro-RO"/>
              </w:rPr>
            </w:pPr>
          </w:p>
        </w:tc>
        <w:tc>
          <w:tcPr>
            <w:tcW w:w="1085" w:type="dxa"/>
            <w:shd w:val="clear" w:color="auto" w:fill="F2F2F2" w:themeFill="background1" w:themeFillShade="F2"/>
            <w:vAlign w:val="center"/>
          </w:tcPr>
          <w:p w14:paraId="04F3B1CD"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13F8B10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39</w:t>
            </w:r>
          </w:p>
          <w:p w14:paraId="46AB61A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58,75</w:t>
            </w:r>
          </w:p>
        </w:tc>
      </w:tr>
      <w:tr w:rsidR="003D7BCA" w:rsidRPr="007A538A" w14:paraId="158C406D" w14:textId="77777777" w:rsidTr="00193790">
        <w:trPr>
          <w:trHeight w:val="836"/>
        </w:trPr>
        <w:tc>
          <w:tcPr>
            <w:tcW w:w="1525" w:type="dxa"/>
            <w:vAlign w:val="center"/>
          </w:tcPr>
          <w:p w14:paraId="01367ADB"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p w14:paraId="2213E4F9"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1,68</w:t>
            </w:r>
          </w:p>
        </w:tc>
        <w:tc>
          <w:tcPr>
            <w:tcW w:w="1436" w:type="dxa"/>
            <w:vAlign w:val="center"/>
          </w:tcPr>
          <w:p w14:paraId="7043EDE3"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790A031A"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1025F8C1"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10 Pam</w:t>
            </w:r>
          </w:p>
        </w:tc>
        <w:tc>
          <w:tcPr>
            <w:tcW w:w="1555" w:type="dxa"/>
            <w:vAlign w:val="center"/>
          </w:tcPr>
          <w:p w14:paraId="1BC4C4C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Plantaţii</w:t>
            </w:r>
          </w:p>
          <w:p w14:paraId="66BDD6C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Plantaţii</w:t>
            </w:r>
          </w:p>
        </w:tc>
        <w:tc>
          <w:tcPr>
            <w:tcW w:w="1436" w:type="dxa"/>
            <w:vAlign w:val="center"/>
          </w:tcPr>
          <w:p w14:paraId="1BE4FA31" w14:textId="1794D356"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r w:rsidR="00430E9E" w:rsidRPr="007A538A">
              <w:rPr>
                <w:rFonts w:ascii="Palatino Linotype" w:hAnsi="Palatino Linotype" w:cs="Arial"/>
                <w:sz w:val="18"/>
                <w:szCs w:val="18"/>
                <w:lang w:val="ro-RO"/>
              </w:rPr>
              <w:t>0</w:t>
            </w:r>
          </w:p>
          <w:p w14:paraId="3A5EED3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66C002E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c>
          <w:tcPr>
            <w:tcW w:w="1555" w:type="dxa"/>
            <w:vAlign w:val="center"/>
          </w:tcPr>
          <w:p w14:paraId="6F3CCF5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p w14:paraId="0AEAC12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6B01B85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tc>
        <w:tc>
          <w:tcPr>
            <w:tcW w:w="957" w:type="dxa"/>
            <w:vAlign w:val="center"/>
          </w:tcPr>
          <w:p w14:paraId="3C097EA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5,88</w:t>
            </w:r>
          </w:p>
          <w:p w14:paraId="534D9EF8"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63D86E0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0,84</w:t>
            </w:r>
          </w:p>
        </w:tc>
        <w:tc>
          <w:tcPr>
            <w:tcW w:w="1085" w:type="dxa"/>
            <w:vAlign w:val="center"/>
          </w:tcPr>
          <w:p w14:paraId="0102E063"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6666EC8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w:t>
            </w:r>
          </w:p>
        </w:tc>
      </w:tr>
      <w:tr w:rsidR="003D7BCA" w:rsidRPr="007A538A" w14:paraId="7A9B5587" w14:textId="77777777" w:rsidTr="00193790">
        <w:trPr>
          <w:trHeight w:val="760"/>
        </w:trPr>
        <w:tc>
          <w:tcPr>
            <w:tcW w:w="1525" w:type="dxa"/>
            <w:tcBorders>
              <w:bottom w:val="single" w:sz="4" w:space="0" w:color="auto"/>
            </w:tcBorders>
            <w:shd w:val="clear" w:color="auto" w:fill="F2F2F2" w:themeFill="background1" w:themeFillShade="F2"/>
            <w:vAlign w:val="center"/>
          </w:tcPr>
          <w:p w14:paraId="40904494"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p w14:paraId="79A3B75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1,53</w:t>
            </w:r>
          </w:p>
        </w:tc>
        <w:tc>
          <w:tcPr>
            <w:tcW w:w="1436" w:type="dxa"/>
            <w:tcBorders>
              <w:bottom w:val="single" w:sz="4" w:space="0" w:color="auto"/>
            </w:tcBorders>
            <w:shd w:val="clear" w:color="auto" w:fill="F2F2F2" w:themeFill="background1" w:themeFillShade="F2"/>
            <w:vAlign w:val="center"/>
          </w:tcPr>
          <w:p w14:paraId="18BD225B"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2ADBB4E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49B701F1"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10 Pam</w:t>
            </w:r>
          </w:p>
        </w:tc>
        <w:tc>
          <w:tcPr>
            <w:tcW w:w="1555" w:type="dxa"/>
            <w:tcBorders>
              <w:bottom w:val="single" w:sz="4" w:space="0" w:color="auto"/>
            </w:tcBorders>
            <w:shd w:val="clear" w:color="auto" w:fill="F2F2F2" w:themeFill="background1" w:themeFillShade="F2"/>
            <w:vAlign w:val="center"/>
          </w:tcPr>
          <w:p w14:paraId="0CD24B1A"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Plantaţii</w:t>
            </w:r>
          </w:p>
          <w:p w14:paraId="7A97E20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Plantaţii</w:t>
            </w:r>
          </w:p>
        </w:tc>
        <w:tc>
          <w:tcPr>
            <w:tcW w:w="1436" w:type="dxa"/>
            <w:tcBorders>
              <w:bottom w:val="single" w:sz="4" w:space="0" w:color="auto"/>
            </w:tcBorders>
            <w:shd w:val="clear" w:color="auto" w:fill="F2F2F2" w:themeFill="background1" w:themeFillShade="F2"/>
            <w:vAlign w:val="center"/>
          </w:tcPr>
          <w:p w14:paraId="2FC758F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p w14:paraId="0DAC287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2099FE7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c>
          <w:tcPr>
            <w:tcW w:w="1555" w:type="dxa"/>
            <w:tcBorders>
              <w:bottom w:val="single" w:sz="4" w:space="0" w:color="auto"/>
            </w:tcBorders>
            <w:shd w:val="clear" w:color="auto" w:fill="F2F2F2" w:themeFill="background1" w:themeFillShade="F2"/>
            <w:vAlign w:val="center"/>
          </w:tcPr>
          <w:p w14:paraId="4EC3871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p w14:paraId="3E21C31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30450A8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tc>
        <w:tc>
          <w:tcPr>
            <w:tcW w:w="957" w:type="dxa"/>
            <w:tcBorders>
              <w:bottom w:val="single" w:sz="4" w:space="0" w:color="auto"/>
            </w:tcBorders>
            <w:shd w:val="clear" w:color="auto" w:fill="F2F2F2" w:themeFill="background1" w:themeFillShade="F2"/>
            <w:vAlign w:val="center"/>
          </w:tcPr>
          <w:p w14:paraId="63B12B4A"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4,59</w:t>
            </w:r>
          </w:p>
          <w:p w14:paraId="1ED69EB6"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2A93640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0,76</w:t>
            </w:r>
          </w:p>
        </w:tc>
        <w:tc>
          <w:tcPr>
            <w:tcW w:w="1085" w:type="dxa"/>
            <w:tcBorders>
              <w:bottom w:val="single" w:sz="4" w:space="0" w:color="auto"/>
            </w:tcBorders>
            <w:shd w:val="clear" w:color="auto" w:fill="F2F2F2" w:themeFill="background1" w:themeFillShade="F2"/>
            <w:vAlign w:val="center"/>
          </w:tcPr>
          <w:p w14:paraId="7370B442"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45C03AC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11,93</w:t>
            </w:r>
          </w:p>
        </w:tc>
      </w:tr>
      <w:tr w:rsidR="003D7BCA" w:rsidRPr="007A538A" w14:paraId="4C1B4417" w14:textId="77777777" w:rsidTr="00193790">
        <w:trPr>
          <w:trHeight w:val="864"/>
        </w:trPr>
        <w:tc>
          <w:tcPr>
            <w:tcW w:w="1525" w:type="dxa"/>
            <w:tcBorders>
              <w:top w:val="single" w:sz="4" w:space="0" w:color="auto"/>
              <w:bottom w:val="single" w:sz="4" w:space="0" w:color="auto"/>
            </w:tcBorders>
            <w:vAlign w:val="center"/>
          </w:tcPr>
          <w:p w14:paraId="342D2490"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p w14:paraId="42E0805A"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c>
          <w:tcPr>
            <w:tcW w:w="1436" w:type="dxa"/>
            <w:tcBorders>
              <w:top w:val="single" w:sz="4" w:space="0" w:color="auto"/>
              <w:bottom w:val="single" w:sz="4" w:space="0" w:color="auto"/>
            </w:tcBorders>
            <w:vAlign w:val="center"/>
          </w:tcPr>
          <w:p w14:paraId="39A8E6F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80Mo</w:t>
            </w:r>
          </w:p>
          <w:p w14:paraId="1FB09B1F"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553BB97F"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5Pam</w:t>
            </w:r>
          </w:p>
        </w:tc>
        <w:tc>
          <w:tcPr>
            <w:tcW w:w="1555" w:type="dxa"/>
            <w:tcBorders>
              <w:top w:val="single" w:sz="4" w:space="0" w:color="auto"/>
              <w:bottom w:val="single" w:sz="4" w:space="0" w:color="auto"/>
            </w:tcBorders>
            <w:vAlign w:val="center"/>
          </w:tcPr>
          <w:p w14:paraId="6F4810A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Plantaţii</w:t>
            </w:r>
          </w:p>
          <w:p w14:paraId="3AB4D15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Plantaţii</w:t>
            </w:r>
          </w:p>
        </w:tc>
        <w:tc>
          <w:tcPr>
            <w:tcW w:w="1436" w:type="dxa"/>
            <w:tcBorders>
              <w:top w:val="single" w:sz="4" w:space="0" w:color="auto"/>
              <w:bottom w:val="single" w:sz="4" w:space="0" w:color="auto"/>
            </w:tcBorders>
            <w:vAlign w:val="center"/>
          </w:tcPr>
          <w:p w14:paraId="45D06A7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p w14:paraId="67926D31"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0,75</w:t>
            </w:r>
          </w:p>
          <w:p w14:paraId="7773CF9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0,25</w:t>
            </w:r>
          </w:p>
        </w:tc>
        <w:tc>
          <w:tcPr>
            <w:tcW w:w="1555" w:type="dxa"/>
            <w:tcBorders>
              <w:top w:val="single" w:sz="4" w:space="0" w:color="auto"/>
              <w:bottom w:val="single" w:sz="4" w:space="0" w:color="auto"/>
            </w:tcBorders>
            <w:vAlign w:val="center"/>
          </w:tcPr>
          <w:p w14:paraId="30EF7EB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p w14:paraId="6EDD086C"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3098FE3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tc>
        <w:tc>
          <w:tcPr>
            <w:tcW w:w="957" w:type="dxa"/>
            <w:tcBorders>
              <w:top w:val="single" w:sz="4" w:space="0" w:color="auto"/>
              <w:bottom w:val="single" w:sz="4" w:space="0" w:color="auto"/>
            </w:tcBorders>
            <w:vAlign w:val="center"/>
          </w:tcPr>
          <w:p w14:paraId="785C411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p w14:paraId="0639FE67"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79E1706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0,05</w:t>
            </w:r>
          </w:p>
        </w:tc>
        <w:tc>
          <w:tcPr>
            <w:tcW w:w="1085" w:type="dxa"/>
            <w:tcBorders>
              <w:top w:val="single" w:sz="4" w:space="0" w:color="auto"/>
              <w:bottom w:val="single" w:sz="4" w:space="0" w:color="auto"/>
            </w:tcBorders>
            <w:vAlign w:val="center"/>
          </w:tcPr>
          <w:p w14:paraId="58A15DEE"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419D56E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2,34</w:t>
            </w:r>
          </w:p>
        </w:tc>
      </w:tr>
      <w:tr w:rsidR="003D7BCA" w:rsidRPr="007A538A" w14:paraId="12748DDB" w14:textId="77777777" w:rsidTr="00193790">
        <w:trPr>
          <w:trHeight w:val="751"/>
        </w:trPr>
        <w:tc>
          <w:tcPr>
            <w:tcW w:w="1525" w:type="dxa"/>
            <w:tcBorders>
              <w:top w:val="single" w:sz="4" w:space="0" w:color="auto"/>
              <w:bottom w:val="single" w:sz="4" w:space="0" w:color="auto"/>
            </w:tcBorders>
            <w:shd w:val="clear" w:color="auto" w:fill="F2F2F2" w:themeFill="background1" w:themeFillShade="F2"/>
            <w:vAlign w:val="center"/>
          </w:tcPr>
          <w:p w14:paraId="4D100956"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p w14:paraId="7B43000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436" w:type="dxa"/>
            <w:tcBorders>
              <w:top w:val="single" w:sz="4" w:space="0" w:color="auto"/>
              <w:bottom w:val="single" w:sz="4" w:space="0" w:color="auto"/>
            </w:tcBorders>
            <w:shd w:val="clear" w:color="auto" w:fill="F2F2F2" w:themeFill="background1" w:themeFillShade="F2"/>
            <w:vAlign w:val="center"/>
          </w:tcPr>
          <w:p w14:paraId="546614CB"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p w14:paraId="6B388563"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72621867"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10Fa</w:t>
            </w:r>
          </w:p>
        </w:tc>
        <w:tc>
          <w:tcPr>
            <w:tcW w:w="1555" w:type="dxa"/>
            <w:tcBorders>
              <w:top w:val="single" w:sz="4" w:space="0" w:color="auto"/>
              <w:bottom w:val="single" w:sz="4" w:space="0" w:color="auto"/>
            </w:tcBorders>
            <w:shd w:val="clear" w:color="auto" w:fill="F2F2F2" w:themeFill="background1" w:themeFillShade="F2"/>
            <w:vAlign w:val="center"/>
          </w:tcPr>
          <w:p w14:paraId="384F27EC"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Plantaţii</w:t>
            </w:r>
          </w:p>
          <w:p w14:paraId="4FBB4FF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Semănături</w:t>
            </w:r>
          </w:p>
        </w:tc>
        <w:tc>
          <w:tcPr>
            <w:tcW w:w="1436" w:type="dxa"/>
            <w:tcBorders>
              <w:top w:val="single" w:sz="4" w:space="0" w:color="auto"/>
              <w:bottom w:val="single" w:sz="4" w:space="0" w:color="auto"/>
            </w:tcBorders>
            <w:shd w:val="clear" w:color="auto" w:fill="F2F2F2" w:themeFill="background1" w:themeFillShade="F2"/>
            <w:vAlign w:val="center"/>
          </w:tcPr>
          <w:p w14:paraId="5FF8932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3,75</w:t>
            </w:r>
          </w:p>
          <w:p w14:paraId="5E31E46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0,75</w:t>
            </w:r>
          </w:p>
          <w:p w14:paraId="3B144E3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c>
          <w:tcPr>
            <w:tcW w:w="1555" w:type="dxa"/>
            <w:tcBorders>
              <w:top w:val="single" w:sz="4" w:space="0" w:color="auto"/>
              <w:bottom w:val="single" w:sz="4" w:space="0" w:color="auto"/>
            </w:tcBorders>
            <w:shd w:val="clear" w:color="auto" w:fill="F2F2F2" w:themeFill="background1" w:themeFillShade="F2"/>
            <w:vAlign w:val="center"/>
          </w:tcPr>
          <w:p w14:paraId="15084A3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bucăţi</w:t>
            </w:r>
          </w:p>
          <w:p w14:paraId="7A135A4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537BF24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tc>
        <w:tc>
          <w:tcPr>
            <w:tcW w:w="957" w:type="dxa"/>
            <w:tcBorders>
              <w:top w:val="single" w:sz="4" w:space="0" w:color="auto"/>
              <w:bottom w:val="single" w:sz="4" w:space="0" w:color="auto"/>
            </w:tcBorders>
            <w:shd w:val="clear" w:color="auto" w:fill="F2F2F2" w:themeFill="background1" w:themeFillShade="F2"/>
            <w:vAlign w:val="center"/>
          </w:tcPr>
          <w:p w14:paraId="550B1B9C"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w:t>
            </w:r>
          </w:p>
          <w:p w14:paraId="262F0CE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p w14:paraId="760E127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085" w:type="dxa"/>
            <w:tcBorders>
              <w:top w:val="single" w:sz="4" w:space="0" w:color="auto"/>
              <w:bottom w:val="single" w:sz="4" w:space="0" w:color="auto"/>
            </w:tcBorders>
            <w:shd w:val="clear" w:color="auto" w:fill="F2F2F2" w:themeFill="background1" w:themeFillShade="F2"/>
            <w:vAlign w:val="center"/>
          </w:tcPr>
          <w:p w14:paraId="14E658D0"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63E9DC6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5,46</w:t>
            </w:r>
          </w:p>
          <w:p w14:paraId="1DBA62F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16,45</w:t>
            </w:r>
          </w:p>
        </w:tc>
      </w:tr>
    </w:tbl>
    <w:p w14:paraId="1C72CD66" w14:textId="5414D674" w:rsidR="009654F2" w:rsidRPr="007A538A" w:rsidRDefault="009654F2" w:rsidP="009654F2">
      <w:pPr>
        <w:spacing w:line="288" w:lineRule="auto"/>
        <w:jc w:val="center"/>
        <w:rPr>
          <w:rFonts w:ascii="Palatino Linotype" w:hAnsi="Palatino Linotype" w:cs="Arial"/>
          <w:sz w:val="20"/>
          <w:szCs w:val="20"/>
          <w:lang w:val="ro-RO"/>
        </w:rPr>
      </w:pPr>
    </w:p>
    <w:tbl>
      <w:tblPr>
        <w:tblW w:w="9492" w:type="dxa"/>
        <w:tblLook w:val="04A0" w:firstRow="1" w:lastRow="0" w:firstColumn="1" w:lastColumn="0" w:noHBand="0" w:noVBand="1"/>
      </w:tblPr>
      <w:tblGrid>
        <w:gridCol w:w="9492"/>
      </w:tblGrid>
      <w:tr w:rsidR="0066104B" w:rsidRPr="007A538A" w14:paraId="2866D124" w14:textId="77777777" w:rsidTr="00193790">
        <w:trPr>
          <w:trHeight w:val="471"/>
        </w:trPr>
        <w:tc>
          <w:tcPr>
            <w:tcW w:w="9492" w:type="dxa"/>
            <w:shd w:val="clear" w:color="auto" w:fill="F2F2F2" w:themeFill="background1" w:themeFillShade="F2"/>
          </w:tcPr>
          <w:p w14:paraId="1C37EC09" w14:textId="77777777" w:rsidR="0066104B" w:rsidRPr="007A538A" w:rsidRDefault="0066104B" w:rsidP="00AC68BB">
            <w:pPr>
              <w:rPr>
                <w:rFonts w:ascii="Palatino Linotype" w:hAnsi="Palatino Linotype"/>
                <w:b/>
                <w:bCs/>
                <w:lang w:val="ro-RO"/>
              </w:rPr>
            </w:pPr>
            <w:r w:rsidRPr="007A538A">
              <w:rPr>
                <w:rFonts w:ascii="Palatino Linotype" w:hAnsi="Palatino Linotype"/>
                <w:b/>
                <w:bCs/>
                <w:lang w:val="ro-RO"/>
              </w:rPr>
              <w:t>Explicațiile modului de calcul:</w:t>
            </w:r>
          </w:p>
        </w:tc>
      </w:tr>
      <w:tr w:rsidR="0066104B" w:rsidRPr="007A538A" w14:paraId="310C8198" w14:textId="77777777" w:rsidTr="00193790">
        <w:trPr>
          <w:trHeight w:val="29"/>
        </w:trPr>
        <w:tc>
          <w:tcPr>
            <w:tcW w:w="9492" w:type="dxa"/>
            <w:shd w:val="clear" w:color="auto" w:fill="538135" w:themeFill="accent6" w:themeFillShade="BF"/>
          </w:tcPr>
          <w:p w14:paraId="0B720A94" w14:textId="77777777" w:rsidR="0066104B" w:rsidRPr="007A538A" w:rsidRDefault="0066104B" w:rsidP="00AC68BB">
            <w:pPr>
              <w:rPr>
                <w:sz w:val="4"/>
                <w:szCs w:val="4"/>
                <w:lang w:val="ro-RO"/>
              </w:rPr>
            </w:pPr>
          </w:p>
        </w:tc>
      </w:tr>
    </w:tbl>
    <w:p w14:paraId="2A526745" w14:textId="1295643A" w:rsidR="009654F2" w:rsidRPr="007A538A" w:rsidRDefault="001B2B64" w:rsidP="001D5DDD">
      <w:pPr>
        <w:rPr>
          <w:rFonts w:ascii="Palatino Linotype" w:hAnsi="Palatino Linotype"/>
          <w:b/>
          <w:bCs/>
          <w:sz w:val="20"/>
          <w:szCs w:val="20"/>
          <w:lang w:val="ro-RO"/>
        </w:rPr>
      </w:pPr>
      <w:r w:rsidRPr="007A538A">
        <w:rPr>
          <w:rFonts w:ascii="Palatino Linotype" w:hAnsi="Palatino Linotype"/>
          <w:noProof/>
          <w:sz w:val="20"/>
          <w:szCs w:val="20"/>
          <w:lang w:val="ro-RO"/>
        </w:rPr>
        <mc:AlternateContent>
          <mc:Choice Requires="wps">
            <w:drawing>
              <wp:anchor distT="0" distB="0" distL="114300" distR="114300" simplePos="0" relativeHeight="251679744" behindDoc="1" locked="0" layoutInCell="1" allowOverlap="1" wp14:anchorId="74D60F6E" wp14:editId="258F1253">
                <wp:simplePos x="0" y="0"/>
                <wp:positionH relativeFrom="column">
                  <wp:posOffset>-19560</wp:posOffset>
                </wp:positionH>
                <wp:positionV relativeFrom="paragraph">
                  <wp:posOffset>49367</wp:posOffset>
                </wp:positionV>
                <wp:extent cx="6043841" cy="3255818"/>
                <wp:effectExtent l="0" t="0" r="0" b="1905"/>
                <wp:wrapNone/>
                <wp:docPr id="3" name="Casetă text 3"/>
                <wp:cNvGraphicFramePr/>
                <a:graphic xmlns:a="http://schemas.openxmlformats.org/drawingml/2006/main">
                  <a:graphicData uri="http://schemas.microsoft.com/office/word/2010/wordprocessingShape">
                    <wps:wsp>
                      <wps:cNvSpPr txBox="1"/>
                      <wps:spPr>
                        <a:xfrm>
                          <a:off x="0" y="0"/>
                          <a:ext cx="6043841" cy="3255818"/>
                        </a:xfrm>
                        <a:prstGeom prst="rect">
                          <a:avLst/>
                        </a:prstGeom>
                        <a:solidFill>
                          <a:schemeClr val="bg1">
                            <a:lumMod val="95000"/>
                          </a:schemeClr>
                        </a:solidFill>
                        <a:ln w="6350">
                          <a:noFill/>
                        </a:ln>
                      </wps:spPr>
                      <wps:txbx>
                        <w:txbxContent>
                          <w:p w14:paraId="178E47BE" w14:textId="77777777" w:rsidR="001B2B64" w:rsidRDefault="001B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60F6E" id="Casetă text 3" o:spid="_x0000_s1033" type="#_x0000_t202" style="position:absolute;margin-left:-1.55pt;margin-top:3.9pt;width:475.9pt;height:256.3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" fillcolor="#f2f2f2 [3052]" stroked="f" strokeweight=".5pt">
                <v:textbox>
                  <w:txbxContent>
                    <w:p w14:paraId="178E47BE" w14:textId="77777777" w:rsidR="001B2B64" w:rsidRDefault="001B2B64"/>
                  </w:txbxContent>
                </v:textbox>
              </v:shape>
            </w:pict>
          </mc:Fallback>
        </mc:AlternateContent>
      </w:r>
      <w:r w:rsidR="009654F2" w:rsidRPr="007A538A">
        <w:rPr>
          <w:rFonts w:ascii="Palatino Linotype" w:hAnsi="Palatino Linotype"/>
          <w:sz w:val="20"/>
          <w:szCs w:val="20"/>
          <w:lang w:val="ro-RO"/>
        </w:rPr>
        <w:t xml:space="preserve">Pentru unitatea stațională </w:t>
      </w:r>
      <w:r w:rsidR="009654F2" w:rsidRPr="007A538A">
        <w:rPr>
          <w:rFonts w:ascii="Palatino Linotype" w:hAnsi="Palatino Linotype"/>
          <w:b/>
          <w:bCs/>
          <w:sz w:val="20"/>
          <w:szCs w:val="20"/>
          <w:lang w:val="ro-RO"/>
        </w:rPr>
        <w:t>60A</w:t>
      </w:r>
    </w:p>
    <w:p w14:paraId="365092FD" w14:textId="77777777" w:rsidR="009654F2" w:rsidRPr="007A538A" w:rsidRDefault="009654F2" w:rsidP="0066104B">
      <w:pPr>
        <w:rPr>
          <w:lang w:val="ro-RO"/>
        </w:rPr>
      </w:pPr>
      <w:r w:rsidRPr="007A538A">
        <w:rPr>
          <w:b/>
          <w:bCs/>
          <w:lang w:val="ro-RO"/>
        </w:rPr>
        <w:t>Necesarul de puieți:</w:t>
      </w:r>
      <w:r w:rsidRPr="007A538A">
        <w:rPr>
          <w:b/>
          <w:bCs/>
          <w:lang w:val="ro-RO"/>
        </w:rPr>
        <w:br/>
        <w:t xml:space="preserve">Molid  </w:t>
      </w:r>
      <w:r w:rsidRPr="007A538A">
        <w:rPr>
          <w:lang w:val="ro-RO"/>
        </w:rPr>
        <w:t>3000 buc/ha = 60% din 5000 puieți/ha pentru un dispozitiv de 2x1m</w:t>
      </w:r>
      <w:r w:rsidRPr="007A538A">
        <w:rPr>
          <w:lang w:val="ro-RO"/>
        </w:rPr>
        <w:br/>
        <w:t xml:space="preserve"> 3000 buc/ha x 10,4 ha = </w:t>
      </w:r>
      <w:r w:rsidRPr="007A538A">
        <w:rPr>
          <w:b/>
          <w:bCs/>
          <w:lang w:val="ro-RO"/>
        </w:rPr>
        <w:t xml:space="preserve">31,2 mii </w:t>
      </w:r>
      <w:r w:rsidRPr="007A538A">
        <w:rPr>
          <w:lang w:val="ro-RO"/>
        </w:rPr>
        <w:t xml:space="preserve">puieți Mo  </w:t>
      </w:r>
      <w:r w:rsidRPr="007A538A">
        <w:rPr>
          <w:lang w:val="ro-RO"/>
        </w:rPr>
        <w:br/>
      </w:r>
      <w:r w:rsidRPr="007A538A">
        <w:rPr>
          <w:b/>
          <w:bCs/>
          <w:lang w:val="ro-RO"/>
        </w:rPr>
        <w:t xml:space="preserve">Larice </w:t>
      </w:r>
      <w:r w:rsidRPr="007A538A">
        <w:rPr>
          <w:lang w:val="ro-RO"/>
        </w:rPr>
        <w:t xml:space="preserve"> 250 buc/ha = 10% din 2500 puieți/ha pentru un dispozitiv de 2x2m</w:t>
      </w:r>
      <w:r w:rsidRPr="007A538A">
        <w:rPr>
          <w:lang w:val="ro-RO"/>
        </w:rPr>
        <w:br/>
        <w:t xml:space="preserve">250 buc/ha x 10,4 ha = </w:t>
      </w:r>
      <w:r w:rsidRPr="007A538A">
        <w:rPr>
          <w:b/>
          <w:bCs/>
          <w:lang w:val="ro-RO"/>
        </w:rPr>
        <w:t xml:space="preserve">2,6 mii </w:t>
      </w:r>
      <w:r w:rsidRPr="007A538A">
        <w:rPr>
          <w:lang w:val="ro-RO"/>
        </w:rPr>
        <w:t xml:space="preserve">puieți La </w:t>
      </w:r>
    </w:p>
    <w:p w14:paraId="4C23D458" w14:textId="2ED2DD61" w:rsidR="009654F2" w:rsidRPr="007A538A" w:rsidRDefault="009654F2" w:rsidP="001D5DDD">
      <w:pPr>
        <w:rPr>
          <w:rFonts w:ascii="Palatino Linotype" w:hAnsi="Palatino Linotype"/>
          <w:sz w:val="20"/>
          <w:szCs w:val="20"/>
          <w:lang w:val="ro-RO"/>
        </w:rPr>
      </w:pPr>
      <w:r w:rsidRPr="007A538A">
        <w:rPr>
          <w:rFonts w:ascii="Palatino Linotype" w:hAnsi="Palatino Linotype"/>
          <w:b/>
          <w:bCs/>
          <w:sz w:val="20"/>
          <w:szCs w:val="20"/>
          <w:lang w:val="ro-RO"/>
        </w:rPr>
        <w:t>Necesarul de semințe:</w:t>
      </w:r>
      <w:r w:rsidRPr="007A538A">
        <w:rPr>
          <w:rFonts w:ascii="Palatino Linotype" w:hAnsi="Palatino Linotype"/>
          <w:b/>
          <w:bCs/>
          <w:sz w:val="20"/>
          <w:szCs w:val="20"/>
          <w:lang w:val="ro-RO"/>
        </w:rPr>
        <w:br/>
        <w:t xml:space="preserve">Brad - </w:t>
      </w:r>
      <w:r w:rsidRPr="007A538A">
        <w:rPr>
          <w:rFonts w:ascii="Palatino Linotype" w:hAnsi="Palatino Linotype"/>
          <w:sz w:val="20"/>
          <w:szCs w:val="20"/>
          <w:lang w:val="ro-RO"/>
        </w:rPr>
        <w:t>se folosesc datele din tabelul. 3.5 pentru 60A</w:t>
      </w:r>
      <w:r w:rsidRPr="007A538A">
        <w:rPr>
          <w:rFonts w:ascii="Palatino Linotype" w:hAnsi="Palatino Linotype"/>
          <w:sz w:val="20"/>
          <w:szCs w:val="20"/>
          <w:lang w:val="ro-RO"/>
        </w:rPr>
        <w:br/>
        <w:t>Cantitatea de semințe la hectar a fost calculată: 7,8 kg/ha</w:t>
      </w:r>
      <w:r w:rsidRPr="007A538A">
        <w:rPr>
          <w:rFonts w:ascii="Palatino Linotype" w:hAnsi="Palatino Linotype"/>
          <w:sz w:val="20"/>
          <w:szCs w:val="20"/>
          <w:lang w:val="ro-RO"/>
        </w:rPr>
        <w:br/>
        <w:t xml:space="preserve">7,8 kg /ha x 10,4 ha  = </w:t>
      </w:r>
      <w:r w:rsidRPr="007A538A">
        <w:rPr>
          <w:rFonts w:ascii="Palatino Linotype" w:hAnsi="Palatino Linotype"/>
          <w:b/>
          <w:bCs/>
          <w:sz w:val="20"/>
          <w:szCs w:val="20"/>
          <w:lang w:val="ro-RO"/>
        </w:rPr>
        <w:t>81,12 kg</w:t>
      </w:r>
      <w:r w:rsidRPr="007A538A">
        <w:rPr>
          <w:rFonts w:ascii="Palatino Linotype" w:hAnsi="Palatino Linotype"/>
          <w:sz w:val="20"/>
          <w:szCs w:val="20"/>
          <w:lang w:val="ro-RO"/>
        </w:rPr>
        <w:t xml:space="preserve"> </w:t>
      </w:r>
    </w:p>
    <w:p w14:paraId="6A8391DA" w14:textId="558EF6BA" w:rsidR="009654F2" w:rsidRPr="007A538A" w:rsidRDefault="009654F2" w:rsidP="001D5DDD">
      <w:pPr>
        <w:rPr>
          <w:rFonts w:ascii="Palatino Linotype" w:hAnsi="Palatino Linotype"/>
          <w:sz w:val="20"/>
          <w:szCs w:val="20"/>
          <w:lang w:val="ro-RO"/>
        </w:rPr>
      </w:pPr>
      <w:r w:rsidRPr="007A538A">
        <w:rPr>
          <w:rFonts w:ascii="Palatino Linotype" w:hAnsi="Palatino Linotype"/>
          <w:sz w:val="20"/>
          <w:szCs w:val="20"/>
          <w:lang w:val="ro-RO"/>
        </w:rPr>
        <w:t>Pentru calculul cantității de semințe la hectar s-au folosit datele:</w:t>
      </w:r>
      <w:r w:rsidRPr="007A538A">
        <w:rPr>
          <w:rFonts w:ascii="Palatino Linotype" w:hAnsi="Palatino Linotype"/>
          <w:sz w:val="20"/>
          <w:szCs w:val="20"/>
          <w:lang w:val="ro-RO"/>
        </w:rPr>
        <w:br/>
        <w:t>Ponderea bradului de 30%</w:t>
      </w:r>
    </w:p>
    <w:p w14:paraId="689C0F77" w14:textId="2D758329" w:rsidR="009654F2" w:rsidRPr="007A538A" w:rsidRDefault="009654F2" w:rsidP="001D5DDD">
      <w:pPr>
        <w:rPr>
          <w:rFonts w:ascii="Palatino Linotype" w:hAnsi="Palatino Linotype"/>
          <w:sz w:val="20"/>
          <w:szCs w:val="20"/>
          <w:lang w:val="ro-RO"/>
        </w:rPr>
      </w:pPr>
      <w:r w:rsidRPr="007A538A">
        <w:rPr>
          <w:rFonts w:ascii="Palatino Linotype" w:hAnsi="Palatino Linotype"/>
          <w:sz w:val="20"/>
          <w:szCs w:val="20"/>
          <w:lang w:val="ro-RO"/>
        </w:rPr>
        <w:t>30Br  -&gt; (pondere de 0.3)   -&gt;   5000 x 0.3 = 1500 cuiburi/ha</w:t>
      </w:r>
      <w:r w:rsidRPr="007A538A">
        <w:rPr>
          <w:rFonts w:ascii="Palatino Linotype" w:hAnsi="Palatino Linotype"/>
          <w:b/>
          <w:bCs/>
          <w:sz w:val="20"/>
          <w:szCs w:val="20"/>
          <w:lang w:val="ro-RO"/>
        </w:rPr>
        <w:t xml:space="preserve">               </w:t>
      </w:r>
      <w:r w:rsidRPr="007A538A">
        <w:rPr>
          <w:rFonts w:ascii="Palatino Linotype" w:hAnsi="Palatino Linotype"/>
          <w:b/>
          <w:bCs/>
          <w:sz w:val="20"/>
          <w:szCs w:val="20"/>
          <w:lang w:val="ro-RO"/>
        </w:rPr>
        <w:br/>
      </w:r>
      <w:r w:rsidRPr="007A538A">
        <w:rPr>
          <w:rFonts w:ascii="Palatino Linotype" w:hAnsi="Palatino Linotype"/>
          <w:sz w:val="20"/>
          <w:szCs w:val="20"/>
          <w:lang w:val="ro-RO"/>
        </w:rPr>
        <w:t>1500 cuiburi/ha</w:t>
      </w:r>
      <w:r w:rsidRPr="007A538A">
        <w:rPr>
          <w:rFonts w:ascii="Palatino Linotype" w:hAnsi="Palatino Linotype"/>
          <w:b/>
          <w:bCs/>
          <w:sz w:val="20"/>
          <w:szCs w:val="20"/>
          <w:lang w:val="ro-RO"/>
        </w:rPr>
        <w:t xml:space="preserve">  x   </w:t>
      </w:r>
      <w:r w:rsidRPr="007A538A">
        <w:rPr>
          <w:rFonts w:ascii="Palatino Linotype" w:hAnsi="Palatino Linotype"/>
          <w:sz w:val="20"/>
          <w:szCs w:val="20"/>
          <w:lang w:val="ro-RO"/>
        </w:rPr>
        <w:t>80/cuib = 120.000 semințe</w:t>
      </w:r>
      <w:r w:rsidRPr="007A538A">
        <w:rPr>
          <w:rFonts w:ascii="Palatino Linotype" w:hAnsi="Palatino Linotype"/>
          <w:sz w:val="20"/>
          <w:szCs w:val="20"/>
          <w:lang w:val="ro-RO"/>
        </w:rPr>
        <w:br/>
        <w:t>120 (mii semințe) x 65 g (</w:t>
      </w:r>
      <w:r w:rsidRPr="007A538A">
        <w:rPr>
          <w:rFonts w:ascii="Palatino Linotype" w:hAnsi="Palatino Linotype"/>
          <w:bCs/>
          <w:sz w:val="20"/>
          <w:szCs w:val="20"/>
          <w:lang w:val="ro-RO"/>
        </w:rPr>
        <w:t>M</w:t>
      </w:r>
      <w:r w:rsidRPr="007A538A">
        <w:rPr>
          <w:rFonts w:ascii="Palatino Linotype" w:hAnsi="Palatino Linotype"/>
          <w:bCs/>
          <w:sz w:val="20"/>
          <w:szCs w:val="20"/>
          <w:vertAlign w:val="subscript"/>
          <w:lang w:val="ro-RO"/>
        </w:rPr>
        <w:t xml:space="preserve">1000 </w:t>
      </w:r>
      <w:r w:rsidRPr="007A538A">
        <w:rPr>
          <w:rFonts w:ascii="Palatino Linotype" w:hAnsi="Palatino Linotype"/>
          <w:sz w:val="20"/>
          <w:szCs w:val="20"/>
          <w:lang w:val="ro-RO"/>
        </w:rPr>
        <w:t>Br) = 7800 g = 7,8 kg /ha</w:t>
      </w:r>
    </w:p>
    <w:p w14:paraId="60B415D3" w14:textId="7B96C0AE" w:rsidR="009654F2" w:rsidRPr="007A538A" w:rsidRDefault="009654F2" w:rsidP="001D5DDD">
      <w:pPr>
        <w:rPr>
          <w:b/>
          <w:lang w:val="ro-RO"/>
        </w:rPr>
      </w:pPr>
      <w:r w:rsidRPr="007A538A">
        <w:rPr>
          <w:rFonts w:ascii="Palatino Linotype" w:hAnsi="Palatino Linotype"/>
          <w:b/>
          <w:sz w:val="20"/>
          <w:szCs w:val="20"/>
          <w:lang w:val="ro-RO"/>
        </w:rPr>
        <w:lastRenderedPageBreak/>
        <w:t>Anexa 6. Norma de semănat pentru principalele specii forestiere, pe variante</w:t>
      </w:r>
      <w:r w:rsidRPr="007A538A">
        <w:rPr>
          <w:b/>
          <w:lang w:val="ro-RO"/>
        </w:rPr>
        <w:t xml:space="preserve"> de procedee</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2766"/>
        <w:gridCol w:w="2062"/>
        <w:gridCol w:w="2737"/>
      </w:tblGrid>
      <w:tr w:rsidR="003D7BCA" w:rsidRPr="007A538A" w14:paraId="4F17F187" w14:textId="77777777" w:rsidTr="00093160">
        <w:trPr>
          <w:cantSplit/>
          <w:trHeight w:val="430"/>
          <w:jc w:val="center"/>
        </w:trPr>
        <w:tc>
          <w:tcPr>
            <w:tcW w:w="1100" w:type="pct"/>
            <w:vMerge w:val="restart"/>
            <w:vAlign w:val="center"/>
          </w:tcPr>
          <w:p w14:paraId="77B62554"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Specia</w:t>
            </w:r>
          </w:p>
        </w:tc>
        <w:tc>
          <w:tcPr>
            <w:tcW w:w="3900" w:type="pct"/>
            <w:gridSpan w:val="3"/>
            <w:vAlign w:val="center"/>
          </w:tcPr>
          <w:p w14:paraId="21C2F404"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Procedee şi variante de semănat</w:t>
            </w:r>
            <w:r w:rsidRPr="007A538A">
              <w:rPr>
                <w:rFonts w:ascii="Palatino Linotype" w:hAnsi="Palatino Linotype" w:cs="Arial"/>
                <w:b/>
                <w:bCs/>
                <w:sz w:val="18"/>
                <w:szCs w:val="18"/>
              </w:rPr>
              <w:br/>
            </w:r>
            <w:r w:rsidRPr="007A538A">
              <w:rPr>
                <w:rFonts w:ascii="Palatino Linotype" w:hAnsi="Palatino Linotype" w:cs="Arial"/>
                <w:sz w:val="18"/>
                <w:szCs w:val="18"/>
              </w:rPr>
              <w:t>(cod tehnologie)</w:t>
            </w:r>
          </w:p>
        </w:tc>
      </w:tr>
      <w:tr w:rsidR="003D7BCA" w:rsidRPr="007A538A" w14:paraId="1E6AE0AB" w14:textId="77777777" w:rsidTr="00093160">
        <w:trPr>
          <w:cantSplit/>
          <w:trHeight w:val="211"/>
          <w:jc w:val="center"/>
        </w:trPr>
        <w:tc>
          <w:tcPr>
            <w:tcW w:w="1100" w:type="pct"/>
            <w:vMerge/>
            <w:vAlign w:val="center"/>
          </w:tcPr>
          <w:p w14:paraId="6499AB19" w14:textId="77777777" w:rsidR="009654F2" w:rsidRPr="007A538A" w:rsidRDefault="009654F2" w:rsidP="001F0006">
            <w:pPr>
              <w:pStyle w:val="BodyText"/>
              <w:jc w:val="center"/>
              <w:rPr>
                <w:rFonts w:ascii="Palatino Linotype" w:hAnsi="Palatino Linotype" w:cs="Arial"/>
                <w:b/>
                <w:bCs/>
                <w:sz w:val="18"/>
                <w:szCs w:val="18"/>
              </w:rPr>
            </w:pPr>
          </w:p>
        </w:tc>
        <w:tc>
          <w:tcPr>
            <w:tcW w:w="1426" w:type="pct"/>
            <w:vAlign w:val="center"/>
          </w:tcPr>
          <w:p w14:paraId="7645BCDD"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 xml:space="preserve">În cuiburi </w:t>
            </w:r>
            <w:r w:rsidRPr="007A538A">
              <w:rPr>
                <w:rFonts w:ascii="Palatino Linotype" w:hAnsi="Palatino Linotype" w:cs="Arial"/>
                <w:b/>
                <w:bCs/>
                <w:sz w:val="18"/>
                <w:szCs w:val="18"/>
              </w:rPr>
              <w:br/>
              <w:t>(buc/cuib sau vatră)</w:t>
            </w:r>
          </w:p>
        </w:tc>
        <w:tc>
          <w:tcPr>
            <w:tcW w:w="1063" w:type="pct"/>
            <w:vAlign w:val="center"/>
          </w:tcPr>
          <w:p w14:paraId="6C6B61DE"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În rânduri (buc/m)</w:t>
            </w:r>
          </w:p>
        </w:tc>
        <w:tc>
          <w:tcPr>
            <w:tcW w:w="1411" w:type="pct"/>
            <w:vAlign w:val="center"/>
          </w:tcPr>
          <w:p w14:paraId="6E967DF4"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Prin împrăştiere (buc/m</w:t>
            </w:r>
            <w:r w:rsidRPr="007A538A">
              <w:rPr>
                <w:rFonts w:ascii="Palatino Linotype" w:hAnsi="Palatino Linotype" w:cs="Arial"/>
                <w:b/>
                <w:bCs/>
                <w:sz w:val="18"/>
                <w:szCs w:val="18"/>
                <w:vertAlign w:val="superscript"/>
              </w:rPr>
              <w:t>2</w:t>
            </w:r>
            <w:r w:rsidRPr="007A538A">
              <w:rPr>
                <w:rFonts w:ascii="Palatino Linotype" w:hAnsi="Palatino Linotype" w:cs="Arial"/>
                <w:b/>
                <w:bCs/>
                <w:sz w:val="18"/>
                <w:szCs w:val="18"/>
              </w:rPr>
              <w:t>)</w:t>
            </w:r>
          </w:p>
        </w:tc>
      </w:tr>
      <w:tr w:rsidR="003D7BCA" w:rsidRPr="007A538A" w14:paraId="3F18E8C7" w14:textId="77777777" w:rsidTr="00093160">
        <w:trPr>
          <w:trHeight w:val="383"/>
          <w:jc w:val="center"/>
        </w:trPr>
        <w:tc>
          <w:tcPr>
            <w:tcW w:w="1100" w:type="pct"/>
            <w:vAlign w:val="center"/>
          </w:tcPr>
          <w:p w14:paraId="0539D0AC" w14:textId="77777777" w:rsidR="009654F2" w:rsidRPr="007A538A" w:rsidRDefault="009654F2" w:rsidP="001F0006">
            <w:pPr>
              <w:pStyle w:val="BodyText"/>
              <w:jc w:val="center"/>
              <w:rPr>
                <w:rFonts w:ascii="Palatino Linotype" w:hAnsi="Palatino Linotype" w:cs="Arial"/>
                <w:sz w:val="18"/>
                <w:szCs w:val="18"/>
              </w:rPr>
            </w:pPr>
          </w:p>
        </w:tc>
        <w:tc>
          <w:tcPr>
            <w:tcW w:w="1426" w:type="pct"/>
            <w:vAlign w:val="center"/>
          </w:tcPr>
          <w:p w14:paraId="16071414"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1.1. şi 1.2</w:t>
            </w:r>
          </w:p>
        </w:tc>
        <w:tc>
          <w:tcPr>
            <w:tcW w:w="1063" w:type="pct"/>
            <w:vAlign w:val="center"/>
          </w:tcPr>
          <w:p w14:paraId="289A0295"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1.3</w:t>
            </w:r>
          </w:p>
        </w:tc>
        <w:tc>
          <w:tcPr>
            <w:tcW w:w="1411" w:type="pct"/>
            <w:vAlign w:val="center"/>
          </w:tcPr>
          <w:p w14:paraId="3761D443"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1.4</w:t>
            </w:r>
          </w:p>
        </w:tc>
      </w:tr>
      <w:tr w:rsidR="003D7BCA" w:rsidRPr="007A538A" w14:paraId="5262C6D7" w14:textId="77777777" w:rsidTr="00093160">
        <w:trPr>
          <w:trHeight w:val="445"/>
          <w:jc w:val="center"/>
        </w:trPr>
        <w:tc>
          <w:tcPr>
            <w:tcW w:w="1100" w:type="pct"/>
            <w:vAlign w:val="center"/>
          </w:tcPr>
          <w:p w14:paraId="39A6FD59"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Brad</w:t>
            </w:r>
          </w:p>
        </w:tc>
        <w:tc>
          <w:tcPr>
            <w:tcW w:w="1426" w:type="pct"/>
            <w:vAlign w:val="center"/>
          </w:tcPr>
          <w:p w14:paraId="56521E1E"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80</w:t>
            </w:r>
          </w:p>
        </w:tc>
        <w:tc>
          <w:tcPr>
            <w:tcW w:w="1063" w:type="pct"/>
            <w:vAlign w:val="center"/>
          </w:tcPr>
          <w:p w14:paraId="275A361F"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30-35</w:t>
            </w:r>
          </w:p>
        </w:tc>
        <w:tc>
          <w:tcPr>
            <w:tcW w:w="1411" w:type="pct"/>
            <w:vAlign w:val="center"/>
          </w:tcPr>
          <w:p w14:paraId="4ADB1934"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180-200</w:t>
            </w:r>
          </w:p>
        </w:tc>
      </w:tr>
      <w:tr w:rsidR="003D7BCA" w:rsidRPr="007A538A" w14:paraId="5928F7C0" w14:textId="77777777" w:rsidTr="00093160">
        <w:trPr>
          <w:trHeight w:val="430"/>
          <w:jc w:val="center"/>
        </w:trPr>
        <w:tc>
          <w:tcPr>
            <w:tcW w:w="1100" w:type="pct"/>
            <w:vAlign w:val="center"/>
          </w:tcPr>
          <w:p w14:paraId="327315F9"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Molid </w:t>
            </w:r>
          </w:p>
        </w:tc>
        <w:tc>
          <w:tcPr>
            <w:tcW w:w="1426" w:type="pct"/>
            <w:vAlign w:val="center"/>
          </w:tcPr>
          <w:p w14:paraId="041ED291"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50</w:t>
            </w:r>
          </w:p>
        </w:tc>
        <w:tc>
          <w:tcPr>
            <w:tcW w:w="1063" w:type="pct"/>
            <w:vAlign w:val="center"/>
          </w:tcPr>
          <w:p w14:paraId="2D80C7BD"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15-20</w:t>
            </w:r>
          </w:p>
        </w:tc>
        <w:tc>
          <w:tcPr>
            <w:tcW w:w="1411" w:type="pct"/>
            <w:vAlign w:val="center"/>
          </w:tcPr>
          <w:p w14:paraId="407B66F1"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80-100</w:t>
            </w:r>
          </w:p>
        </w:tc>
      </w:tr>
      <w:tr w:rsidR="003D7BCA" w:rsidRPr="007A538A" w14:paraId="1D8FD19D" w14:textId="77777777" w:rsidTr="00093160">
        <w:trPr>
          <w:trHeight w:val="430"/>
          <w:jc w:val="center"/>
        </w:trPr>
        <w:tc>
          <w:tcPr>
            <w:tcW w:w="1100" w:type="pct"/>
            <w:vAlign w:val="center"/>
          </w:tcPr>
          <w:p w14:paraId="13B5768A"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Fag</w:t>
            </w:r>
          </w:p>
        </w:tc>
        <w:tc>
          <w:tcPr>
            <w:tcW w:w="1426" w:type="pct"/>
            <w:vAlign w:val="center"/>
          </w:tcPr>
          <w:p w14:paraId="3391544A"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50</w:t>
            </w:r>
          </w:p>
        </w:tc>
        <w:tc>
          <w:tcPr>
            <w:tcW w:w="1063" w:type="pct"/>
            <w:vAlign w:val="center"/>
          </w:tcPr>
          <w:p w14:paraId="695B71A6"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15-20</w:t>
            </w:r>
          </w:p>
        </w:tc>
        <w:tc>
          <w:tcPr>
            <w:tcW w:w="1411" w:type="pct"/>
            <w:vAlign w:val="center"/>
          </w:tcPr>
          <w:p w14:paraId="7423D42E"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80-100</w:t>
            </w:r>
          </w:p>
        </w:tc>
      </w:tr>
      <w:tr w:rsidR="009654F2" w:rsidRPr="007A538A" w14:paraId="2F7325BC" w14:textId="77777777" w:rsidTr="00093160">
        <w:trPr>
          <w:trHeight w:val="445"/>
          <w:jc w:val="center"/>
        </w:trPr>
        <w:tc>
          <w:tcPr>
            <w:tcW w:w="1100" w:type="pct"/>
            <w:vAlign w:val="center"/>
          </w:tcPr>
          <w:p w14:paraId="316932E7"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Cvercinee</w:t>
            </w:r>
          </w:p>
        </w:tc>
        <w:tc>
          <w:tcPr>
            <w:tcW w:w="1426" w:type="pct"/>
            <w:vAlign w:val="center"/>
          </w:tcPr>
          <w:p w14:paraId="2BD28A9B"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063" w:type="pct"/>
            <w:vAlign w:val="center"/>
          </w:tcPr>
          <w:p w14:paraId="471C291C"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12</w:t>
            </w:r>
          </w:p>
        </w:tc>
        <w:tc>
          <w:tcPr>
            <w:tcW w:w="1411" w:type="pct"/>
            <w:vAlign w:val="center"/>
          </w:tcPr>
          <w:p w14:paraId="1E61F7FB"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r>
    </w:tbl>
    <w:p w14:paraId="2544880A" w14:textId="51239F01" w:rsidR="009654F2" w:rsidRPr="007A538A" w:rsidRDefault="009654F2" w:rsidP="001F0006">
      <w:pPr>
        <w:spacing w:after="0" w:line="312" w:lineRule="auto"/>
        <w:jc w:val="both"/>
        <w:rPr>
          <w:lang w:val="ro-RO"/>
        </w:rPr>
      </w:pPr>
    </w:p>
    <w:p w14:paraId="1BF9F3C0" w14:textId="48406BC5" w:rsidR="009654F2" w:rsidRPr="007A538A" w:rsidRDefault="009654F2" w:rsidP="009654F2">
      <w:pPr>
        <w:pStyle w:val="Heading2"/>
      </w:pPr>
      <w:bookmarkStart w:id="46" w:name="_Toc182728628"/>
      <w:bookmarkStart w:id="47" w:name="_Toc193888057"/>
      <w:bookmarkStart w:id="48" w:name="_Toc194051859"/>
      <w:bookmarkStart w:id="49" w:name="_Toc196992358"/>
      <w:r w:rsidRPr="007A538A">
        <w:t>3.8. Perioada de instalare a culturilor</w:t>
      </w:r>
      <w:bookmarkEnd w:id="46"/>
      <w:bookmarkEnd w:id="47"/>
      <w:bookmarkEnd w:id="48"/>
      <w:bookmarkEnd w:id="49"/>
    </w:p>
    <w:p w14:paraId="5F08C090" w14:textId="77777777" w:rsidR="009654F2" w:rsidRPr="007A538A" w:rsidRDefault="009654F2" w:rsidP="009654F2">
      <w:pPr>
        <w:spacing w:line="312" w:lineRule="auto"/>
        <w:ind w:firstLine="720"/>
        <w:jc w:val="both"/>
        <w:rPr>
          <w:rFonts w:ascii="Cormorant Garamond Medium" w:hAnsi="Cormorant Garamond Medium"/>
          <w:lang w:val="ro-RO"/>
        </w:rPr>
      </w:pPr>
    </w:p>
    <w:p w14:paraId="6DD03228"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Alegerea momentului adecvat pentru instalarea culturilor forestiere este un factor determinant pentru succesul acestora, oferind beneficii esențiale în ceea ce privește supraviețuirea și dezvoltarea plantelor. Perioada optimă de instalare depinde de o multitudine de factori, cum ar fi condițiile specifice locului de plantare (latitudine, altitudine, tipul de sol), caracteristicile climatice ale regiunii, particularitățile biologice și ecologice ale speciilor utilizate, condițiile meteorologice anterioare și din momentul instalării, precum și metoda sau tehnica aplicată.</w:t>
      </w:r>
    </w:p>
    <w:p w14:paraId="672128F5"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mod obișnuit, campaniile de împădurire sunt realizate în afara sezonului de vegetație, primăvara sau toamna, dar există excepții, în funcție de specificul proiectelor.</w:t>
      </w:r>
    </w:p>
    <w:p w14:paraId="7E2D25BA"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Metoda plantațiilor impune ca lucrările de instalare să fie realizate doar în timpul repausului vegetativ, adică la sfârșit de toamnă, sau primăvara devreme, înainte de desfacerea mugurilor. Este esențial să se evite perioadele în care solul este înghețat sau acoperit de zăpadă. Plantările efectuate toamna oferă avantaje, precum: creșterea rădăcinilor la foioase chiar și în timpul iernii, sau precipitațiilor mai frecvente din acest sezon. Cu toate acestea, ele sunt asociate și cu riscuri semnificative, precum seceta fiziologică sau frecvența ridicată a deșosării în primul sezon. În consecință, plantările de primăvară sunt adesea preferate, cu condiția ca acestea să fie efectuate suficient de devreme. Instalarea timpurie minimizează riscul dezechilibrului dintre capacitatea de absorbție a apei și transpirație, iar topirea zăpezii poate să aducă un plus de umiditate solului.</w:t>
      </w:r>
    </w:p>
    <w:p w14:paraId="250D51E6"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Utilizarea unor procedee speciale, precum cel al folosirii puieților cu rădăcini protejate poate extinde perioada de instalare până la limitele repausului vegetativ, dar chiar și în acest caz, se recomandă evitarea perioadelor de vară sau perioadele lipsite de precipitații și cu temperaturi ridicate, ce ar putea reprezenta un risc pentru prinderea, supraviețuirea și dezvoltarea ulterioară a puieților.</w:t>
      </w:r>
    </w:p>
    <w:p w14:paraId="0B0BABD1"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Perioada de semănare desemnează intervalul în care semințele sunt încorporate în sol, în vederea germinării și răsăriri, perioadă influențată de factori precum maturația semințelor, longevitatea acestora, </w:t>
      </w:r>
      <w:r w:rsidRPr="007A538A">
        <w:rPr>
          <w:rFonts w:ascii="Cormorant Garamond Medium" w:hAnsi="Cormorant Garamond Medium"/>
          <w:lang w:val="ro-RO"/>
        </w:rPr>
        <w:lastRenderedPageBreak/>
        <w:t>particularități fiziologice ale stării de repaus profund sau condițiile de păstrare. În general, semănăturile directe, se realizează, la speciile forestiere primăvara și toamna, deși există cazuri în care acestea pot avea loc spre sfârșitul verii sau iernii, în funcție de caracteristicile speciei și de condițiile locale.</w:t>
      </w:r>
    </w:p>
    <w:p w14:paraId="59CB1A6F"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climatul specific al României, semănăturile de primăvară sunt în general preferabile, datorită unor avantaje legate de receptivitatea mai mare a solului în această perioadă. Cu toate acestea, la speciile care au semințe mari, bogate în apă, sau dificil de păstrat peste iarnă (stejari, fag, castan porcesc și brad), semănăturile de toamnă reprezintă o bună alternativă, cu condiția să se evite riscul consumării acestora de către prădători (ungulate, rozătoare). Similar, pentru speciile la care există riscul de germinare prematură în toamnele lungi sau de expunere a plantulelor la înghețuri târzii, semănăturile de primăvară „</w:t>
      </w:r>
      <w:r w:rsidRPr="007A538A">
        <w:rPr>
          <w:rFonts w:ascii="Cormorant Garamond Medium" w:hAnsi="Cormorant Garamond Medium"/>
          <w:i/>
          <w:iCs/>
          <w:lang w:val="ro-RO"/>
        </w:rPr>
        <w:t>în mustul zăpezii</w:t>
      </w:r>
      <w:r w:rsidRPr="007A538A">
        <w:rPr>
          <w:rFonts w:ascii="Cormorant Garamond Medium" w:hAnsi="Cormorant Garamond Medium"/>
          <w:lang w:val="ro-RO"/>
        </w:rPr>
        <w:t>” sunt preferabile.</w:t>
      </w:r>
    </w:p>
    <w:p w14:paraId="5FC2064A" w14:textId="465A1A6B"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Perioadele optime de execuție a lucrărilor sunt prezentate sintetic în Anexa 11.</w:t>
      </w:r>
    </w:p>
    <w:p w14:paraId="09B4479A" w14:textId="77777777" w:rsidR="00F24EF1" w:rsidRPr="007A538A" w:rsidRDefault="00F24EF1" w:rsidP="009654F2">
      <w:pPr>
        <w:spacing w:after="0" w:line="312" w:lineRule="auto"/>
        <w:ind w:firstLine="720"/>
        <w:jc w:val="both"/>
        <w:rPr>
          <w:rFonts w:ascii="Cormorant Garamond Medium" w:hAnsi="Cormorant Garamond Medium"/>
          <w:lang w:val="ro-RO"/>
        </w:rPr>
      </w:pPr>
    </w:p>
    <w:p w14:paraId="12ECDC05" w14:textId="3460B434" w:rsidR="009654F2" w:rsidRPr="007A538A" w:rsidRDefault="009654F2" w:rsidP="009654F2">
      <w:pPr>
        <w:spacing w:line="312" w:lineRule="auto"/>
        <w:rPr>
          <w:rFonts w:ascii="Palatino Linotype" w:hAnsi="Palatino Linotype"/>
          <w:b/>
          <w:sz w:val="20"/>
          <w:lang w:val="ro-RO"/>
        </w:rPr>
      </w:pPr>
      <w:bookmarkStart w:id="50" w:name="_Hlk184675220"/>
      <w:r w:rsidRPr="007A538A">
        <w:rPr>
          <w:rFonts w:ascii="Palatino Linotype" w:hAnsi="Palatino Linotype"/>
          <w:b/>
          <w:sz w:val="20"/>
          <w:lang w:val="ro-RO"/>
        </w:rPr>
        <w:t>Anexa 11.  Perioadele de execu</w:t>
      </w:r>
      <w:r w:rsidRPr="007A538A">
        <w:rPr>
          <w:rFonts w:ascii="Palatino Linotype" w:hAnsi="Palatino Linotype" w:cs="Cambria"/>
          <w:b/>
          <w:sz w:val="20"/>
          <w:lang w:val="ro-RO"/>
        </w:rPr>
        <w:t>ț</w:t>
      </w:r>
      <w:r w:rsidRPr="007A538A">
        <w:rPr>
          <w:rFonts w:ascii="Palatino Linotype" w:hAnsi="Palatino Linotype"/>
          <w:b/>
          <w:sz w:val="20"/>
          <w:lang w:val="ro-RO"/>
        </w:rPr>
        <w:t xml:space="preserve">ie a lucrărilor </w:t>
      </w:r>
      <w:bookmarkEnd w:id="50"/>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080"/>
        <w:gridCol w:w="1260"/>
        <w:gridCol w:w="1260"/>
        <w:gridCol w:w="1170"/>
        <w:gridCol w:w="1080"/>
        <w:gridCol w:w="1080"/>
        <w:gridCol w:w="900"/>
        <w:gridCol w:w="810"/>
      </w:tblGrid>
      <w:tr w:rsidR="003D7BCA" w:rsidRPr="007A538A" w14:paraId="125370ED" w14:textId="77777777" w:rsidTr="009654F2">
        <w:trPr>
          <w:cantSplit/>
          <w:trHeight w:val="149"/>
        </w:trPr>
        <w:tc>
          <w:tcPr>
            <w:tcW w:w="1975" w:type="dxa"/>
            <w:gridSpan w:val="2"/>
            <w:vAlign w:val="center"/>
          </w:tcPr>
          <w:p w14:paraId="23C16AD5"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Lucrări de instalare</w:t>
            </w:r>
          </w:p>
        </w:tc>
        <w:tc>
          <w:tcPr>
            <w:tcW w:w="7560" w:type="dxa"/>
            <w:gridSpan w:val="7"/>
            <w:vAlign w:val="center"/>
          </w:tcPr>
          <w:p w14:paraId="4E2C3E00"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Lucrări de îngrijire</w:t>
            </w:r>
          </w:p>
        </w:tc>
      </w:tr>
      <w:tr w:rsidR="003D7BCA" w:rsidRPr="007A538A" w14:paraId="71043775" w14:textId="77777777" w:rsidTr="009654F2">
        <w:trPr>
          <w:cantSplit/>
          <w:trHeight w:val="149"/>
        </w:trPr>
        <w:tc>
          <w:tcPr>
            <w:tcW w:w="895" w:type="dxa"/>
            <w:vMerge w:val="restart"/>
            <w:vAlign w:val="center"/>
          </w:tcPr>
          <w:p w14:paraId="261FEF4B"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Toamna</w:t>
            </w:r>
          </w:p>
        </w:tc>
        <w:tc>
          <w:tcPr>
            <w:tcW w:w="1080" w:type="dxa"/>
            <w:vMerge w:val="restart"/>
            <w:vAlign w:val="center"/>
          </w:tcPr>
          <w:p w14:paraId="322BD6C1"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Primăvara</w:t>
            </w:r>
          </w:p>
        </w:tc>
        <w:tc>
          <w:tcPr>
            <w:tcW w:w="1260" w:type="dxa"/>
            <w:vMerge w:val="restart"/>
            <w:vAlign w:val="center"/>
          </w:tcPr>
          <w:p w14:paraId="56DA8107"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Vârsta cult. (ani)</w:t>
            </w:r>
          </w:p>
        </w:tc>
        <w:tc>
          <w:tcPr>
            <w:tcW w:w="1260" w:type="dxa"/>
            <w:vMerge w:val="restart"/>
            <w:vAlign w:val="center"/>
          </w:tcPr>
          <w:p w14:paraId="1794DE5C"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Revizuiri</w:t>
            </w:r>
          </w:p>
        </w:tc>
        <w:tc>
          <w:tcPr>
            <w:tcW w:w="5040" w:type="dxa"/>
            <w:gridSpan w:val="5"/>
            <w:vAlign w:val="center"/>
          </w:tcPr>
          <w:p w14:paraId="452329B7"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Mobilizări şi/sau descopleşiri a - …a</w:t>
            </w:r>
          </w:p>
        </w:tc>
      </w:tr>
      <w:tr w:rsidR="003D7BCA" w:rsidRPr="007A538A" w14:paraId="1A0C7B73" w14:textId="77777777" w:rsidTr="009654F2">
        <w:trPr>
          <w:cantSplit/>
          <w:trHeight w:val="148"/>
        </w:trPr>
        <w:tc>
          <w:tcPr>
            <w:tcW w:w="895" w:type="dxa"/>
            <w:vMerge/>
            <w:vAlign w:val="center"/>
          </w:tcPr>
          <w:p w14:paraId="49D06583" w14:textId="77777777" w:rsidR="009654F2" w:rsidRPr="007A538A" w:rsidRDefault="009654F2" w:rsidP="00093160">
            <w:pPr>
              <w:spacing w:line="288" w:lineRule="auto"/>
              <w:jc w:val="center"/>
              <w:rPr>
                <w:rFonts w:ascii="Palatino Linotype" w:hAnsi="Palatino Linotype" w:cs="Arial"/>
                <w:sz w:val="16"/>
                <w:szCs w:val="16"/>
                <w:lang w:val="ro-RO"/>
              </w:rPr>
            </w:pPr>
          </w:p>
        </w:tc>
        <w:tc>
          <w:tcPr>
            <w:tcW w:w="1080" w:type="dxa"/>
            <w:vMerge/>
            <w:vAlign w:val="center"/>
          </w:tcPr>
          <w:p w14:paraId="5AD31C8B" w14:textId="77777777" w:rsidR="009654F2" w:rsidRPr="007A538A" w:rsidRDefault="009654F2" w:rsidP="00093160">
            <w:pPr>
              <w:spacing w:line="288" w:lineRule="auto"/>
              <w:jc w:val="center"/>
              <w:rPr>
                <w:rFonts w:ascii="Palatino Linotype" w:hAnsi="Palatino Linotype" w:cs="Arial"/>
                <w:sz w:val="16"/>
                <w:szCs w:val="16"/>
                <w:lang w:val="ro-RO"/>
              </w:rPr>
            </w:pPr>
          </w:p>
        </w:tc>
        <w:tc>
          <w:tcPr>
            <w:tcW w:w="1260" w:type="dxa"/>
            <w:vMerge/>
            <w:vAlign w:val="center"/>
          </w:tcPr>
          <w:p w14:paraId="6FFAE50C" w14:textId="77777777" w:rsidR="009654F2" w:rsidRPr="007A538A" w:rsidRDefault="009654F2" w:rsidP="00093160">
            <w:pPr>
              <w:spacing w:line="288" w:lineRule="auto"/>
              <w:jc w:val="center"/>
              <w:rPr>
                <w:rFonts w:ascii="Palatino Linotype" w:hAnsi="Palatino Linotype" w:cs="Arial"/>
                <w:sz w:val="18"/>
                <w:szCs w:val="18"/>
                <w:lang w:val="ro-RO"/>
              </w:rPr>
            </w:pPr>
          </w:p>
        </w:tc>
        <w:tc>
          <w:tcPr>
            <w:tcW w:w="1260" w:type="dxa"/>
            <w:vMerge/>
            <w:vAlign w:val="center"/>
          </w:tcPr>
          <w:p w14:paraId="0731F46D" w14:textId="77777777" w:rsidR="009654F2" w:rsidRPr="007A538A" w:rsidRDefault="009654F2" w:rsidP="00093160">
            <w:pPr>
              <w:spacing w:line="288" w:lineRule="auto"/>
              <w:jc w:val="center"/>
              <w:rPr>
                <w:rFonts w:ascii="Palatino Linotype" w:hAnsi="Palatino Linotype" w:cs="Arial"/>
                <w:sz w:val="18"/>
                <w:szCs w:val="18"/>
                <w:lang w:val="ro-RO"/>
              </w:rPr>
            </w:pPr>
          </w:p>
        </w:tc>
        <w:tc>
          <w:tcPr>
            <w:tcW w:w="1170" w:type="dxa"/>
            <w:vAlign w:val="center"/>
          </w:tcPr>
          <w:p w14:paraId="227A9ED7"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w:t>
            </w:r>
          </w:p>
        </w:tc>
        <w:tc>
          <w:tcPr>
            <w:tcW w:w="1080" w:type="dxa"/>
            <w:vAlign w:val="center"/>
          </w:tcPr>
          <w:p w14:paraId="552C5C25"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II</w:t>
            </w:r>
          </w:p>
        </w:tc>
        <w:tc>
          <w:tcPr>
            <w:tcW w:w="1080" w:type="dxa"/>
            <w:vAlign w:val="center"/>
          </w:tcPr>
          <w:p w14:paraId="21D7E091"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III</w:t>
            </w:r>
          </w:p>
        </w:tc>
        <w:tc>
          <w:tcPr>
            <w:tcW w:w="900" w:type="dxa"/>
            <w:vAlign w:val="center"/>
          </w:tcPr>
          <w:p w14:paraId="71CEEE71"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IV</w:t>
            </w:r>
          </w:p>
        </w:tc>
        <w:tc>
          <w:tcPr>
            <w:tcW w:w="810" w:type="dxa"/>
            <w:vAlign w:val="center"/>
          </w:tcPr>
          <w:p w14:paraId="2A9E681A"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w:t>
            </w:r>
          </w:p>
        </w:tc>
      </w:tr>
      <w:tr w:rsidR="009654F2" w:rsidRPr="007A538A" w14:paraId="52831AAF" w14:textId="77777777" w:rsidTr="009654F2">
        <w:trPr>
          <w:cantSplit/>
          <w:trHeight w:val="1410"/>
        </w:trPr>
        <w:tc>
          <w:tcPr>
            <w:tcW w:w="895" w:type="dxa"/>
          </w:tcPr>
          <w:p w14:paraId="6BE8A19F" w14:textId="77777777" w:rsidR="009654F2" w:rsidRPr="007A538A" w:rsidRDefault="009654F2" w:rsidP="00093160">
            <w:pPr>
              <w:spacing w:line="288" w:lineRule="auto"/>
              <w:rPr>
                <w:rFonts w:ascii="Palatino Linotype" w:hAnsi="Palatino Linotype" w:cs="Arial"/>
                <w:sz w:val="16"/>
                <w:szCs w:val="16"/>
                <w:lang w:val="ro-RO"/>
              </w:rPr>
            </w:pPr>
            <w:r w:rsidRPr="007A538A">
              <w:rPr>
                <w:rFonts w:ascii="Palatino Linotype" w:hAnsi="Palatino Linotype" w:cs="Arial"/>
                <w:sz w:val="16"/>
                <w:szCs w:val="16"/>
                <w:lang w:val="ro-RO"/>
              </w:rPr>
              <w:t>15 IX – 15 XII</w:t>
            </w:r>
          </w:p>
        </w:tc>
        <w:tc>
          <w:tcPr>
            <w:tcW w:w="1080" w:type="dxa"/>
          </w:tcPr>
          <w:p w14:paraId="568D4F77" w14:textId="77777777" w:rsidR="009654F2" w:rsidRPr="007A538A" w:rsidRDefault="009654F2" w:rsidP="00093160">
            <w:pPr>
              <w:spacing w:line="288" w:lineRule="auto"/>
              <w:rPr>
                <w:rFonts w:ascii="Palatino Linotype" w:hAnsi="Palatino Linotype" w:cs="Arial"/>
                <w:sz w:val="16"/>
                <w:szCs w:val="16"/>
                <w:lang w:val="ro-RO"/>
              </w:rPr>
            </w:pPr>
            <w:r w:rsidRPr="007A538A">
              <w:rPr>
                <w:rFonts w:ascii="Palatino Linotype" w:hAnsi="Palatino Linotype" w:cs="Arial"/>
                <w:sz w:val="16"/>
                <w:szCs w:val="16"/>
                <w:lang w:val="ro-RO"/>
              </w:rPr>
              <w:t>15 II – 15 V</w:t>
            </w:r>
          </w:p>
        </w:tc>
        <w:tc>
          <w:tcPr>
            <w:tcW w:w="1260" w:type="dxa"/>
          </w:tcPr>
          <w:p w14:paraId="062E6811"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1</w:t>
            </w:r>
          </w:p>
          <w:p w14:paraId="3D5B13DE"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2</w:t>
            </w:r>
          </w:p>
          <w:p w14:paraId="6A15EE42"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3</w:t>
            </w:r>
          </w:p>
          <w:p w14:paraId="6662462C"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w:t>
            </w:r>
          </w:p>
          <w:p w14:paraId="632AEAE9"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w:t>
            </w:r>
          </w:p>
        </w:tc>
        <w:tc>
          <w:tcPr>
            <w:tcW w:w="1260" w:type="dxa"/>
          </w:tcPr>
          <w:p w14:paraId="0082E030"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15 II – 15 V</w:t>
            </w:r>
          </w:p>
          <w:p w14:paraId="37DF485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15 II – 15 V</w:t>
            </w:r>
          </w:p>
        </w:tc>
        <w:tc>
          <w:tcPr>
            <w:tcW w:w="1170" w:type="dxa"/>
          </w:tcPr>
          <w:p w14:paraId="0BE7D0B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w:t>
            </w:r>
          </w:p>
          <w:p w14:paraId="573F7D09"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w:t>
            </w:r>
          </w:p>
          <w:p w14:paraId="39AC99B6"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10 – 20 V</w:t>
            </w:r>
          </w:p>
          <w:p w14:paraId="2D91B3F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20 – 30 V</w:t>
            </w:r>
          </w:p>
          <w:p w14:paraId="49B28E5B"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31 VI</w:t>
            </w:r>
          </w:p>
        </w:tc>
        <w:tc>
          <w:tcPr>
            <w:tcW w:w="1080" w:type="dxa"/>
          </w:tcPr>
          <w:p w14:paraId="620C21A8"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VI</w:t>
            </w:r>
          </w:p>
          <w:p w14:paraId="067419C1"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10 – 20 VI</w:t>
            </w:r>
          </w:p>
          <w:p w14:paraId="2F0CADE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10VII</w:t>
            </w:r>
          </w:p>
          <w:p w14:paraId="1479020A"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20 – 30VII</w:t>
            </w:r>
          </w:p>
        </w:tc>
        <w:tc>
          <w:tcPr>
            <w:tcW w:w="1080" w:type="dxa"/>
          </w:tcPr>
          <w:p w14:paraId="0150022B"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VII</w:t>
            </w:r>
          </w:p>
          <w:p w14:paraId="756FD880"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20 – 30 VII</w:t>
            </w:r>
          </w:p>
          <w:p w14:paraId="5ED19F22"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10 – 20 VIII</w:t>
            </w:r>
          </w:p>
        </w:tc>
        <w:tc>
          <w:tcPr>
            <w:tcW w:w="900" w:type="dxa"/>
          </w:tcPr>
          <w:p w14:paraId="2AD2D1AA"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VIII</w:t>
            </w:r>
          </w:p>
          <w:p w14:paraId="74C23953"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15IX</w:t>
            </w:r>
          </w:p>
        </w:tc>
        <w:tc>
          <w:tcPr>
            <w:tcW w:w="810" w:type="dxa"/>
          </w:tcPr>
          <w:p w14:paraId="5A1E2BC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10IX</w:t>
            </w:r>
          </w:p>
        </w:tc>
      </w:tr>
    </w:tbl>
    <w:p w14:paraId="4F13AF85" w14:textId="4141693E" w:rsidR="0061076A" w:rsidRPr="007A538A" w:rsidRDefault="0061076A" w:rsidP="0061076A">
      <w:pPr>
        <w:spacing w:after="0" w:line="312" w:lineRule="auto"/>
        <w:jc w:val="both"/>
        <w:rPr>
          <w:lang w:val="ro-RO"/>
        </w:rPr>
      </w:pPr>
    </w:p>
    <w:p w14:paraId="1288FDB6" w14:textId="5FCED152" w:rsidR="005A76A3" w:rsidRPr="007A538A" w:rsidRDefault="005A76A3" w:rsidP="008F62FF">
      <w:pPr>
        <w:spacing w:after="0" w:line="312" w:lineRule="auto"/>
        <w:ind w:firstLine="720"/>
        <w:jc w:val="both"/>
        <w:rPr>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74624" behindDoc="0" locked="0" layoutInCell="1" allowOverlap="1" wp14:anchorId="4EEBE997" wp14:editId="72E5DBB4">
                <wp:simplePos x="0" y="0"/>
                <wp:positionH relativeFrom="margin">
                  <wp:posOffset>-99060</wp:posOffset>
                </wp:positionH>
                <wp:positionV relativeFrom="paragraph">
                  <wp:posOffset>305435</wp:posOffset>
                </wp:positionV>
                <wp:extent cx="6324600" cy="1870710"/>
                <wp:effectExtent l="0" t="0" r="0" b="0"/>
                <wp:wrapSquare wrapText="bothSides"/>
                <wp:docPr id="1174469395" name="Text Box 141"/>
                <wp:cNvGraphicFramePr/>
                <a:graphic xmlns:a="http://schemas.openxmlformats.org/drawingml/2006/main">
                  <a:graphicData uri="http://schemas.microsoft.com/office/word/2010/wordprocessingShape">
                    <wps:wsp>
                      <wps:cNvSpPr txBox="1"/>
                      <wps:spPr>
                        <a:xfrm>
                          <a:off x="0" y="0"/>
                          <a:ext cx="6324600" cy="187071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1C48B"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029E04F5"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0330D33F"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rPr>
                            </w:pPr>
                            <w:r w:rsidRPr="008E5E3F">
                              <w:rPr>
                                <w:rFonts w:ascii="Cormorant Garamond Medium" w:hAnsi="Cormorant Garamond Medium"/>
                                <w:i/>
                                <w:iCs/>
                              </w:rPr>
                              <w:t xml:space="preserve">Alegerea momentului optim pentru instalarea culturilor forestiere este esențială pentru succesul acestora, fiind influențată de factori locali, climatici, precum și de caracteristicile speciilor utilizate. </w:t>
                            </w:r>
                          </w:p>
                          <w:p w14:paraId="0324B9C3"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i/>
                                <w:iCs/>
                              </w:rPr>
                              <w:t>Indiferent de metoda de instalare folosită, lucrările se realizează, de regulă primăvara sau toamna, cu o preferință pentru perioada de primăvară, ca urmare a receptivității superioare a solului în această perioadă. Modificările climatice actuale și condițiile regionale pot favoriza, pe viitor, o migrare către campaniile de toamnă, pentru a spori șansa de reușită a culturilor.</w:t>
                            </w:r>
                          </w:p>
                          <w:p w14:paraId="32F715D9"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BE997" id="_x0000_s1034" type="#_x0000_t202" style="position:absolute;left:0;text-align:left;margin-left:-7.8pt;margin-top:24.05pt;width:498pt;height:147.3pt;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" fillcolor="#f2f2f2 [3052]" stroked="f" strokeweight=".5pt">
                <v:textbox inset="0,0,18pt,0">
                  <w:txbxContent>
                    <w:p w14:paraId="76C1C48B"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029E04F5"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0330D33F"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rPr>
                      </w:pPr>
                      <w:r w:rsidRPr="008E5E3F">
                        <w:rPr>
                          <w:rFonts w:ascii="Cormorant Garamond Medium" w:hAnsi="Cormorant Garamond Medium"/>
                          <w:i/>
                          <w:iCs/>
                        </w:rPr>
                        <w:t xml:space="preserve">Alegerea momentului optim pentru instalarea culturilor forestiere este esențială pentru succesul acestora, fiind influențată de factori locali, climatici, precum și de caracteristicile speciilor utilizate. </w:t>
                      </w:r>
                    </w:p>
                    <w:p w14:paraId="0324B9C3"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i/>
                          <w:iCs/>
                        </w:rPr>
                        <w:t>Indiferent de metoda de instalare folosită, lucrările se realizează, de regulă primăvara sau toamna, cu o preferință pentru perioada de primăvară, ca urmare a receptivității superioare a solului în această perioadă. Modificările climatice actuale și condițiile regionale pot favoriza, pe viitor, o migrare către campaniile de toamnă, pentru a spori șansa de reușită a culturilor.</w:t>
                      </w:r>
                    </w:p>
                    <w:p w14:paraId="32F715D9"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7B39E5C4" w14:textId="0DFBE416" w:rsidR="005A76A3" w:rsidRPr="007A538A" w:rsidRDefault="005A76A3" w:rsidP="003D0713">
      <w:pPr>
        <w:pStyle w:val="Heading1"/>
        <w:rPr>
          <w:lang w:val="ro-RO"/>
        </w:rPr>
      </w:pPr>
      <w:bookmarkStart w:id="51" w:name="_Toc193888058"/>
      <w:bookmarkStart w:id="52" w:name="_Toc194051860"/>
      <w:bookmarkStart w:id="53" w:name="_Toc196992359"/>
      <w:r w:rsidRPr="007A538A">
        <w:rPr>
          <w:lang w:val="ro-RO"/>
        </w:rPr>
        <w:lastRenderedPageBreak/>
        <w:t xml:space="preserve">Capitolul 4 </w:t>
      </w:r>
      <w:r w:rsidRPr="007A538A">
        <w:rPr>
          <w:lang w:val="ro-RO"/>
        </w:rPr>
        <w:br/>
        <w:t>Controlul, monitorizarea și îngrijirea culturilor</w:t>
      </w:r>
      <w:bookmarkEnd w:id="51"/>
      <w:bookmarkEnd w:id="52"/>
      <w:bookmarkEnd w:id="53"/>
    </w:p>
    <w:p w14:paraId="289B3DF1" w14:textId="77777777" w:rsidR="005A76A3" w:rsidRPr="007A538A" w:rsidRDefault="005A76A3" w:rsidP="005A76A3">
      <w:pPr>
        <w:spacing w:after="0" w:line="240" w:lineRule="auto"/>
        <w:ind w:firstLine="720"/>
        <w:jc w:val="both"/>
        <w:rPr>
          <w:lang w:val="ro-RO"/>
        </w:rPr>
      </w:pPr>
    </w:p>
    <w:p w14:paraId="604CE121" w14:textId="60B89BC3" w:rsidR="005A76A3" w:rsidRPr="007A538A" w:rsidRDefault="005A76A3" w:rsidP="005A76A3">
      <w:pPr>
        <w:pStyle w:val="Heading2"/>
      </w:pPr>
      <w:bookmarkStart w:id="54" w:name="_Toc182728630"/>
      <w:bookmarkStart w:id="55" w:name="_Toc193888059"/>
      <w:bookmarkStart w:id="56" w:name="_Toc194051861"/>
      <w:bookmarkStart w:id="57" w:name="_Toc196992360"/>
      <w:r w:rsidRPr="007A538A">
        <w:t>4.1. Controlul lucrărilor</w:t>
      </w:r>
      <w:bookmarkEnd w:id="54"/>
      <w:bookmarkEnd w:id="55"/>
      <w:bookmarkEnd w:id="56"/>
      <w:bookmarkEnd w:id="57"/>
    </w:p>
    <w:p w14:paraId="00658B61" w14:textId="77777777" w:rsidR="005A76A3" w:rsidRPr="007A538A" w:rsidRDefault="005A76A3" w:rsidP="005A76A3">
      <w:pPr>
        <w:spacing w:after="0"/>
        <w:rPr>
          <w:lang w:val="ro-RO"/>
        </w:rPr>
      </w:pPr>
    </w:p>
    <w:p w14:paraId="52A0BA4A" w14:textId="77777777"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Acest capitol al ghidului de proiectare a lucrărilor de împădurire și reîmpădurire abordează controlul, monitorizarea și îngrijirea culturilor, aspecte esențiale pentru evaluarea stării regenerărilor și pentru stabilirea măsurilor necesare a fi luate pentru o bună dezvoltarea a acestora.</w:t>
      </w:r>
    </w:p>
    <w:p w14:paraId="7B178F9C" w14:textId="77777777"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Procesul de împădurire este considerat finalizat atunci când puieții proveniți din semănături directe sau plantații s-au dezvoltat suficient pentru a se influența reciproc, modificând semnificativ mediul din cadrul culturii. Acest moment marchează atingerea stării de masiv.</w:t>
      </w:r>
    </w:p>
    <w:p w14:paraId="72595ED6" w14:textId="5710F5DF"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Conform </w:t>
      </w:r>
      <w:r w:rsidRPr="007A538A">
        <w:rPr>
          <w:rFonts w:ascii="Cormorant Garamond Medium" w:hAnsi="Cormorant Garamond Medium"/>
          <w:i/>
          <w:iCs/>
          <w:lang w:val="ro-RO"/>
        </w:rPr>
        <w:t xml:space="preserve">Normelor tehnice privind regenerarea pădurilor și efectuarea controlului anual al regenerărilor </w:t>
      </w:r>
      <w:r w:rsidRPr="007A538A">
        <w:rPr>
          <w:rFonts w:ascii="Cormorant Garamond Medium" w:hAnsi="Cormorant Garamond Medium"/>
          <w:lang w:val="ro-RO"/>
        </w:rPr>
        <w:t xml:space="preserve">(MMAP, 2022 c) </w:t>
      </w:r>
      <w:r w:rsidRPr="007A538A">
        <w:rPr>
          <w:rFonts w:ascii="Cormorant Garamond Medium" w:hAnsi="Cormorant Garamond Medium"/>
          <w:b/>
          <w:bCs/>
          <w:lang w:val="ro-RO"/>
        </w:rPr>
        <w:t>starea de masiv</w:t>
      </w:r>
      <w:r w:rsidRPr="007A538A">
        <w:rPr>
          <w:rFonts w:ascii="Cormorant Garamond Medium" w:hAnsi="Cormorant Garamond Medium"/>
          <w:i/>
          <w:iCs/>
          <w:lang w:val="ro-RO"/>
        </w:rPr>
        <w:t xml:space="preserve"> </w:t>
      </w:r>
      <w:r w:rsidRPr="007A538A">
        <w:rPr>
          <w:rFonts w:ascii="Cormorant Garamond Medium" w:hAnsi="Cormorant Garamond Medium"/>
          <w:lang w:val="ro-RO"/>
        </w:rPr>
        <w:t>reprezintă ”</w:t>
      </w:r>
      <w:r w:rsidRPr="007A538A">
        <w:rPr>
          <w:rFonts w:ascii="Cormorant Garamond Medium" w:hAnsi="Cormorant Garamond Medium"/>
          <w:i/>
          <w:iCs/>
          <w:lang w:val="ro-RO"/>
        </w:rPr>
        <w:t>momentul din care o regenerare se poate dezvolta independent, exemplarele componente realizând o desime la care acestea interacționează în creștere și dezvoltare, fără a mai necesita lucrări ulterioare de completare sau întreținere</w:t>
      </w:r>
      <w:r w:rsidRPr="007A538A">
        <w:rPr>
          <w:rFonts w:ascii="Cormorant Garamond Medium" w:hAnsi="Cormorant Garamond Medium"/>
          <w:lang w:val="ro-RO"/>
        </w:rPr>
        <w:t xml:space="preserve">”. </w:t>
      </w:r>
    </w:p>
    <w:p w14:paraId="0CCCF183" w14:textId="2ED887EA"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Starea de masiv se declară în anul în care se realizează pe întreaga suprafață și nu se poate declara parțial, doar pe porțiuni limitate ale suprafeței regenerate sau împădurite. Din punct de vedere al criteriilor silviculturale, reglementările tehnice în vigoare consideră că starea de masiv se consideră realizată când (MMAP, 2022 d):</w:t>
      </w:r>
    </w:p>
    <w:p w14:paraId="2D59F386" w14:textId="77777777" w:rsidR="005A76A3" w:rsidRPr="007A538A" w:rsidRDefault="005A76A3" w:rsidP="00B230D2">
      <w:pPr>
        <w:spacing w:after="0" w:line="312" w:lineRule="auto"/>
        <w:ind w:firstLine="360"/>
        <w:jc w:val="both"/>
        <w:rPr>
          <w:rFonts w:ascii="Cormorant Garamond Medium" w:hAnsi="Cormorant Garamond Medium"/>
          <w:lang w:val="ro-RO"/>
        </w:rPr>
      </w:pPr>
      <w:r w:rsidRPr="007A538A">
        <w:rPr>
          <w:rFonts w:ascii="Cormorant Garamond Medium" w:hAnsi="Cormorant Garamond Medium"/>
          <w:lang w:val="ro-RO"/>
        </w:rPr>
        <w:t>Pentru </w:t>
      </w:r>
      <w:r w:rsidRPr="007A538A">
        <w:rPr>
          <w:rFonts w:ascii="Cormorant Garamond Medium" w:hAnsi="Cormorant Garamond Medium"/>
          <w:b/>
          <w:bCs/>
          <w:lang w:val="ro-RO"/>
        </w:rPr>
        <w:t>regenerările  naturale</w:t>
      </w:r>
      <w:r w:rsidRPr="007A538A">
        <w:rPr>
          <w:rFonts w:ascii="Cormorant Garamond Medium" w:hAnsi="Cormorant Garamond Medium"/>
          <w:lang w:val="ro-RO"/>
        </w:rPr>
        <w:t xml:space="preserve">: </w:t>
      </w:r>
    </w:p>
    <w:p w14:paraId="6EE039B6" w14:textId="77777777" w:rsidR="005A76A3" w:rsidRPr="007A538A" w:rsidRDefault="005A76A3" w:rsidP="00B230D2">
      <w:pPr>
        <w:numPr>
          <w:ilvl w:val="0"/>
          <w:numId w:val="7"/>
        </w:numPr>
        <w:spacing w:after="0" w:line="312" w:lineRule="auto"/>
        <w:jc w:val="both"/>
        <w:rPr>
          <w:rFonts w:ascii="Cormorant Garamond Medium" w:hAnsi="Cormorant Garamond Medium"/>
          <w:lang w:val="ro-RO"/>
        </w:rPr>
      </w:pPr>
      <w:r w:rsidRPr="007A538A">
        <w:rPr>
          <w:rFonts w:ascii="Cormorant Garamond Medium" w:hAnsi="Cormorant Garamond Medium"/>
          <w:b/>
          <w:bCs/>
          <w:lang w:val="ro-RO"/>
        </w:rPr>
        <w:t>la foioase</w:t>
      </w:r>
      <w:r w:rsidRPr="007A538A">
        <w:rPr>
          <w:rFonts w:ascii="Cormorant Garamond Medium" w:hAnsi="Cormorant Garamond Medium"/>
          <w:lang w:val="ro-RO"/>
        </w:rPr>
        <w:t xml:space="preserve"> coroanele puieților se ating în proporție de minim 80%: </w:t>
      </w:r>
    </w:p>
    <w:p w14:paraId="2B12F9BF" w14:textId="77777777" w:rsidR="005A76A3" w:rsidRPr="007A538A" w:rsidRDefault="005A76A3" w:rsidP="00B230D2">
      <w:pPr>
        <w:numPr>
          <w:ilvl w:val="0"/>
          <w:numId w:val="7"/>
        </w:numPr>
        <w:spacing w:after="0" w:line="312" w:lineRule="auto"/>
        <w:ind w:left="360" w:firstLine="0"/>
        <w:rPr>
          <w:rFonts w:ascii="Cormorant Garamond Medium" w:hAnsi="Cormorant Garamond Medium"/>
          <w:lang w:val="ro-RO"/>
        </w:rPr>
      </w:pPr>
      <w:r w:rsidRPr="007A538A">
        <w:rPr>
          <w:rFonts w:ascii="Cormorant Garamond Medium" w:hAnsi="Cormorant Garamond Medium"/>
          <w:b/>
          <w:bCs/>
          <w:lang w:val="ro-RO"/>
        </w:rPr>
        <w:t>la rășinoase</w:t>
      </w:r>
      <w:r w:rsidRPr="007A538A">
        <w:rPr>
          <w:rFonts w:ascii="Cormorant Garamond Medium" w:hAnsi="Cormorant Garamond Medium"/>
          <w:lang w:val="ro-RO"/>
        </w:rPr>
        <w:t> înălțimea puieților este de 1,00-1,20 m în stațiuni normale și de 0,60 - 0,70 m în stațiuni extreme.</w:t>
      </w:r>
    </w:p>
    <w:p w14:paraId="1203ED54" w14:textId="77777777" w:rsidR="005A76A3" w:rsidRPr="007A538A" w:rsidRDefault="005A76A3" w:rsidP="00B230D2">
      <w:pPr>
        <w:autoSpaceDE w:val="0"/>
        <w:autoSpaceDN w:val="0"/>
        <w:adjustRightInd w:val="0"/>
        <w:spacing w:after="0" w:line="312" w:lineRule="auto"/>
        <w:ind w:firstLine="360"/>
        <w:jc w:val="both"/>
        <w:rPr>
          <w:rFonts w:ascii="Cormorant Garamond Medium" w:hAnsi="Cormorant Garamond Medium"/>
          <w:lang w:val="ro-RO"/>
        </w:rPr>
      </w:pPr>
      <w:r w:rsidRPr="007A538A">
        <w:rPr>
          <w:rFonts w:ascii="Cormorant Garamond Medium" w:hAnsi="Cormorant Garamond Medium"/>
          <w:lang w:val="ro-RO"/>
        </w:rPr>
        <w:t xml:space="preserve">Pentru </w:t>
      </w:r>
      <w:r w:rsidRPr="007A538A">
        <w:rPr>
          <w:rFonts w:ascii="Cormorant Garamond Medium" w:hAnsi="Cormorant Garamond Medium"/>
          <w:b/>
          <w:bCs/>
          <w:lang w:val="ro-RO"/>
        </w:rPr>
        <w:t>regenerările artificiale</w:t>
      </w:r>
      <w:r w:rsidRPr="007A538A">
        <w:rPr>
          <w:rFonts w:ascii="Cormorant Garamond Medium" w:hAnsi="Cormorant Garamond Medium"/>
          <w:lang w:val="ro-RO"/>
        </w:rPr>
        <w:t>:</w:t>
      </w:r>
    </w:p>
    <w:p w14:paraId="3BB47A4B" w14:textId="77777777" w:rsidR="005A76A3" w:rsidRPr="007A538A" w:rsidRDefault="005A76A3" w:rsidP="00B230D2">
      <w:pPr>
        <w:numPr>
          <w:ilvl w:val="0"/>
          <w:numId w:val="6"/>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b/>
          <w:bCs/>
          <w:lang w:val="ro-RO"/>
        </w:rPr>
        <w:t>la foioase</w:t>
      </w:r>
      <w:r w:rsidRPr="007A538A">
        <w:rPr>
          <w:rFonts w:ascii="Cormorant Garamond Medium" w:hAnsi="Cormorant Garamond Medium"/>
          <w:lang w:val="ro-RO"/>
        </w:rPr>
        <w:t xml:space="preserve"> coroanele puieților pe rând sau în biogrupe se ating în proporție de cel puțin 80%. Plopul euroamerican și nucul reprezintă o excepție, în cazul acestora starea de masiv realizându-se în momentul în care diametrul la înălțimea de 1,30 m este de minimum 8 cm;</w:t>
      </w:r>
    </w:p>
    <w:p w14:paraId="2C98704D" w14:textId="4F10E807" w:rsidR="005A76A3" w:rsidRPr="007A538A" w:rsidRDefault="005A76A3" w:rsidP="00B230D2">
      <w:pPr>
        <w:numPr>
          <w:ilvl w:val="0"/>
          <w:numId w:val="6"/>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b/>
          <w:bCs/>
          <w:lang w:val="ro-RO"/>
        </w:rPr>
        <w:t>la rășinoase</w:t>
      </w:r>
      <w:r w:rsidRPr="007A538A">
        <w:rPr>
          <w:rFonts w:ascii="Cormorant Garamond Medium" w:hAnsi="Cormorant Garamond Medium"/>
          <w:lang w:val="ro-RO"/>
        </w:rPr>
        <w:t xml:space="preserve"> când înălțimea puieților este de 1,2—1,4 m în stațiuni normale și de 0,6—0,8 m în stațiuni extreme și terenuri degradate.</w:t>
      </w:r>
    </w:p>
    <w:p w14:paraId="6F19099E"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După finalizarea instalării unei culturi forestiere, pentru a putea prelua noua cultură și a deconta cheltuielile implicate, se realizează </w:t>
      </w:r>
      <w:r w:rsidRPr="007A538A">
        <w:rPr>
          <w:rFonts w:ascii="Cormorant Garamond Medium" w:hAnsi="Cormorant Garamond Medium"/>
          <w:b/>
          <w:bCs/>
          <w:lang w:val="ro-RO"/>
        </w:rPr>
        <w:t>recepția tehnică a lucrărilor de împădurire</w:t>
      </w:r>
      <w:r w:rsidRPr="007A538A">
        <w:rPr>
          <w:rFonts w:ascii="Cormorant Garamond Medium" w:hAnsi="Cormorant Garamond Medium"/>
          <w:lang w:val="ro-RO"/>
        </w:rPr>
        <w:t xml:space="preserve">. Aceasta presupune verificarea cantitativă și calitativă a culturilor instalate, fiind urmărită concordanța dintre soluțiile proiectate și modul </w:t>
      </w:r>
      <w:r w:rsidRPr="007A538A">
        <w:rPr>
          <w:rFonts w:ascii="Cormorant Garamond Medium" w:hAnsi="Cormorant Garamond Medium"/>
          <w:lang w:val="ro-RO"/>
        </w:rPr>
        <w:lastRenderedPageBreak/>
        <w:t>în care au fost implementate și executate în teren.  Procesul se încheie prin întocmirea unui proces-verbal de recepție.</w:t>
      </w:r>
    </w:p>
    <w:p w14:paraId="2E92F5D3" w14:textId="78919FEE"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Controlul se face sistematic, într-o rețea de suprafețe de control ce vor fi amplasate în suprafață după încheierea lucrărilor. Această rețea de suprafețe de control va fi materializată prin borne și țăruși și va fi ulterior utilizată în activitățile de monitorizare anuală a stării culturilor, până la atingerea stării de masiv, conform prevederilor </w:t>
      </w:r>
      <w:r w:rsidRPr="007A538A">
        <w:rPr>
          <w:rFonts w:ascii="Cormorant Garamond Medium" w:hAnsi="Cormorant Garamond Medium"/>
          <w:i/>
          <w:iCs/>
          <w:lang w:val="ro-RO"/>
        </w:rPr>
        <w:t>Ghidului de bune practici privind regenerarea pădurilor și efectuarea controlului anual al regenerărilor</w:t>
      </w:r>
      <w:r w:rsidRPr="007A538A">
        <w:rPr>
          <w:rFonts w:ascii="Cormorant Garamond Medium" w:hAnsi="Cormorant Garamond Medium"/>
          <w:lang w:val="ro-RO"/>
        </w:rPr>
        <w:t xml:space="preserve"> (MMAP, 2022 d).</w:t>
      </w:r>
    </w:p>
    <w:p w14:paraId="6AE724D0"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Piețele de control pot avea, în funcție de suprafața de împădurit, </w:t>
      </w:r>
      <w:r w:rsidRPr="007A538A">
        <w:rPr>
          <w:rFonts w:ascii="Cormorant Garamond Medium" w:hAnsi="Cormorant Garamond Medium" w:cs="TimesNewRomanPSMT"/>
          <w:b/>
          <w:bCs/>
          <w:lang w:val="ro-RO"/>
        </w:rPr>
        <w:t>100 m</w:t>
      </w:r>
      <w:r w:rsidRPr="007A538A">
        <w:rPr>
          <w:rFonts w:ascii="Cormorant Garamond Medium" w:hAnsi="Cormorant Garamond Medium" w:cs="TimesNewRomanPSMT"/>
          <w:b/>
          <w:bCs/>
          <w:vertAlign w:val="superscript"/>
          <w:lang w:val="ro-RO"/>
        </w:rPr>
        <w:t>2</w:t>
      </w:r>
      <w:r w:rsidRPr="007A538A">
        <w:rPr>
          <w:rFonts w:ascii="Cormorant Garamond Medium" w:hAnsi="Cormorant Garamond Medium" w:cs="TimesNewRomanPSMT"/>
          <w:lang w:val="ro-RO"/>
        </w:rPr>
        <w:t xml:space="preserve"> pentru suprafețe mai mici de 5 ha și </w:t>
      </w:r>
      <w:r w:rsidRPr="007A538A">
        <w:rPr>
          <w:rFonts w:ascii="Cormorant Garamond Medium" w:hAnsi="Cormorant Garamond Medium" w:cs="TimesNewRomanPSMT"/>
          <w:b/>
          <w:bCs/>
          <w:lang w:val="ro-RO"/>
        </w:rPr>
        <w:t xml:space="preserve">100 </w:t>
      </w:r>
      <w:r w:rsidRPr="007A538A">
        <w:rPr>
          <w:rFonts w:ascii="Cormorant Garamond Medium" w:hAnsi="Cormorant Garamond Medium" w:cs="TimesNewRomanPSMT"/>
          <w:lang w:val="ro-RO"/>
        </w:rPr>
        <w:t xml:space="preserve">sau </w:t>
      </w:r>
      <w:r w:rsidRPr="007A538A">
        <w:rPr>
          <w:rFonts w:ascii="Cormorant Garamond Medium" w:hAnsi="Cormorant Garamond Medium" w:cs="TimesNewRomanPSMT"/>
          <w:b/>
          <w:bCs/>
          <w:lang w:val="ro-RO"/>
        </w:rPr>
        <w:t>200 m</w:t>
      </w:r>
      <w:r w:rsidRPr="007A538A">
        <w:rPr>
          <w:rFonts w:ascii="Cormorant Garamond Medium" w:hAnsi="Cormorant Garamond Medium" w:cs="TimesNewRomanPSMT"/>
          <w:b/>
          <w:bCs/>
          <w:vertAlign w:val="superscript"/>
          <w:lang w:val="ro-RO"/>
        </w:rPr>
        <w:t>2</w:t>
      </w:r>
      <w:r w:rsidRPr="007A538A">
        <w:rPr>
          <w:rFonts w:ascii="Cormorant Garamond Medium" w:hAnsi="Cormorant Garamond Medium" w:cs="TimesNewRomanPSMT"/>
          <w:lang w:val="ro-RO"/>
        </w:rPr>
        <w:t xml:space="preserve"> pentru suprafețe mai mari de 5 ha</w:t>
      </w:r>
      <w:r w:rsidRPr="007A538A">
        <w:rPr>
          <w:rFonts w:ascii="Cormorant Garamond Medium" w:hAnsi="Cormorant Garamond Medium" w:cs="TimesNewRomanPSMT"/>
          <w:b/>
          <w:bCs/>
          <w:lang w:val="ro-RO"/>
        </w:rPr>
        <w:t>.</w:t>
      </w:r>
      <w:r w:rsidRPr="007A538A">
        <w:rPr>
          <w:rFonts w:ascii="Cormorant Garamond Medium" w:hAnsi="Cormorant Garamond Medium" w:cs="TimesNewRomanPSMT"/>
          <w:lang w:val="ro-RO"/>
        </w:rPr>
        <w:t xml:space="preserve"> </w:t>
      </w:r>
    </w:p>
    <w:p w14:paraId="407C2FA8"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În teren suprafețele sunt materializate printr-o rețea rectangulară imaginară, la intersecția liniilor amplasându-se fie centrele cercurilor fie colțurile pătratelor sau dreptunghiurilor conform figurii 4.1. </w:t>
      </w:r>
    </w:p>
    <w:p w14:paraId="773D0FAD" w14:textId="7E55C200"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cs="TimesNewRomanPSMT"/>
          <w:lang w:val="ro-RO"/>
        </w:rPr>
        <w:t>Piețele de control pot avea formă circulară, dreptunghiulară sau pătrată fiind materializate prin borne</w:t>
      </w:r>
      <w:r w:rsidRPr="007A538A">
        <w:rPr>
          <w:rFonts w:ascii="Cormorant Garamond Medium" w:hAnsi="Cormorant Garamond Medium"/>
          <w:lang w:val="ro-RO"/>
        </w:rPr>
        <w:t xml:space="preserve"> confecționate din lemn (</w:t>
      </w:r>
      <w:r w:rsidRPr="007A538A">
        <w:rPr>
          <w:rFonts w:ascii="Cormorant Garamond Medium" w:hAnsi="Cormorant Garamond Medium" w:cs="TimesNewRomanPSMT"/>
          <w:lang w:val="ro-RO"/>
        </w:rPr>
        <w:t>Figura 4.1.</w:t>
      </w:r>
      <w:r w:rsidRPr="007A538A">
        <w:rPr>
          <w:rFonts w:ascii="Cormorant Garamond Medium" w:hAnsi="Cormorant Garamond Medium"/>
          <w:lang w:val="ro-RO"/>
        </w:rPr>
        <w:t xml:space="preserve">), cu capătul superior marcat cu datele de înregistrare și vopsit în roșu pe o lungime de 10-15 cm, pentru o identificare ușoară. </w:t>
      </w:r>
    </w:p>
    <w:p w14:paraId="3B008119" w14:textId="1D6562BE" w:rsidR="00B230D2" w:rsidRPr="007A538A" w:rsidRDefault="00B230D2" w:rsidP="005A76A3">
      <w:pPr>
        <w:autoSpaceDE w:val="0"/>
        <w:autoSpaceDN w:val="0"/>
        <w:adjustRightInd w:val="0"/>
        <w:spacing w:after="0" w:line="312" w:lineRule="auto"/>
        <w:ind w:firstLine="720"/>
        <w:jc w:val="both"/>
        <w:rPr>
          <w:rFonts w:ascii="Cormorant Garamond Medium" w:hAnsi="Cormorant Garamond Medium"/>
          <w:lang w:val="ro-RO"/>
        </w:rPr>
      </w:pPr>
    </w:p>
    <w:tbl>
      <w:tblPr>
        <w:tblW w:w="0" w:type="auto"/>
        <w:jc w:val="center"/>
        <w:tblLook w:val="04A0" w:firstRow="1" w:lastRow="0" w:firstColumn="1" w:lastColumn="0" w:noHBand="0" w:noVBand="1"/>
      </w:tblPr>
      <w:tblGrid>
        <w:gridCol w:w="4332"/>
        <w:gridCol w:w="3544"/>
      </w:tblGrid>
      <w:tr w:rsidR="003D7BCA" w:rsidRPr="007A538A" w14:paraId="2B718799" w14:textId="77777777" w:rsidTr="00B230D2">
        <w:trPr>
          <w:jc w:val="center"/>
        </w:trPr>
        <w:tc>
          <w:tcPr>
            <w:tcW w:w="4332" w:type="dxa"/>
          </w:tcPr>
          <w:p w14:paraId="54D83DCB" w14:textId="77777777" w:rsidR="00B230D2" w:rsidRPr="007A538A" w:rsidRDefault="00B230D2" w:rsidP="002C2A27">
            <w:pPr>
              <w:autoSpaceDE w:val="0"/>
              <w:autoSpaceDN w:val="0"/>
              <w:adjustRightInd w:val="0"/>
              <w:jc w:val="center"/>
              <w:rPr>
                <w:rFonts w:ascii="Cormorant Garamond Medium" w:hAnsi="Cormorant Garamond Medium" w:cs="TimesNewRomanPSMT"/>
                <w:lang w:val="ro-RO"/>
              </w:rPr>
            </w:pPr>
            <w:r w:rsidRPr="007A538A">
              <w:rPr>
                <w:rFonts w:ascii="Cormorant Garamond Medium" w:hAnsi="Cormorant Garamond Medium"/>
                <w:noProof/>
                <w:lang w:val="ro-RO"/>
              </w:rPr>
              <w:drawing>
                <wp:inline distT="0" distB="0" distL="0" distR="0" wp14:anchorId="786083CC" wp14:editId="29AD2E69">
                  <wp:extent cx="2613992" cy="1892368"/>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33040" cy="1906158"/>
                          </a:xfrm>
                          <a:prstGeom prst="rect">
                            <a:avLst/>
                          </a:prstGeom>
                          <a:noFill/>
                          <a:ln>
                            <a:noFill/>
                          </a:ln>
                        </pic:spPr>
                      </pic:pic>
                    </a:graphicData>
                  </a:graphic>
                </wp:inline>
              </w:drawing>
            </w:r>
          </w:p>
        </w:tc>
        <w:tc>
          <w:tcPr>
            <w:tcW w:w="3544" w:type="dxa"/>
          </w:tcPr>
          <w:p w14:paraId="06C76B71" w14:textId="77777777" w:rsidR="00B230D2" w:rsidRPr="007A538A" w:rsidRDefault="00B230D2" w:rsidP="002C2A27">
            <w:pPr>
              <w:autoSpaceDE w:val="0"/>
              <w:autoSpaceDN w:val="0"/>
              <w:adjustRightInd w:val="0"/>
              <w:jc w:val="center"/>
              <w:rPr>
                <w:rFonts w:ascii="Cormorant Garamond Medium" w:hAnsi="Cormorant Garamond Medium" w:cs="TimesNewRomanPSMT"/>
                <w:lang w:val="ro-RO"/>
              </w:rPr>
            </w:pPr>
            <w:r w:rsidRPr="007A538A">
              <w:rPr>
                <w:noProof/>
                <w:lang w:val="ro-RO"/>
              </w:rPr>
              <w:drawing>
                <wp:inline distT="0" distB="0" distL="0" distR="0" wp14:anchorId="73DA2B03" wp14:editId="13B10D20">
                  <wp:extent cx="1199582" cy="1917975"/>
                  <wp:effectExtent l="0" t="0" r="635" b="635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273" b="16069"/>
                          <a:stretch/>
                        </pic:blipFill>
                        <pic:spPr bwMode="auto">
                          <a:xfrm>
                            <a:off x="0" y="0"/>
                            <a:ext cx="1227611" cy="19627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0D2" w:rsidRPr="007A538A" w14:paraId="7E009BA8" w14:textId="77777777" w:rsidTr="00B230D2">
        <w:trPr>
          <w:jc w:val="center"/>
        </w:trPr>
        <w:tc>
          <w:tcPr>
            <w:tcW w:w="7876" w:type="dxa"/>
            <w:gridSpan w:val="2"/>
          </w:tcPr>
          <w:p w14:paraId="3D6BBF3D" w14:textId="77777777" w:rsidR="00B230D2" w:rsidRPr="007A538A" w:rsidRDefault="00B230D2" w:rsidP="002C2A27">
            <w:pPr>
              <w:autoSpaceDE w:val="0"/>
              <w:autoSpaceDN w:val="0"/>
              <w:adjustRightInd w:val="0"/>
              <w:jc w:val="center"/>
              <w:rPr>
                <w:rFonts w:ascii="Palatino Linotype" w:hAnsi="Palatino Linotype" w:cs="TimesNewRomanPSMT"/>
                <w:b/>
                <w:bCs/>
                <w:sz w:val="18"/>
                <w:szCs w:val="18"/>
                <w:lang w:val="ro-RO"/>
              </w:rPr>
            </w:pPr>
            <w:r w:rsidRPr="007A538A">
              <w:rPr>
                <w:rFonts w:ascii="Palatino Linotype" w:hAnsi="Palatino Linotype" w:cs="TimesNewRomanPSMT"/>
                <w:b/>
                <w:bCs/>
                <w:sz w:val="18"/>
                <w:szCs w:val="18"/>
                <w:lang w:val="ro-RO"/>
              </w:rPr>
              <w:t>Figura 4.1. Exemplu de amplasarea a rețelei de suprafețe de control și bornă</w:t>
            </w:r>
          </w:p>
          <w:p w14:paraId="69946C03" w14:textId="77777777" w:rsidR="00B230D2" w:rsidRPr="007A538A" w:rsidRDefault="00B230D2" w:rsidP="002C2A27">
            <w:pPr>
              <w:autoSpaceDE w:val="0"/>
              <w:autoSpaceDN w:val="0"/>
              <w:adjustRightInd w:val="0"/>
              <w:jc w:val="center"/>
              <w:rPr>
                <w:rFonts w:ascii="Palatino Linotype" w:hAnsi="Palatino Linotype" w:cs="TimesNewRomanPSMT"/>
                <w:b/>
                <w:bCs/>
                <w:sz w:val="18"/>
                <w:szCs w:val="18"/>
                <w:lang w:val="ro-RO"/>
              </w:rPr>
            </w:pPr>
            <w:r w:rsidRPr="007A538A">
              <w:rPr>
                <w:rFonts w:ascii="Palatino Linotype" w:hAnsi="Palatino Linotype" w:cs="TimesNewRomanPSMT"/>
                <w:sz w:val="18"/>
                <w:szCs w:val="18"/>
                <w:lang w:val="ro-RO"/>
              </w:rPr>
              <w:t xml:space="preserve">(model de amplasare preluat după </w:t>
            </w:r>
            <w:r w:rsidRPr="007A538A">
              <w:rPr>
                <w:rFonts w:ascii="Palatino Linotype" w:hAnsi="Palatino Linotype" w:cs="TimesNewRomanPSMT"/>
                <w:i/>
                <w:iCs/>
                <w:sz w:val="18"/>
                <w:szCs w:val="18"/>
                <w:lang w:val="ro-RO"/>
              </w:rPr>
              <w:t>Ghidul de bune practici privind regenerarea pădurilor și efectuarea controlului anual al regenerărilor</w:t>
            </w:r>
            <w:r w:rsidRPr="007A538A">
              <w:rPr>
                <w:rFonts w:ascii="Palatino Linotype" w:hAnsi="Palatino Linotype" w:cs="TimesNewRomanPSMT"/>
                <w:sz w:val="18"/>
                <w:szCs w:val="18"/>
                <w:lang w:val="ro-RO"/>
              </w:rPr>
              <w:t>)</w:t>
            </w:r>
            <w:r w:rsidRPr="007A538A">
              <w:rPr>
                <w:rFonts w:ascii="Palatino Linotype" w:hAnsi="Palatino Linotype" w:cs="TimesNewRomanPSMT"/>
                <w:i/>
                <w:iCs/>
                <w:sz w:val="18"/>
                <w:szCs w:val="18"/>
                <w:lang w:val="ro-RO"/>
              </w:rPr>
              <w:t xml:space="preserve">  </w:t>
            </w:r>
            <w:r w:rsidRPr="007A538A">
              <w:rPr>
                <w:rFonts w:ascii="Palatino Linotype" w:hAnsi="Palatino Linotype" w:cs="TimesNewRomanPSMT"/>
                <w:sz w:val="18"/>
                <w:szCs w:val="18"/>
                <w:lang w:val="ro-RO"/>
              </w:rPr>
              <w:t>(MMAP, 2022 d)</w:t>
            </w:r>
          </w:p>
        </w:tc>
      </w:tr>
    </w:tbl>
    <w:p w14:paraId="43088871" w14:textId="396724C1" w:rsidR="00B230D2" w:rsidRPr="007A538A" w:rsidRDefault="00B230D2" w:rsidP="0004422F">
      <w:pPr>
        <w:autoSpaceDE w:val="0"/>
        <w:autoSpaceDN w:val="0"/>
        <w:adjustRightInd w:val="0"/>
        <w:spacing w:after="0" w:line="312" w:lineRule="auto"/>
        <w:jc w:val="both"/>
        <w:rPr>
          <w:rFonts w:ascii="Cormorant Garamond Medium" w:hAnsi="Cormorant Garamond Medium"/>
          <w:lang w:val="ro-RO"/>
        </w:rPr>
      </w:pPr>
    </w:p>
    <w:p w14:paraId="44F9C173" w14:textId="77777777" w:rsidR="00B230D2" w:rsidRPr="007A538A" w:rsidRDefault="00B230D2" w:rsidP="005A76A3">
      <w:pPr>
        <w:autoSpaceDE w:val="0"/>
        <w:autoSpaceDN w:val="0"/>
        <w:adjustRightInd w:val="0"/>
        <w:spacing w:after="0" w:line="312" w:lineRule="auto"/>
        <w:ind w:firstLine="720"/>
        <w:jc w:val="both"/>
        <w:rPr>
          <w:rFonts w:ascii="Cormorant Garamond Medium" w:hAnsi="Cormorant Garamond Medium"/>
          <w:lang w:val="ro-RO"/>
        </w:rPr>
      </w:pPr>
    </w:p>
    <w:p w14:paraId="7C8F6345" w14:textId="63CCB473"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În cazul suprafețelor circulare borna este amplasată în centrul cercului, iar în cazul suprafețelor rectangulare borna este amplasată într-un colț. Aria cumulată a acestor suprafețe de control se stabilește în funcție de suprafața culturii (unității staționale) aflată în control și este de: </w:t>
      </w:r>
    </w:p>
    <w:p w14:paraId="23E03EFC" w14:textId="77777777" w:rsidR="005A76A3" w:rsidRPr="007A538A" w:rsidRDefault="005A76A3" w:rsidP="00B230D2">
      <w:pPr>
        <w:numPr>
          <w:ilvl w:val="0"/>
          <w:numId w:val="8"/>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b/>
          <w:bCs/>
          <w:lang w:val="ro-RO"/>
        </w:rPr>
        <w:t>8%</w:t>
      </w:r>
      <w:r w:rsidRPr="007A538A">
        <w:rPr>
          <w:rFonts w:ascii="Cormorant Garamond Medium" w:hAnsi="Cormorant Garamond Medium" w:cs="TimesNewRomanPSMT"/>
          <w:lang w:val="ro-RO"/>
        </w:rPr>
        <w:t xml:space="preserve"> pentru suprafețe sub </w:t>
      </w:r>
      <w:r w:rsidRPr="007A538A">
        <w:rPr>
          <w:rFonts w:ascii="Cormorant Garamond Medium" w:hAnsi="Cormorant Garamond Medium" w:cs="TimesNewRomanPSMT"/>
          <w:b/>
          <w:bCs/>
          <w:lang w:val="ro-RO"/>
        </w:rPr>
        <w:t>5 ha</w:t>
      </w:r>
      <w:r w:rsidRPr="007A538A">
        <w:rPr>
          <w:rFonts w:ascii="Cormorant Garamond Medium" w:hAnsi="Cormorant Garamond Medium" w:cs="TimesNewRomanPSMT"/>
          <w:lang w:val="ro-RO"/>
        </w:rPr>
        <w:t xml:space="preserve">, </w:t>
      </w:r>
    </w:p>
    <w:p w14:paraId="6CDD1931" w14:textId="77777777" w:rsidR="005A76A3" w:rsidRPr="007A538A" w:rsidRDefault="005A76A3" w:rsidP="00B230D2">
      <w:pPr>
        <w:numPr>
          <w:ilvl w:val="0"/>
          <w:numId w:val="8"/>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b/>
          <w:bCs/>
          <w:lang w:val="ro-RO"/>
        </w:rPr>
        <w:t xml:space="preserve">4% </w:t>
      </w:r>
      <w:r w:rsidRPr="007A538A">
        <w:rPr>
          <w:rFonts w:ascii="Cormorant Garamond Medium" w:hAnsi="Cormorant Garamond Medium" w:cs="TimesNewRomanPSMT"/>
          <w:lang w:val="ro-RO"/>
        </w:rPr>
        <w:t xml:space="preserve">pentru suprafețe cuprinse între </w:t>
      </w:r>
      <w:r w:rsidRPr="007A538A">
        <w:rPr>
          <w:rFonts w:ascii="Cormorant Garamond Medium" w:hAnsi="Cormorant Garamond Medium" w:cs="TimesNewRomanPSMT"/>
          <w:b/>
          <w:bCs/>
          <w:lang w:val="ro-RO"/>
        </w:rPr>
        <w:t>5 şi 10 ha</w:t>
      </w:r>
      <w:r w:rsidRPr="007A538A">
        <w:rPr>
          <w:rFonts w:ascii="Cormorant Garamond Medium" w:hAnsi="Cormorant Garamond Medium" w:cs="TimesNewRomanPSMT"/>
          <w:lang w:val="ro-RO"/>
        </w:rPr>
        <w:t xml:space="preserve">, </w:t>
      </w:r>
    </w:p>
    <w:p w14:paraId="791C7039" w14:textId="77777777" w:rsidR="005A76A3" w:rsidRPr="007A538A" w:rsidRDefault="005A76A3" w:rsidP="00B230D2">
      <w:pPr>
        <w:numPr>
          <w:ilvl w:val="0"/>
          <w:numId w:val="8"/>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b/>
          <w:bCs/>
          <w:lang w:val="ro-RO"/>
        </w:rPr>
        <w:t>2%</w:t>
      </w:r>
      <w:r w:rsidRPr="007A538A">
        <w:rPr>
          <w:rFonts w:ascii="Cormorant Garamond Medium" w:hAnsi="Cormorant Garamond Medium" w:cs="TimesNewRomanPSMT"/>
          <w:lang w:val="ro-RO"/>
        </w:rPr>
        <w:t xml:space="preserve"> pentru suprafețe peste </w:t>
      </w:r>
      <w:r w:rsidRPr="007A538A">
        <w:rPr>
          <w:rFonts w:ascii="Cormorant Garamond Medium" w:hAnsi="Cormorant Garamond Medium" w:cs="TimesNewRomanPSMT"/>
          <w:b/>
          <w:bCs/>
          <w:lang w:val="ro-RO"/>
        </w:rPr>
        <w:t>10 ha</w:t>
      </w:r>
      <w:r w:rsidRPr="007A538A">
        <w:rPr>
          <w:rFonts w:ascii="Cormorant Garamond Medium" w:hAnsi="Cormorant Garamond Medium" w:cs="TimesNewRomanPSMT"/>
          <w:lang w:val="ro-RO"/>
        </w:rPr>
        <w:t xml:space="preserve">. </w:t>
      </w:r>
    </w:p>
    <w:p w14:paraId="530A2BA0"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Suprafețele având o arie mai mică de 0.25 ha se vor inventaria integral.</w:t>
      </w:r>
    </w:p>
    <w:p w14:paraId="483868C6"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lastRenderedPageBreak/>
        <w:t>Deși rețeaua de piețe de control se menține până când va fi declarată starea de masiv</w:t>
      </w:r>
      <w:r w:rsidRPr="007A538A">
        <w:rPr>
          <w:rFonts w:ascii="Cormorant Garamond Medium" w:hAnsi="Cormorant Garamond Medium" w:cs="TimesNewRomanPSMT"/>
          <w:i/>
          <w:iCs/>
          <w:lang w:val="ro-RO"/>
        </w:rPr>
        <w:t xml:space="preserve">, începând cu anul următor efectuării ultimei completări și până la realizarea stării de masiv în cazul regenerărilor artificiale și cel al regenerărilor mixte, pentru controlul anual al regenerărilor (etapa a II-a), inventarierea puieților se poate face pe 50% </w:t>
      </w:r>
      <w:r w:rsidRPr="007A538A">
        <w:rPr>
          <w:rFonts w:ascii="Cormorant Garamond Medium" w:hAnsi="Cormorant Garamond Medium" w:cs="TimesNewRomanPSMT"/>
          <w:lang w:val="ro-RO"/>
        </w:rPr>
        <w:t>din suprafețele de control amplasate inițial, uniform răspândite pe suprafață.</w:t>
      </w:r>
    </w:p>
    <w:p w14:paraId="7C17575E" w14:textId="77777777"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cadrul primului control al culturii se dorește stabilirea </w:t>
      </w:r>
      <w:r w:rsidRPr="007A538A">
        <w:rPr>
          <w:rFonts w:ascii="Cormorant Garamond Medium" w:hAnsi="Cormorant Garamond Medium"/>
          <w:b/>
          <w:bCs/>
          <w:lang w:val="ro-RO"/>
        </w:rPr>
        <w:t>reușitei culturii</w:t>
      </w:r>
      <w:r w:rsidRPr="007A538A">
        <w:rPr>
          <w:rFonts w:ascii="Cormorant Garamond Medium" w:hAnsi="Cormorant Garamond Medium"/>
          <w:lang w:val="ro-RO"/>
        </w:rPr>
        <w:t xml:space="preserve"> instalate,</w:t>
      </w:r>
      <w:r w:rsidRPr="007A538A">
        <w:rPr>
          <w:rFonts w:ascii="Cormorant Garamond Medium" w:hAnsi="Cormorant Garamond Medium"/>
          <w:b/>
          <w:bCs/>
          <w:lang w:val="ro-RO"/>
        </w:rPr>
        <w:t xml:space="preserve"> </w:t>
      </w:r>
      <w:r w:rsidRPr="007A538A">
        <w:rPr>
          <w:rFonts w:ascii="Cormorant Garamond Medium" w:hAnsi="Cormorant Garamond Medium"/>
          <w:lang w:val="ro-RO"/>
        </w:rPr>
        <w:t>mai precis</w:t>
      </w:r>
      <w:r w:rsidRPr="007A538A">
        <w:rPr>
          <w:rFonts w:ascii="Cormorant Garamond Medium" w:hAnsi="Cormorant Garamond Medium"/>
          <w:b/>
          <w:bCs/>
          <w:lang w:val="ro-RO"/>
        </w:rPr>
        <w:t xml:space="preserve"> </w:t>
      </w:r>
      <w:r w:rsidRPr="007A538A">
        <w:rPr>
          <w:rFonts w:ascii="Cormorant Garamond Medium" w:hAnsi="Cormorant Garamond Medium"/>
          <w:lang w:val="ro-RO"/>
        </w:rPr>
        <w:t>procentul de răsărire a plantulelor pentru semănăturile directe sau procentul de prindere a puieților pentru plantații.</w:t>
      </w:r>
    </w:p>
    <w:p w14:paraId="267FADFB" w14:textId="77777777"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Conform normativelor în vigoare (anexa 3B din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w:t>
      </w:r>
      <w:r w:rsidRPr="007A538A">
        <w:rPr>
          <w:lang w:val="ro-RO"/>
        </w:rPr>
        <w:t xml:space="preserve"> </w:t>
      </w:r>
      <w:r w:rsidRPr="007A538A">
        <w:rPr>
          <w:rFonts w:ascii="Cormorant Garamond Medium" w:hAnsi="Cormorant Garamond Medium"/>
          <w:lang w:val="ro-RO"/>
        </w:rPr>
        <w:t>(MMAP, 2022 d) reușita regenerărilor artificiale se determină prin raportarea numărului de puieți care au supraviețuit la numărul total de puieți plantați.</w:t>
      </w:r>
    </w:p>
    <w:p w14:paraId="0B424157" w14:textId="3E12416E"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cs="TimesNewRomanPSMT"/>
          <w:lang w:val="ro-RO"/>
        </w:rPr>
        <w:t xml:space="preserve">În cazul regenerărilor artificiale adesea apar </w:t>
      </w:r>
      <w:r w:rsidRPr="007A538A">
        <w:rPr>
          <w:rFonts w:ascii="Cormorant Garamond Medium" w:hAnsi="Cormorant Garamond Medium" w:cs="TimesNewRomanPSMT"/>
          <w:b/>
          <w:bCs/>
          <w:lang w:val="ro-RO"/>
        </w:rPr>
        <w:t>pierderi tehnologice</w:t>
      </w:r>
      <w:r w:rsidRPr="007A538A">
        <w:rPr>
          <w:rFonts w:ascii="Cormorant Garamond Medium" w:hAnsi="Cormorant Garamond Medium" w:cs="TimesNewRomanPSMT"/>
          <w:lang w:val="ro-RO"/>
        </w:rPr>
        <w:t xml:space="preserve"> și </w:t>
      </w:r>
      <w:r w:rsidRPr="007A538A">
        <w:rPr>
          <w:rFonts w:ascii="Cormorant Garamond Medium" w:hAnsi="Cormorant Garamond Medium" w:cs="TimesNewRomanPSMT"/>
          <w:b/>
          <w:bCs/>
          <w:lang w:val="ro-RO"/>
        </w:rPr>
        <w:t>accidentale</w:t>
      </w:r>
      <w:r w:rsidRPr="007A538A">
        <w:rPr>
          <w:rFonts w:ascii="Cormorant Garamond Medium" w:hAnsi="Cormorant Garamond Medium" w:cs="TimesNewRomanPSMT"/>
          <w:lang w:val="ro-RO"/>
        </w:rPr>
        <w:t xml:space="preserve"> (cauzate de factori obiectivi sau subiectivi), reușita fiind condiționată de volumul acestor pierderi. </w:t>
      </w:r>
      <w:r w:rsidRPr="007A538A">
        <w:rPr>
          <w:rFonts w:ascii="Cormorant Garamond Medium" w:hAnsi="Cormorant Garamond Medium"/>
          <w:lang w:val="ro-RO"/>
        </w:rPr>
        <w:t>Pierderile includ puieții dispăruți (pentru care sunt evidențe ale plantării), puieții uscați din diverse motive, precum și cei vătămați total sau parțial.</w:t>
      </w:r>
    </w:p>
    <w:p w14:paraId="72251FD9" w14:textId="55A2A718" w:rsidR="00573513" w:rsidRPr="007A538A" w:rsidRDefault="00573513" w:rsidP="00EB7BDB">
      <w:pPr>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Reușita culturilor este în strânsă legătură cu volumul acestor pierderi, iar în situația în care reușita este sub 20%, lucrarea de instalare a vegetației </w:t>
      </w:r>
      <w:r w:rsidRPr="007A538A">
        <w:rPr>
          <w:rFonts w:ascii="Cormorant Garamond Medium" w:hAnsi="Cormorant Garamond Medium" w:cs="TimesNewRomanPSMT"/>
          <w:b/>
          <w:bCs/>
          <w:lang w:val="ro-RO"/>
        </w:rPr>
        <w:t>se reface integral</w:t>
      </w:r>
      <w:r w:rsidRPr="007A538A">
        <w:rPr>
          <w:rFonts w:ascii="Cormorant Garamond Medium" w:hAnsi="Cormorant Garamond Medium" w:cs="TimesNewRomanPSMT"/>
          <w:lang w:val="ro-RO"/>
        </w:rPr>
        <w:t xml:space="preserve"> deoarece se consideră </w:t>
      </w:r>
      <w:r w:rsidRPr="007A538A">
        <w:rPr>
          <w:rFonts w:ascii="Cormorant Garamond Medium" w:hAnsi="Cormorant Garamond Medium" w:cs="TimesNewRomanPSMT"/>
          <w:b/>
          <w:bCs/>
          <w:lang w:val="ro-RO"/>
        </w:rPr>
        <w:t>pierderea totală</w:t>
      </w:r>
      <w:r w:rsidRPr="007A538A">
        <w:rPr>
          <w:rFonts w:ascii="Cormorant Garamond Medium" w:hAnsi="Cormorant Garamond Medium" w:cs="TimesNewRomanPSMT"/>
          <w:lang w:val="ro-RO"/>
        </w:rPr>
        <w:t>.</w:t>
      </w:r>
    </w:p>
    <w:p w14:paraId="4AA358A8" w14:textId="0695DEBD" w:rsidR="00EB7BDB" w:rsidRPr="007A538A" w:rsidRDefault="00EB7BDB" w:rsidP="0004422F">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În cazul unităților staționale selectate, s-a proiectat rețeaua de monitorizare cu un exemplu de calcul al numărului suprafețelor de control și a distanțelor dintre acestea în tabelul 4.1. </w:t>
      </w:r>
    </w:p>
    <w:p w14:paraId="3E8EBC3F" w14:textId="77777777" w:rsidR="0004422F" w:rsidRPr="007A538A" w:rsidRDefault="0004422F" w:rsidP="0004422F">
      <w:pPr>
        <w:autoSpaceDE w:val="0"/>
        <w:autoSpaceDN w:val="0"/>
        <w:adjustRightInd w:val="0"/>
        <w:spacing w:after="0" w:line="312" w:lineRule="auto"/>
        <w:ind w:firstLine="720"/>
        <w:jc w:val="both"/>
        <w:rPr>
          <w:rFonts w:ascii="Cormorant Garamond Medium" w:hAnsi="Cormorant Garamond Medium" w:cs="TimesNewRomanPSMT"/>
          <w:lang w:val="ro-RO"/>
        </w:rPr>
      </w:pPr>
    </w:p>
    <w:p w14:paraId="4E143698" w14:textId="49080B32" w:rsidR="00EB7BDB" w:rsidRPr="007A538A" w:rsidRDefault="00831AE8" w:rsidP="00EB7BDB">
      <w:pPr>
        <w:autoSpaceDE w:val="0"/>
        <w:autoSpaceDN w:val="0"/>
        <w:adjustRightInd w:val="0"/>
        <w:spacing w:line="312" w:lineRule="auto"/>
        <w:jc w:val="both"/>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                     </w:t>
      </w:r>
      <w:r w:rsidR="00EB7BDB" w:rsidRPr="007A538A">
        <w:rPr>
          <w:rFonts w:ascii="Palatino Linotype" w:hAnsi="Palatino Linotype" w:cs="Arial"/>
          <w:b/>
          <w:bCs/>
          <w:sz w:val="18"/>
          <w:szCs w:val="18"/>
          <w:lang w:val="ro-RO"/>
        </w:rPr>
        <w:t>Tabelul 4.1 Date de sinteză privind amplasarea suprafețelor de control pe unități staționale</w:t>
      </w:r>
    </w:p>
    <w:tbl>
      <w:tblPr>
        <w:tblW w:w="6582" w:type="dxa"/>
        <w:jc w:val="center"/>
        <w:tblBorders>
          <w:insideH w:val="single" w:sz="4" w:space="0" w:color="auto"/>
        </w:tblBorders>
        <w:tblLook w:val="00A0" w:firstRow="1" w:lastRow="0" w:firstColumn="1" w:lastColumn="0" w:noHBand="0" w:noVBand="0"/>
      </w:tblPr>
      <w:tblGrid>
        <w:gridCol w:w="543"/>
        <w:gridCol w:w="988"/>
        <w:gridCol w:w="1117"/>
        <w:gridCol w:w="1100"/>
        <w:gridCol w:w="1479"/>
        <w:gridCol w:w="808"/>
        <w:gridCol w:w="751"/>
      </w:tblGrid>
      <w:tr w:rsidR="003D7BCA" w:rsidRPr="007A538A" w14:paraId="19188BA1" w14:textId="77777777" w:rsidTr="00831AE8">
        <w:trPr>
          <w:trHeight w:val="374"/>
          <w:jc w:val="center"/>
        </w:trPr>
        <w:tc>
          <w:tcPr>
            <w:tcW w:w="543" w:type="dxa"/>
            <w:vMerge w:val="restart"/>
            <w:shd w:val="clear" w:color="auto" w:fill="F2F2F2" w:themeFill="background1" w:themeFillShade="F2"/>
            <w:noWrap/>
          </w:tcPr>
          <w:p w14:paraId="787F4B0B"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Nr.</w:t>
            </w:r>
          </w:p>
          <w:p w14:paraId="466EDF6E"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crt.</w:t>
            </w:r>
          </w:p>
          <w:p w14:paraId="267E514F" w14:textId="77777777" w:rsidR="00EB7BDB" w:rsidRPr="007A538A" w:rsidRDefault="00EB7BDB" w:rsidP="00EB7BDB">
            <w:pPr>
              <w:jc w:val="center"/>
              <w:rPr>
                <w:rFonts w:ascii="Palatino Linotype" w:hAnsi="Palatino Linotype" w:cs="Arial"/>
                <w:sz w:val="18"/>
                <w:szCs w:val="18"/>
                <w:lang w:val="ro-RO"/>
              </w:rPr>
            </w:pPr>
          </w:p>
        </w:tc>
        <w:tc>
          <w:tcPr>
            <w:tcW w:w="875" w:type="dxa"/>
            <w:vMerge w:val="restart"/>
            <w:shd w:val="clear" w:color="auto" w:fill="F2F2F2" w:themeFill="background1" w:themeFillShade="F2"/>
            <w:noWrap/>
          </w:tcPr>
          <w:p w14:paraId="57020F13"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Unitatea stațională</w:t>
            </w:r>
          </w:p>
          <w:p w14:paraId="050941C5" w14:textId="77777777" w:rsidR="00EB7BDB" w:rsidRPr="007A538A" w:rsidRDefault="00EB7BDB" w:rsidP="00EB7BDB">
            <w:pPr>
              <w:jc w:val="center"/>
              <w:rPr>
                <w:rFonts w:ascii="Palatino Linotype" w:hAnsi="Palatino Linotype" w:cs="Arial"/>
                <w:sz w:val="18"/>
                <w:szCs w:val="18"/>
                <w:lang w:val="ro-RO"/>
              </w:rPr>
            </w:pPr>
          </w:p>
          <w:p w14:paraId="4F2CCB54" w14:textId="77777777" w:rsidR="00EB7BDB" w:rsidRPr="007A538A" w:rsidRDefault="00EB7BDB" w:rsidP="00EB7BDB">
            <w:pPr>
              <w:jc w:val="center"/>
              <w:rPr>
                <w:rFonts w:ascii="Palatino Linotype" w:hAnsi="Palatino Linotype" w:cs="Arial"/>
                <w:sz w:val="18"/>
                <w:szCs w:val="18"/>
                <w:lang w:val="ro-RO"/>
              </w:rPr>
            </w:pPr>
          </w:p>
        </w:tc>
        <w:tc>
          <w:tcPr>
            <w:tcW w:w="1026" w:type="dxa"/>
            <w:vMerge w:val="restart"/>
            <w:shd w:val="clear" w:color="auto" w:fill="F2F2F2" w:themeFill="background1" w:themeFillShade="F2"/>
          </w:tcPr>
          <w:p w14:paraId="0481282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Suprafaţa</w:t>
            </w:r>
          </w:p>
          <w:p w14:paraId="69EE9425"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împădurită</w:t>
            </w:r>
          </w:p>
          <w:p w14:paraId="00B634D3" w14:textId="77777777" w:rsidR="00EB7BDB" w:rsidRPr="007A538A" w:rsidRDefault="00EB7BDB" w:rsidP="00EB7BDB">
            <w:pPr>
              <w:jc w:val="center"/>
              <w:rPr>
                <w:rFonts w:ascii="Palatino Linotype" w:hAnsi="Palatino Linotype" w:cs="Arial"/>
                <w:sz w:val="18"/>
                <w:szCs w:val="18"/>
                <w:lang w:val="ro-RO"/>
              </w:rPr>
            </w:pPr>
          </w:p>
        </w:tc>
        <w:tc>
          <w:tcPr>
            <w:tcW w:w="1100" w:type="dxa"/>
            <w:vMerge w:val="restart"/>
            <w:shd w:val="clear" w:color="auto" w:fill="F2F2F2" w:themeFill="background1" w:themeFillShade="F2"/>
            <w:noWrap/>
          </w:tcPr>
          <w:p w14:paraId="69152CE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Aria suprafeţei de probă</w:t>
            </w:r>
          </w:p>
          <w:p w14:paraId="6C68D191" w14:textId="77777777" w:rsidR="00EB7BDB" w:rsidRPr="007A538A" w:rsidRDefault="00EB7BDB" w:rsidP="00EB7BDB">
            <w:pPr>
              <w:jc w:val="center"/>
              <w:rPr>
                <w:rFonts w:ascii="Palatino Linotype" w:hAnsi="Palatino Linotype" w:cs="Arial"/>
                <w:sz w:val="18"/>
                <w:szCs w:val="18"/>
                <w:lang w:val="ro-RO"/>
              </w:rPr>
            </w:pPr>
          </w:p>
        </w:tc>
        <w:tc>
          <w:tcPr>
            <w:tcW w:w="1479" w:type="dxa"/>
            <w:vMerge w:val="restart"/>
            <w:shd w:val="clear" w:color="auto" w:fill="F2F2F2" w:themeFill="background1" w:themeFillShade="F2"/>
            <w:noWrap/>
          </w:tcPr>
          <w:p w14:paraId="0C3C94B3"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Numărul</w:t>
            </w:r>
          </w:p>
          <w:p w14:paraId="0B21559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Supraf/</w:t>
            </w:r>
          </w:p>
          <w:p w14:paraId="18DD7566"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distanţa</w:t>
            </w:r>
          </w:p>
          <w:p w14:paraId="02ED80FB"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(m)</w:t>
            </w:r>
          </w:p>
        </w:tc>
        <w:tc>
          <w:tcPr>
            <w:tcW w:w="1559" w:type="dxa"/>
            <w:gridSpan w:val="2"/>
            <w:tcBorders>
              <w:top w:val="nil"/>
              <w:bottom w:val="single" w:sz="4" w:space="0" w:color="auto"/>
            </w:tcBorders>
            <w:shd w:val="clear" w:color="auto" w:fill="F2F2F2" w:themeFill="background1" w:themeFillShade="F2"/>
            <w:noWrap/>
          </w:tcPr>
          <w:p w14:paraId="6C79D620"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Aria cumulată a suprafeţei de control</w:t>
            </w:r>
          </w:p>
        </w:tc>
      </w:tr>
      <w:tr w:rsidR="003D7BCA" w:rsidRPr="007A538A" w14:paraId="549B14A9" w14:textId="77777777" w:rsidTr="00831AE8">
        <w:trPr>
          <w:trHeight w:val="180"/>
          <w:jc w:val="center"/>
        </w:trPr>
        <w:tc>
          <w:tcPr>
            <w:tcW w:w="543" w:type="dxa"/>
            <w:vMerge/>
            <w:shd w:val="clear" w:color="auto" w:fill="F2F2F2" w:themeFill="background1" w:themeFillShade="F2"/>
            <w:noWrap/>
          </w:tcPr>
          <w:p w14:paraId="5DB16F96" w14:textId="77777777" w:rsidR="00EB7BDB" w:rsidRPr="007A538A" w:rsidRDefault="00EB7BDB" w:rsidP="00EB7BDB">
            <w:pPr>
              <w:jc w:val="center"/>
              <w:rPr>
                <w:rFonts w:ascii="Palatino Linotype" w:hAnsi="Palatino Linotype" w:cs="Arial"/>
                <w:sz w:val="18"/>
                <w:szCs w:val="18"/>
                <w:lang w:val="ro-RO"/>
              </w:rPr>
            </w:pPr>
          </w:p>
        </w:tc>
        <w:tc>
          <w:tcPr>
            <w:tcW w:w="875" w:type="dxa"/>
            <w:vMerge/>
            <w:shd w:val="clear" w:color="auto" w:fill="F2F2F2" w:themeFill="background1" w:themeFillShade="F2"/>
            <w:noWrap/>
          </w:tcPr>
          <w:p w14:paraId="7B12ADFF" w14:textId="77777777" w:rsidR="00EB7BDB" w:rsidRPr="007A538A" w:rsidRDefault="00EB7BDB" w:rsidP="00EB7BDB">
            <w:pPr>
              <w:jc w:val="center"/>
              <w:rPr>
                <w:rFonts w:ascii="Palatino Linotype" w:hAnsi="Palatino Linotype" w:cs="Arial"/>
                <w:sz w:val="18"/>
                <w:szCs w:val="18"/>
                <w:lang w:val="ro-RO"/>
              </w:rPr>
            </w:pPr>
          </w:p>
        </w:tc>
        <w:tc>
          <w:tcPr>
            <w:tcW w:w="1026" w:type="dxa"/>
            <w:vMerge/>
            <w:shd w:val="clear" w:color="auto" w:fill="F2F2F2" w:themeFill="background1" w:themeFillShade="F2"/>
          </w:tcPr>
          <w:p w14:paraId="16AA0E0B" w14:textId="77777777" w:rsidR="00EB7BDB" w:rsidRPr="007A538A" w:rsidRDefault="00EB7BDB" w:rsidP="00EB7BDB">
            <w:pPr>
              <w:jc w:val="center"/>
              <w:rPr>
                <w:rFonts w:ascii="Palatino Linotype" w:hAnsi="Palatino Linotype" w:cs="Arial"/>
                <w:sz w:val="18"/>
                <w:szCs w:val="18"/>
                <w:lang w:val="ro-RO"/>
              </w:rPr>
            </w:pPr>
          </w:p>
        </w:tc>
        <w:tc>
          <w:tcPr>
            <w:tcW w:w="1100" w:type="dxa"/>
            <w:vMerge/>
            <w:shd w:val="clear" w:color="auto" w:fill="F2F2F2" w:themeFill="background1" w:themeFillShade="F2"/>
            <w:noWrap/>
          </w:tcPr>
          <w:p w14:paraId="14E97FF6" w14:textId="77777777" w:rsidR="00EB7BDB" w:rsidRPr="007A538A" w:rsidRDefault="00EB7BDB" w:rsidP="00EB7BDB">
            <w:pPr>
              <w:jc w:val="center"/>
              <w:rPr>
                <w:rFonts w:ascii="Palatino Linotype" w:hAnsi="Palatino Linotype" w:cs="Arial"/>
                <w:sz w:val="18"/>
                <w:szCs w:val="18"/>
                <w:lang w:val="ro-RO"/>
              </w:rPr>
            </w:pPr>
          </w:p>
        </w:tc>
        <w:tc>
          <w:tcPr>
            <w:tcW w:w="1479" w:type="dxa"/>
            <w:vMerge/>
            <w:shd w:val="clear" w:color="auto" w:fill="F2F2F2" w:themeFill="background1" w:themeFillShade="F2"/>
            <w:noWrap/>
          </w:tcPr>
          <w:p w14:paraId="5CDEAA2D" w14:textId="77777777" w:rsidR="00EB7BDB" w:rsidRPr="007A538A" w:rsidRDefault="00EB7BDB" w:rsidP="00EB7BDB">
            <w:pPr>
              <w:jc w:val="center"/>
              <w:rPr>
                <w:rFonts w:ascii="Palatino Linotype" w:hAnsi="Palatino Linotype" w:cs="Arial"/>
                <w:sz w:val="18"/>
                <w:szCs w:val="18"/>
                <w:lang w:val="ro-RO"/>
              </w:rPr>
            </w:pPr>
          </w:p>
        </w:tc>
        <w:tc>
          <w:tcPr>
            <w:tcW w:w="808" w:type="dxa"/>
            <w:tcBorders>
              <w:top w:val="single" w:sz="4" w:space="0" w:color="auto"/>
            </w:tcBorders>
            <w:shd w:val="clear" w:color="auto" w:fill="F2F2F2" w:themeFill="background1" w:themeFillShade="F2"/>
            <w:noWrap/>
          </w:tcPr>
          <w:p w14:paraId="653367D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ha</w:t>
            </w:r>
          </w:p>
        </w:tc>
        <w:tc>
          <w:tcPr>
            <w:tcW w:w="751" w:type="dxa"/>
            <w:tcBorders>
              <w:top w:val="single" w:sz="4" w:space="0" w:color="auto"/>
            </w:tcBorders>
            <w:shd w:val="clear" w:color="auto" w:fill="F2F2F2" w:themeFill="background1" w:themeFillShade="F2"/>
          </w:tcPr>
          <w:p w14:paraId="0022DD9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27E03D4D" w14:textId="77777777" w:rsidTr="00831AE8">
        <w:trPr>
          <w:trHeight w:hRule="exact" w:val="450"/>
          <w:jc w:val="center"/>
        </w:trPr>
        <w:tc>
          <w:tcPr>
            <w:tcW w:w="543" w:type="dxa"/>
            <w:noWrap/>
          </w:tcPr>
          <w:p w14:paraId="5C748371"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875" w:type="dxa"/>
            <w:noWrap/>
          </w:tcPr>
          <w:p w14:paraId="7CE36B6D"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1026" w:type="dxa"/>
          </w:tcPr>
          <w:p w14:paraId="3B9D2B96"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100" w:type="dxa"/>
            <w:noWrap/>
          </w:tcPr>
          <w:p w14:paraId="179DDE0E"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200</w:t>
            </w:r>
          </w:p>
        </w:tc>
        <w:tc>
          <w:tcPr>
            <w:tcW w:w="1479" w:type="dxa"/>
            <w:noWrap/>
          </w:tcPr>
          <w:p w14:paraId="1E5C7A4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11 buc / 90x100</w:t>
            </w:r>
          </w:p>
        </w:tc>
        <w:tc>
          <w:tcPr>
            <w:tcW w:w="808" w:type="dxa"/>
            <w:noWrap/>
          </w:tcPr>
          <w:p w14:paraId="5CCBE2A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0,22</w:t>
            </w:r>
          </w:p>
        </w:tc>
        <w:tc>
          <w:tcPr>
            <w:tcW w:w="751" w:type="dxa"/>
            <w:noWrap/>
          </w:tcPr>
          <w:p w14:paraId="14C36AAD"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2,11</w:t>
            </w:r>
          </w:p>
        </w:tc>
      </w:tr>
      <w:tr w:rsidR="003D7BCA" w:rsidRPr="007A538A" w14:paraId="5D7489D7" w14:textId="77777777" w:rsidTr="00831AE8">
        <w:trPr>
          <w:trHeight w:hRule="exact" w:val="450"/>
          <w:jc w:val="center"/>
        </w:trPr>
        <w:tc>
          <w:tcPr>
            <w:tcW w:w="543" w:type="dxa"/>
            <w:shd w:val="clear" w:color="auto" w:fill="F2F2F2" w:themeFill="background1" w:themeFillShade="F2"/>
            <w:noWrap/>
          </w:tcPr>
          <w:p w14:paraId="609C6D4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875" w:type="dxa"/>
            <w:shd w:val="clear" w:color="auto" w:fill="F2F2F2" w:themeFill="background1" w:themeFillShade="F2"/>
            <w:noWrap/>
          </w:tcPr>
          <w:p w14:paraId="6C18AFAE"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1026" w:type="dxa"/>
            <w:shd w:val="clear" w:color="auto" w:fill="F2F2F2" w:themeFill="background1" w:themeFillShade="F2"/>
          </w:tcPr>
          <w:p w14:paraId="0A18883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100" w:type="dxa"/>
            <w:shd w:val="clear" w:color="auto" w:fill="F2F2F2" w:themeFill="background1" w:themeFillShade="F2"/>
            <w:noWrap/>
          </w:tcPr>
          <w:p w14:paraId="6A2E964C"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479" w:type="dxa"/>
            <w:shd w:val="clear" w:color="auto" w:fill="F2F2F2" w:themeFill="background1" w:themeFillShade="F2"/>
            <w:noWrap/>
          </w:tcPr>
          <w:p w14:paraId="1848C62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20buc / 50x50</w:t>
            </w:r>
          </w:p>
        </w:tc>
        <w:tc>
          <w:tcPr>
            <w:tcW w:w="808" w:type="dxa"/>
            <w:shd w:val="clear" w:color="auto" w:fill="F2F2F2" w:themeFill="background1" w:themeFillShade="F2"/>
            <w:noWrap/>
          </w:tcPr>
          <w:p w14:paraId="3AE709F5"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0,2</w:t>
            </w:r>
          </w:p>
        </w:tc>
        <w:tc>
          <w:tcPr>
            <w:tcW w:w="751" w:type="dxa"/>
            <w:shd w:val="clear" w:color="auto" w:fill="F2F2F2" w:themeFill="background1" w:themeFillShade="F2"/>
            <w:noWrap/>
          </w:tcPr>
          <w:p w14:paraId="4C75C78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r>
      <w:tr w:rsidR="003D7BCA" w:rsidRPr="007A538A" w14:paraId="63EA7057" w14:textId="77777777" w:rsidTr="00831AE8">
        <w:trPr>
          <w:trHeight w:hRule="exact" w:val="450"/>
          <w:jc w:val="center"/>
        </w:trPr>
        <w:tc>
          <w:tcPr>
            <w:tcW w:w="543" w:type="dxa"/>
            <w:noWrap/>
          </w:tcPr>
          <w:p w14:paraId="5AD8EA5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875" w:type="dxa"/>
            <w:noWrap/>
          </w:tcPr>
          <w:p w14:paraId="4EA35217"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1026" w:type="dxa"/>
          </w:tcPr>
          <w:p w14:paraId="6A911C90"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1,68</w:t>
            </w:r>
          </w:p>
        </w:tc>
        <w:tc>
          <w:tcPr>
            <w:tcW w:w="1100" w:type="dxa"/>
            <w:noWrap/>
          </w:tcPr>
          <w:p w14:paraId="5C01A2D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479" w:type="dxa"/>
            <w:noWrap/>
          </w:tcPr>
          <w:p w14:paraId="45D10CD7"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14 buc / 30x40</w:t>
            </w:r>
          </w:p>
        </w:tc>
        <w:tc>
          <w:tcPr>
            <w:tcW w:w="808" w:type="dxa"/>
            <w:noWrap/>
          </w:tcPr>
          <w:p w14:paraId="7FE65BCF"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0,14</w:t>
            </w:r>
          </w:p>
        </w:tc>
        <w:tc>
          <w:tcPr>
            <w:tcW w:w="751" w:type="dxa"/>
            <w:noWrap/>
          </w:tcPr>
          <w:p w14:paraId="435D0DE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8,33</w:t>
            </w:r>
          </w:p>
        </w:tc>
      </w:tr>
      <w:tr w:rsidR="003D7BCA" w:rsidRPr="007A538A" w14:paraId="2035C964" w14:textId="77777777" w:rsidTr="00831AE8">
        <w:trPr>
          <w:trHeight w:hRule="exact" w:val="450"/>
          <w:jc w:val="center"/>
        </w:trPr>
        <w:tc>
          <w:tcPr>
            <w:tcW w:w="543" w:type="dxa"/>
            <w:shd w:val="clear" w:color="auto" w:fill="F2F2F2" w:themeFill="background1" w:themeFillShade="F2"/>
            <w:noWrap/>
          </w:tcPr>
          <w:p w14:paraId="33E4A04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c>
          <w:tcPr>
            <w:tcW w:w="875" w:type="dxa"/>
            <w:shd w:val="clear" w:color="auto" w:fill="F2F2F2" w:themeFill="background1" w:themeFillShade="F2"/>
            <w:noWrap/>
          </w:tcPr>
          <w:p w14:paraId="64E4D7F8"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1026" w:type="dxa"/>
            <w:shd w:val="clear" w:color="auto" w:fill="F2F2F2" w:themeFill="background1" w:themeFillShade="F2"/>
          </w:tcPr>
          <w:p w14:paraId="3A3E36B0"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1,53</w:t>
            </w:r>
          </w:p>
        </w:tc>
        <w:tc>
          <w:tcPr>
            <w:tcW w:w="1100" w:type="dxa"/>
            <w:shd w:val="clear" w:color="auto" w:fill="F2F2F2" w:themeFill="background1" w:themeFillShade="F2"/>
            <w:noWrap/>
          </w:tcPr>
          <w:p w14:paraId="7FC4BF7F"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479" w:type="dxa"/>
            <w:shd w:val="clear" w:color="auto" w:fill="F2F2F2" w:themeFill="background1" w:themeFillShade="F2"/>
            <w:noWrap/>
          </w:tcPr>
          <w:p w14:paraId="39F368DE"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13 buc / 30x40</w:t>
            </w:r>
          </w:p>
        </w:tc>
        <w:tc>
          <w:tcPr>
            <w:tcW w:w="808" w:type="dxa"/>
            <w:shd w:val="clear" w:color="auto" w:fill="F2F2F2" w:themeFill="background1" w:themeFillShade="F2"/>
            <w:noWrap/>
          </w:tcPr>
          <w:p w14:paraId="4A0ADEB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0,13</w:t>
            </w:r>
          </w:p>
        </w:tc>
        <w:tc>
          <w:tcPr>
            <w:tcW w:w="751" w:type="dxa"/>
            <w:shd w:val="clear" w:color="auto" w:fill="F2F2F2" w:themeFill="background1" w:themeFillShade="F2"/>
            <w:noWrap/>
          </w:tcPr>
          <w:p w14:paraId="1E0E288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8,49</w:t>
            </w:r>
          </w:p>
        </w:tc>
      </w:tr>
      <w:tr w:rsidR="003D7BCA" w:rsidRPr="007A538A" w14:paraId="5C405277" w14:textId="77777777" w:rsidTr="00831AE8">
        <w:trPr>
          <w:trHeight w:hRule="exact" w:val="450"/>
          <w:jc w:val="center"/>
        </w:trPr>
        <w:tc>
          <w:tcPr>
            <w:tcW w:w="543" w:type="dxa"/>
            <w:noWrap/>
          </w:tcPr>
          <w:p w14:paraId="4A7BCEF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875" w:type="dxa"/>
            <w:noWrap/>
          </w:tcPr>
          <w:p w14:paraId="0ABF4760"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1026" w:type="dxa"/>
          </w:tcPr>
          <w:p w14:paraId="6721F475"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c>
          <w:tcPr>
            <w:tcW w:w="1100" w:type="dxa"/>
            <w:noWrap/>
          </w:tcPr>
          <w:p w14:paraId="1CAC0A6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479" w:type="dxa"/>
            <w:noWrap/>
          </w:tcPr>
          <w:p w14:paraId="0F1768A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5 buc / 30x40</w:t>
            </w:r>
          </w:p>
        </w:tc>
        <w:tc>
          <w:tcPr>
            <w:tcW w:w="808" w:type="dxa"/>
            <w:noWrap/>
          </w:tcPr>
          <w:p w14:paraId="1016D611"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0,05</w:t>
            </w:r>
          </w:p>
        </w:tc>
        <w:tc>
          <w:tcPr>
            <w:tcW w:w="751" w:type="dxa"/>
            <w:noWrap/>
          </w:tcPr>
          <w:p w14:paraId="571F064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8,33</w:t>
            </w:r>
          </w:p>
        </w:tc>
      </w:tr>
      <w:tr w:rsidR="003D7BCA" w:rsidRPr="007A538A" w14:paraId="0D0548E6" w14:textId="77777777" w:rsidTr="00831AE8">
        <w:trPr>
          <w:trHeight w:hRule="exact" w:val="450"/>
          <w:jc w:val="center"/>
        </w:trPr>
        <w:tc>
          <w:tcPr>
            <w:tcW w:w="543" w:type="dxa"/>
            <w:shd w:val="clear" w:color="auto" w:fill="F2F2F2" w:themeFill="background1" w:themeFillShade="F2"/>
            <w:noWrap/>
          </w:tcPr>
          <w:p w14:paraId="2AA8916C"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875" w:type="dxa"/>
            <w:shd w:val="clear" w:color="auto" w:fill="F2F2F2" w:themeFill="background1" w:themeFillShade="F2"/>
            <w:noWrap/>
          </w:tcPr>
          <w:p w14:paraId="1FDFAF2F"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1026" w:type="dxa"/>
            <w:shd w:val="clear" w:color="auto" w:fill="F2F2F2" w:themeFill="background1" w:themeFillShade="F2"/>
          </w:tcPr>
          <w:p w14:paraId="6350547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100" w:type="dxa"/>
            <w:shd w:val="clear" w:color="auto" w:fill="F2F2F2" w:themeFill="background1" w:themeFillShade="F2"/>
            <w:noWrap/>
          </w:tcPr>
          <w:p w14:paraId="1BC57AD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479" w:type="dxa"/>
            <w:shd w:val="clear" w:color="auto" w:fill="F2F2F2" w:themeFill="background1" w:themeFillShade="F2"/>
            <w:noWrap/>
          </w:tcPr>
          <w:p w14:paraId="0206CF5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12 buc / 30x40</w:t>
            </w:r>
          </w:p>
        </w:tc>
        <w:tc>
          <w:tcPr>
            <w:tcW w:w="808" w:type="dxa"/>
            <w:shd w:val="clear" w:color="auto" w:fill="F2F2F2" w:themeFill="background1" w:themeFillShade="F2"/>
            <w:noWrap/>
          </w:tcPr>
          <w:p w14:paraId="5A4C3343"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0,12</w:t>
            </w:r>
          </w:p>
        </w:tc>
        <w:tc>
          <w:tcPr>
            <w:tcW w:w="751" w:type="dxa"/>
            <w:shd w:val="clear" w:color="auto" w:fill="F2F2F2" w:themeFill="background1" w:themeFillShade="F2"/>
            <w:noWrap/>
          </w:tcPr>
          <w:p w14:paraId="38576D3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8,57</w:t>
            </w:r>
          </w:p>
        </w:tc>
      </w:tr>
    </w:tbl>
    <w:p w14:paraId="1ECA4D57" w14:textId="5531F9CF" w:rsidR="00EB7BDB" w:rsidRDefault="00EB7BDB" w:rsidP="00EB7BDB">
      <w:pPr>
        <w:spacing w:line="288" w:lineRule="auto"/>
        <w:jc w:val="both"/>
        <w:rPr>
          <w:rFonts w:ascii="Cormorant Garamond Medium" w:hAnsi="Cormorant Garamond Medium"/>
          <w:iCs/>
          <w:lang w:val="ro-RO"/>
        </w:rPr>
      </w:pPr>
      <w:r w:rsidRPr="007A538A">
        <w:rPr>
          <w:rFonts w:ascii="Cormorant Garamond Medium" w:hAnsi="Cormorant Garamond Medium"/>
          <w:iCs/>
          <w:lang w:val="ro-RO"/>
        </w:rPr>
        <w:t xml:space="preserve"> </w:t>
      </w:r>
    </w:p>
    <w:p w14:paraId="3C9BAE31" w14:textId="77777777" w:rsidR="00193790" w:rsidRPr="007A538A" w:rsidRDefault="00193790" w:rsidP="00EB7BDB">
      <w:pPr>
        <w:spacing w:line="288" w:lineRule="auto"/>
        <w:jc w:val="both"/>
        <w:rPr>
          <w:rFonts w:ascii="Cormorant Garamond Medium" w:hAnsi="Cormorant Garamond Medium"/>
          <w:iCs/>
          <w:lang w:val="ro-RO"/>
        </w:rPr>
      </w:pPr>
    </w:p>
    <w:p w14:paraId="79495D07" w14:textId="77777777" w:rsidR="001B2B64" w:rsidRPr="007A538A" w:rsidRDefault="001B2B64" w:rsidP="00EB7BDB">
      <w:pPr>
        <w:spacing w:line="288" w:lineRule="auto"/>
        <w:jc w:val="both"/>
        <w:rPr>
          <w:rFonts w:ascii="Cormorant Garamond Medium" w:hAnsi="Cormorant Garamond Medium"/>
          <w:iCs/>
          <w:lang w:val="ro-RO"/>
        </w:rPr>
      </w:pPr>
    </w:p>
    <w:tbl>
      <w:tblPr>
        <w:tblW w:w="9800" w:type="dxa"/>
        <w:tblLook w:val="04A0" w:firstRow="1" w:lastRow="0" w:firstColumn="1" w:lastColumn="0" w:noHBand="0" w:noVBand="1"/>
      </w:tblPr>
      <w:tblGrid>
        <w:gridCol w:w="9800"/>
      </w:tblGrid>
      <w:tr w:rsidR="003D7BCA" w:rsidRPr="007A538A" w14:paraId="400D3677" w14:textId="77777777" w:rsidTr="00193790">
        <w:trPr>
          <w:trHeight w:val="402"/>
        </w:trPr>
        <w:tc>
          <w:tcPr>
            <w:tcW w:w="9800" w:type="dxa"/>
            <w:shd w:val="clear" w:color="auto" w:fill="F2F2F2" w:themeFill="background1" w:themeFillShade="F2"/>
          </w:tcPr>
          <w:p w14:paraId="5205B568" w14:textId="37793FBA" w:rsidR="001D5DDD" w:rsidRPr="007A538A" w:rsidRDefault="00EB7BDB" w:rsidP="001D5DDD">
            <w:pPr>
              <w:rPr>
                <w:rFonts w:ascii="Palatino Linotype" w:hAnsi="Palatino Linotype"/>
                <w:b/>
                <w:bCs/>
                <w:lang w:val="ro-RO"/>
              </w:rPr>
            </w:pPr>
            <w:bookmarkStart w:id="58" w:name="_Toc193888060"/>
            <w:r w:rsidRPr="007A538A">
              <w:rPr>
                <w:rFonts w:ascii="Palatino Linotype" w:hAnsi="Palatino Linotype"/>
                <w:b/>
                <w:bCs/>
                <w:lang w:val="ro-RO"/>
              </w:rPr>
              <w:lastRenderedPageBreak/>
              <w:t>Explicațiile modului de calcul:</w:t>
            </w:r>
            <w:bookmarkEnd w:id="58"/>
          </w:p>
        </w:tc>
      </w:tr>
      <w:tr w:rsidR="003D7BCA" w:rsidRPr="007A538A" w14:paraId="582A602F" w14:textId="77777777" w:rsidTr="00193790">
        <w:trPr>
          <w:trHeight w:val="24"/>
        </w:trPr>
        <w:tc>
          <w:tcPr>
            <w:tcW w:w="9800" w:type="dxa"/>
            <w:shd w:val="clear" w:color="auto" w:fill="538135" w:themeFill="accent6" w:themeFillShade="BF"/>
          </w:tcPr>
          <w:p w14:paraId="55EF4B58" w14:textId="77777777" w:rsidR="00EB7BDB" w:rsidRPr="007A538A" w:rsidRDefault="00EB7BDB" w:rsidP="001B2B64">
            <w:pPr>
              <w:rPr>
                <w:sz w:val="4"/>
                <w:szCs w:val="4"/>
                <w:lang w:val="ro-RO"/>
              </w:rPr>
            </w:pPr>
          </w:p>
        </w:tc>
      </w:tr>
    </w:tbl>
    <w:p w14:paraId="0A0A984B" w14:textId="49EA8DC1" w:rsidR="00EB7BDB" w:rsidRPr="007A538A" w:rsidRDefault="001B2B64" w:rsidP="001D5DDD">
      <w:pPr>
        <w:rPr>
          <w:rFonts w:ascii="Palatino Linotype" w:hAnsi="Palatino Linotype"/>
          <w:sz w:val="20"/>
          <w:szCs w:val="20"/>
          <w:lang w:val="ro-RO"/>
        </w:rPr>
      </w:pPr>
      <w:r w:rsidRPr="007A538A">
        <w:rPr>
          <w:rFonts w:ascii="Palatino Linotype" w:hAnsi="Palatino Linotype"/>
          <w:noProof/>
          <w:sz w:val="20"/>
          <w:szCs w:val="20"/>
          <w:lang w:val="ro-RO"/>
        </w:rPr>
        <mc:AlternateContent>
          <mc:Choice Requires="wps">
            <w:drawing>
              <wp:anchor distT="0" distB="0" distL="114300" distR="114300" simplePos="0" relativeHeight="251680768" behindDoc="1" locked="0" layoutInCell="1" allowOverlap="1" wp14:anchorId="464D07DE" wp14:editId="4CD48426">
                <wp:simplePos x="0" y="0"/>
                <wp:positionH relativeFrom="column">
                  <wp:posOffset>-22860</wp:posOffset>
                </wp:positionH>
                <wp:positionV relativeFrom="paragraph">
                  <wp:posOffset>-20955</wp:posOffset>
                </wp:positionV>
                <wp:extent cx="6234546" cy="6743700"/>
                <wp:effectExtent l="0" t="0" r="0" b="0"/>
                <wp:wrapNone/>
                <wp:docPr id="5" name="Casetă text 5"/>
                <wp:cNvGraphicFramePr/>
                <a:graphic xmlns:a="http://schemas.openxmlformats.org/drawingml/2006/main">
                  <a:graphicData uri="http://schemas.microsoft.com/office/word/2010/wordprocessingShape">
                    <wps:wsp>
                      <wps:cNvSpPr txBox="1"/>
                      <wps:spPr>
                        <a:xfrm>
                          <a:off x="0" y="0"/>
                          <a:ext cx="6234546" cy="6743700"/>
                        </a:xfrm>
                        <a:prstGeom prst="rect">
                          <a:avLst/>
                        </a:prstGeom>
                        <a:solidFill>
                          <a:schemeClr val="bg1">
                            <a:lumMod val="95000"/>
                          </a:schemeClr>
                        </a:solidFill>
                        <a:ln w="6350">
                          <a:noFill/>
                        </a:ln>
                      </wps:spPr>
                      <wps:txbx>
                        <w:txbxContent>
                          <w:p w14:paraId="78721E7E" w14:textId="066D062D" w:rsidR="001B2B64" w:rsidRDefault="001B2B64"/>
                          <w:p w14:paraId="1F92B123" w14:textId="59A24C71" w:rsidR="00184D37" w:rsidRDefault="00184D37"/>
                          <w:p w14:paraId="425B799C" w14:textId="77777777" w:rsidR="00184D37" w:rsidRDefault="00184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D07DE" id="Casetă text 5" o:spid="_x0000_s1035" type="#_x0000_t202" style="position:absolute;margin-left:-1.8pt;margin-top:-1.65pt;width:490.9pt;height:531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" fillcolor="#f2f2f2 [3052]" stroked="f" strokeweight=".5pt">
                <v:textbox>
                  <w:txbxContent>
                    <w:p w14:paraId="78721E7E" w14:textId="066D062D" w:rsidR="001B2B64" w:rsidRDefault="001B2B64"/>
                    <w:p w14:paraId="1F92B123" w14:textId="59A24C71" w:rsidR="00184D37" w:rsidRDefault="00184D37"/>
                    <w:p w14:paraId="425B799C" w14:textId="77777777" w:rsidR="00184D37" w:rsidRDefault="00184D37"/>
                  </w:txbxContent>
                </v:textbox>
              </v:shape>
            </w:pict>
          </mc:Fallback>
        </mc:AlternateContent>
      </w:r>
      <w:r w:rsidR="00EB7BDB" w:rsidRPr="007A538A">
        <w:rPr>
          <w:rFonts w:ascii="Palatino Linotype" w:hAnsi="Palatino Linotype"/>
          <w:sz w:val="20"/>
          <w:szCs w:val="20"/>
          <w:lang w:val="ro-RO"/>
        </w:rPr>
        <w:t xml:space="preserve">Pentru </w:t>
      </w:r>
      <w:r w:rsidR="00EB7BDB" w:rsidRPr="007A538A">
        <w:rPr>
          <w:rFonts w:ascii="Palatino Linotype" w:hAnsi="Palatino Linotype"/>
          <w:b/>
          <w:sz w:val="20"/>
          <w:szCs w:val="20"/>
          <w:lang w:val="ro-RO"/>
        </w:rPr>
        <w:t>unitatea stațională 60A</w:t>
      </w:r>
      <w:r w:rsidR="00EB7BDB" w:rsidRPr="007A538A">
        <w:rPr>
          <w:rFonts w:ascii="Palatino Linotype" w:hAnsi="Palatino Linotype"/>
          <w:sz w:val="20"/>
          <w:szCs w:val="20"/>
          <w:lang w:val="ro-RO"/>
        </w:rPr>
        <w:t xml:space="preserve"> – suprafața culturii monitorizate este de </w:t>
      </w:r>
      <w:r w:rsidR="00EB7BDB" w:rsidRPr="007A538A">
        <w:rPr>
          <w:rFonts w:ascii="Palatino Linotype" w:hAnsi="Palatino Linotype"/>
          <w:b/>
          <w:sz w:val="20"/>
          <w:szCs w:val="20"/>
          <w:lang w:val="ro-RO"/>
        </w:rPr>
        <w:t xml:space="preserve">10,4  ha. </w:t>
      </w:r>
      <w:r w:rsidR="00EB7BDB" w:rsidRPr="007A538A">
        <w:rPr>
          <w:rFonts w:ascii="Palatino Linotype" w:hAnsi="Palatino Linotype"/>
          <w:bCs/>
          <w:sz w:val="20"/>
          <w:szCs w:val="20"/>
          <w:lang w:val="ro-RO"/>
        </w:rPr>
        <w:t>Suprafața fiind mai mare de 5 ha, aria unei suprafețe de control poate fi de 100 sau 200 m</w:t>
      </w:r>
      <w:r w:rsidR="00EB7BDB" w:rsidRPr="007A538A">
        <w:rPr>
          <w:rFonts w:ascii="Palatino Linotype" w:hAnsi="Palatino Linotype"/>
          <w:bCs/>
          <w:sz w:val="20"/>
          <w:szCs w:val="20"/>
          <w:vertAlign w:val="superscript"/>
          <w:lang w:val="ro-RO"/>
        </w:rPr>
        <w:t>2</w:t>
      </w:r>
      <w:r w:rsidR="00EB7BDB" w:rsidRPr="007A538A">
        <w:rPr>
          <w:rFonts w:ascii="Palatino Linotype" w:hAnsi="Palatino Linotype"/>
          <w:bCs/>
          <w:sz w:val="20"/>
          <w:szCs w:val="20"/>
          <w:lang w:val="ro-RO"/>
        </w:rPr>
        <w:t>.  În acest exemplu de calcul</w:t>
      </w:r>
      <w:r w:rsidR="00EB7BDB" w:rsidRPr="007A538A">
        <w:rPr>
          <w:rFonts w:ascii="Palatino Linotype" w:hAnsi="Palatino Linotype"/>
          <w:sz w:val="20"/>
          <w:szCs w:val="20"/>
          <w:lang w:val="ro-RO"/>
        </w:rPr>
        <w:t xml:space="preserve"> aria unei suprafețe de probă s-a ales de </w:t>
      </w:r>
      <w:r w:rsidR="00EB7BDB" w:rsidRPr="007A538A">
        <w:rPr>
          <w:rFonts w:ascii="Palatino Linotype" w:hAnsi="Palatino Linotype"/>
          <w:b/>
          <w:sz w:val="20"/>
          <w:szCs w:val="20"/>
          <w:lang w:val="ro-RO"/>
        </w:rPr>
        <w:t>200 m</w:t>
      </w:r>
      <w:r w:rsidR="00EB7BDB" w:rsidRPr="007A538A">
        <w:rPr>
          <w:rFonts w:ascii="Palatino Linotype" w:hAnsi="Palatino Linotype"/>
          <w:b/>
          <w:sz w:val="20"/>
          <w:szCs w:val="20"/>
          <w:vertAlign w:val="superscript"/>
          <w:lang w:val="ro-RO"/>
        </w:rPr>
        <w:t>2</w:t>
      </w:r>
      <w:r w:rsidR="00EB7BDB" w:rsidRPr="007A538A">
        <w:rPr>
          <w:rFonts w:ascii="Palatino Linotype" w:hAnsi="Palatino Linotype"/>
          <w:sz w:val="20"/>
          <w:szCs w:val="20"/>
          <w:lang w:val="ro-RO"/>
        </w:rPr>
        <w:t xml:space="preserve">. Deoarece suprafața unității staționale depășește 10 ha, aria cumulată a suprafețelor de control trebuie să fie de 2%. </w:t>
      </w:r>
    </w:p>
    <w:p w14:paraId="53811EFB" w14:textId="1B820F97" w:rsidR="00EB7BDB" w:rsidRPr="007A538A" w:rsidRDefault="00EB7BDB" w:rsidP="001D5DDD">
      <w:pPr>
        <w:rPr>
          <w:rFonts w:ascii="Palatino Linotype" w:hAnsi="Palatino Linotype"/>
          <w:sz w:val="20"/>
          <w:szCs w:val="20"/>
          <w:vertAlign w:val="superscript"/>
          <w:lang w:val="ro-RO"/>
        </w:rPr>
      </w:pPr>
      <w:r w:rsidRPr="007A538A">
        <w:rPr>
          <w:rFonts w:ascii="Palatino Linotype" w:hAnsi="Palatino Linotype"/>
          <w:sz w:val="20"/>
          <w:szCs w:val="20"/>
          <w:lang w:val="ro-RO"/>
        </w:rPr>
        <w:t>Adică: 0,02 x 10,4 ha = 0,208 ha  = 2080 m</w:t>
      </w:r>
      <w:r w:rsidRPr="007A538A">
        <w:rPr>
          <w:rFonts w:ascii="Palatino Linotype" w:hAnsi="Palatino Linotype"/>
          <w:sz w:val="20"/>
          <w:szCs w:val="20"/>
          <w:vertAlign w:val="superscript"/>
          <w:lang w:val="ro-RO"/>
        </w:rPr>
        <w:t>2</w:t>
      </w:r>
    </w:p>
    <w:p w14:paraId="679CC53B" w14:textId="77777777" w:rsidR="001B2B64" w:rsidRPr="007A538A" w:rsidRDefault="001B2B64" w:rsidP="001D5DDD">
      <w:pPr>
        <w:rPr>
          <w:rFonts w:ascii="Palatino Linotype" w:hAnsi="Palatino Linotype"/>
          <w:sz w:val="20"/>
          <w:szCs w:val="20"/>
          <w:lang w:val="ro-RO"/>
        </w:rPr>
      </w:pPr>
    </w:p>
    <w:p w14:paraId="1B8E63B2" w14:textId="77777777"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Se poate atunci calcula și numărul minim de suprafețe de control:</w:t>
      </w:r>
    </w:p>
    <w:p w14:paraId="40935558" w14:textId="77777777"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2080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200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10,4   -&gt;   rotunjit, vor fi </w:t>
      </w:r>
      <w:r w:rsidRPr="007A538A">
        <w:rPr>
          <w:rFonts w:ascii="Palatino Linotype" w:hAnsi="Palatino Linotype"/>
          <w:b/>
          <w:bCs/>
          <w:sz w:val="20"/>
          <w:szCs w:val="20"/>
          <w:lang w:val="ro-RO"/>
        </w:rPr>
        <w:t>11 suprafețe</w:t>
      </w:r>
      <w:r w:rsidRPr="007A538A">
        <w:rPr>
          <w:rFonts w:ascii="Palatino Linotype" w:hAnsi="Palatino Linotype"/>
          <w:sz w:val="20"/>
          <w:szCs w:val="20"/>
          <w:lang w:val="ro-RO"/>
        </w:rPr>
        <w:t>.</w:t>
      </w:r>
    </w:p>
    <w:p w14:paraId="6F3DD4DA" w14:textId="77777777"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 xml:space="preserve">Desigur,  se poate alege numărul minim (11) sau un număr mai mare, rotund. </w:t>
      </w:r>
      <w:r w:rsidRPr="007A538A">
        <w:rPr>
          <w:rFonts w:ascii="Palatino Linotype" w:hAnsi="Palatino Linotype"/>
          <w:sz w:val="20"/>
          <w:szCs w:val="20"/>
          <w:lang w:val="ro-RO"/>
        </w:rPr>
        <w:br/>
        <w:t xml:space="preserve">Nu trebuie totuși să se exagereze cu alegerea unui număr mai mare, deoarece costurile instalării acestor piețe de control timpul alocat monitorizării devin mai mari  </w:t>
      </w:r>
    </w:p>
    <w:p w14:paraId="321B9EC4" w14:textId="04475D2D"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Se poare estima și procentul acoperit prin inventariere. Fiind instalate 11 piețe, aria cumulată a acestora va fi de 2200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ceea ce reprezintă </w:t>
      </w:r>
      <w:r w:rsidRPr="007A538A">
        <w:rPr>
          <w:rFonts w:ascii="Palatino Linotype" w:hAnsi="Palatino Linotype"/>
          <w:b/>
          <w:bCs/>
          <w:sz w:val="20"/>
          <w:szCs w:val="20"/>
          <w:lang w:val="ro-RO"/>
        </w:rPr>
        <w:t>2,11%</w:t>
      </w:r>
      <w:r w:rsidRPr="007A538A">
        <w:rPr>
          <w:rFonts w:ascii="Palatino Linotype" w:hAnsi="Palatino Linotype"/>
          <w:sz w:val="20"/>
          <w:szCs w:val="20"/>
          <w:lang w:val="ro-RO"/>
        </w:rPr>
        <w:t xml:space="preserve"> din suprafața de 10,4 ha.</w:t>
      </w:r>
    </w:p>
    <w:p w14:paraId="40CE3AAC" w14:textId="77777777" w:rsidR="001B2B64" w:rsidRPr="007A538A" w:rsidRDefault="001B2B64" w:rsidP="001D5DDD">
      <w:pPr>
        <w:rPr>
          <w:rFonts w:ascii="Palatino Linotype" w:hAnsi="Palatino Linotype"/>
          <w:sz w:val="20"/>
          <w:szCs w:val="20"/>
          <w:lang w:val="ro-RO"/>
        </w:rPr>
      </w:pPr>
    </w:p>
    <w:p w14:paraId="68A68A82" w14:textId="6D62CF54"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 xml:space="preserve">În scopul determinării distanțelor de amplasare a piețelor de control se estimează aria care-i revine unei singure piețe (practic va fi aria pentru care piața ar putea fi considerată reprezentativă). </w:t>
      </w:r>
    </w:p>
    <w:p w14:paraId="02B8CBBF" w14:textId="77777777" w:rsidR="00184D37" w:rsidRPr="007A538A" w:rsidRDefault="00184D37" w:rsidP="001D5DDD">
      <w:pPr>
        <w:rPr>
          <w:rFonts w:ascii="Palatino Linotype" w:hAnsi="Palatino Linotype"/>
          <w:sz w:val="20"/>
          <w:szCs w:val="20"/>
          <w:lang w:val="ro-RO"/>
        </w:rPr>
      </w:pPr>
    </w:p>
    <w:p w14:paraId="581C9E1A" w14:textId="77777777"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Se va împărți suprafața totală la numărul de piețe de probă</w:t>
      </w:r>
    </w:p>
    <w:p w14:paraId="3E3B06B9" w14:textId="77777777" w:rsidR="00184D37"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104.000 m</w:t>
      </w:r>
      <w:r w:rsidRPr="007A538A">
        <w:rPr>
          <w:rFonts w:ascii="Palatino Linotype" w:hAnsi="Palatino Linotype"/>
          <w:sz w:val="20"/>
          <w:szCs w:val="20"/>
          <w:vertAlign w:val="superscript"/>
          <w:lang w:val="ro-RO"/>
        </w:rPr>
        <w:t xml:space="preserve">2 </w:t>
      </w:r>
      <w:r w:rsidRPr="007A538A">
        <w:rPr>
          <w:rFonts w:ascii="Palatino Linotype" w:hAnsi="Palatino Linotype"/>
          <w:sz w:val="20"/>
          <w:szCs w:val="20"/>
          <w:lang w:val="ro-RO"/>
        </w:rPr>
        <w:t>: 11 suprafețe = 9454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(aria unei celule a rețelei de monitorizare).</w:t>
      </w:r>
    </w:p>
    <w:p w14:paraId="5CEA3578" w14:textId="4A551CB4"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 xml:space="preserve"> </w:t>
      </w:r>
    </w:p>
    <w:p w14:paraId="20121742" w14:textId="77777777"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În pasul următor trebuie determinate două valori ale distanțelor, care prin înmulțire să conducă la o valoare cât mai apropiată de aria celulei rețelei de monitorizare (valoarea poate fi mai mică, dar nu mai mare, pentru că în acest ultim caz, se vor amplasa, conform acestor distanțe, mai puține piețe de control).</w:t>
      </w:r>
    </w:p>
    <w:p w14:paraId="71131092" w14:textId="77777777"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Se recomandă ca valorile alese să fie multipli de 5 sau 10m, pentru a putea instala mai ușor rețeaua în teren.</w:t>
      </w:r>
    </w:p>
    <w:p w14:paraId="6DD2D5FF" w14:textId="0E056291"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În situația de față, pentru aria obținută, de 9454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valorile posibile pot fi </w:t>
      </w:r>
      <w:r w:rsidRPr="007A538A">
        <w:rPr>
          <w:rFonts w:ascii="Palatino Linotype" w:hAnsi="Palatino Linotype"/>
          <w:b/>
          <w:sz w:val="20"/>
          <w:szCs w:val="20"/>
          <w:lang w:val="ro-RO"/>
        </w:rPr>
        <w:t>90m x 100 m</w:t>
      </w:r>
      <w:r w:rsidRPr="007A538A">
        <w:rPr>
          <w:rFonts w:ascii="Palatino Linotype" w:hAnsi="Palatino Linotype"/>
          <w:sz w:val="20"/>
          <w:szCs w:val="20"/>
          <w:lang w:val="ro-RO"/>
        </w:rPr>
        <w:t xml:space="preserve">. </w:t>
      </w:r>
    </w:p>
    <w:p w14:paraId="616B1DE3" w14:textId="2BF577EB" w:rsidR="00EB7BDB" w:rsidRPr="007A538A" w:rsidRDefault="00EB7BDB" w:rsidP="001D5DDD">
      <w:pPr>
        <w:rPr>
          <w:rFonts w:ascii="Palatino Linotype" w:hAnsi="Palatino Linotype"/>
          <w:sz w:val="20"/>
          <w:szCs w:val="20"/>
          <w:lang w:val="ro-RO"/>
        </w:rPr>
      </w:pPr>
      <w:r w:rsidRPr="007A538A">
        <w:rPr>
          <w:rFonts w:ascii="Palatino Linotype" w:hAnsi="Palatino Linotype"/>
          <w:sz w:val="20"/>
          <w:szCs w:val="20"/>
          <w:lang w:val="ro-RO"/>
        </w:rPr>
        <w:t>Desigur, pot fi identificate și alte seturi de distanțe posibile:  130m x 70m sau  150m x 60m.</w:t>
      </w:r>
    </w:p>
    <w:p w14:paraId="032F79DA" w14:textId="5EB201EE" w:rsidR="0004422F" w:rsidRPr="007A538A" w:rsidRDefault="0004422F" w:rsidP="001B2B64">
      <w:pPr>
        <w:rPr>
          <w:lang w:val="ro-RO"/>
        </w:rPr>
      </w:pPr>
    </w:p>
    <w:p w14:paraId="6E00EDE3" w14:textId="34B302EB" w:rsidR="0004422F" w:rsidRPr="007A538A" w:rsidRDefault="0004422F" w:rsidP="0004422F">
      <w:pPr>
        <w:rPr>
          <w:lang w:val="ro-RO" w:eastAsia="ro-RO"/>
        </w:rPr>
      </w:pPr>
    </w:p>
    <w:p w14:paraId="5283C91C" w14:textId="24C72BEA" w:rsidR="0004422F" w:rsidRPr="007A538A" w:rsidRDefault="0004422F" w:rsidP="0004422F">
      <w:pPr>
        <w:rPr>
          <w:lang w:val="ro-RO" w:eastAsia="ro-RO"/>
        </w:rPr>
      </w:pPr>
    </w:p>
    <w:p w14:paraId="07EC6356" w14:textId="12AB9DFB" w:rsidR="0004422F" w:rsidRPr="007A538A" w:rsidRDefault="0004422F" w:rsidP="0004422F">
      <w:pPr>
        <w:rPr>
          <w:lang w:val="ro-RO" w:eastAsia="ro-RO"/>
        </w:rPr>
      </w:pPr>
    </w:p>
    <w:p w14:paraId="457D763A" w14:textId="17952087" w:rsidR="00573513" w:rsidRPr="007A538A" w:rsidRDefault="00573513" w:rsidP="003D0713">
      <w:pPr>
        <w:pStyle w:val="Heading2"/>
      </w:pPr>
      <w:bookmarkStart w:id="59" w:name="_Toc193888061"/>
      <w:bookmarkStart w:id="60" w:name="_Toc194051862"/>
      <w:bookmarkStart w:id="61" w:name="_Toc196992361"/>
      <w:r w:rsidRPr="007A538A">
        <w:lastRenderedPageBreak/>
        <w:t>4.2. Monitorizarea culturilor instalate</w:t>
      </w:r>
      <w:bookmarkEnd w:id="59"/>
      <w:bookmarkEnd w:id="60"/>
      <w:bookmarkEnd w:id="61"/>
    </w:p>
    <w:p w14:paraId="792D6190" w14:textId="77777777" w:rsidR="00573513" w:rsidRPr="007A538A" w:rsidRDefault="00573513" w:rsidP="00573513">
      <w:pPr>
        <w:spacing w:line="312" w:lineRule="auto"/>
        <w:ind w:firstLine="720"/>
        <w:jc w:val="both"/>
        <w:rPr>
          <w:rFonts w:ascii="Cormorant Garamond Medium" w:hAnsi="Cormorant Garamond Medium"/>
          <w:lang w:val="ro-RO"/>
        </w:rPr>
      </w:pPr>
    </w:p>
    <w:p w14:paraId="5D04D0FD" w14:textId="4E14E1C3"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cs="TimesNewRomanPSMT"/>
          <w:lang w:val="ro-RO"/>
        </w:rPr>
        <w:t xml:space="preserve">După recepția lucrărilor, în rețeaua de suprafețe de probă permanente de control, se va efectua monitorizarea culturilor instalate, până la atingerea stării de masiv. Monitorizarea este organizată sub forma unor controale anuale (Controlul regenerărilor, etapa a II-a) conform unei metodologii specificate în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 xml:space="preserve">  (MMAP, 2022 d).</w:t>
      </w:r>
    </w:p>
    <w:p w14:paraId="1CD26788" w14:textId="77777777"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lang w:val="ro-RO"/>
        </w:rPr>
        <w:t>Etapa a II-a a c</w:t>
      </w:r>
      <w:r w:rsidRPr="007A538A">
        <w:rPr>
          <w:rFonts w:ascii="Cormorant Garamond Medium" w:hAnsi="Cormorant Garamond Medium" w:cs="TimesNewRomanPSMT"/>
          <w:lang w:val="ro-RO"/>
        </w:rPr>
        <w:t xml:space="preserve">ontrolului regenerărilor se execută anual, după trecerea unui sezon de vegetație de la instalare, până la atingerea stării de masiv, în perioada </w:t>
      </w:r>
      <w:r w:rsidRPr="007A538A">
        <w:rPr>
          <w:rFonts w:ascii="Cormorant Garamond Medium" w:hAnsi="Cormorant Garamond Medium" w:cs="TimesNewRomanPSMT"/>
          <w:b/>
          <w:bCs/>
          <w:lang w:val="ro-RO"/>
        </w:rPr>
        <w:t>1 septembrie – 31 decembrie</w:t>
      </w:r>
      <w:r w:rsidRPr="007A538A">
        <w:rPr>
          <w:rFonts w:ascii="Cormorant Garamond Medium" w:hAnsi="Cormorant Garamond Medium" w:cs="TimesNewRomanPSMT"/>
          <w:lang w:val="ro-RO"/>
        </w:rPr>
        <w:t xml:space="preserve"> și cuprinde trei etape:</w:t>
      </w:r>
    </w:p>
    <w:p w14:paraId="4EDA9C47" w14:textId="77777777" w:rsidR="00573513" w:rsidRPr="007A538A" w:rsidRDefault="00573513" w:rsidP="0004422F">
      <w:pPr>
        <w:numPr>
          <w:ilvl w:val="0"/>
          <w:numId w:val="9"/>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faza de teren cu centralizarea datelor la nivelul unității (1 septembrie - </w:t>
      </w:r>
      <w:r w:rsidRPr="007A538A">
        <w:rPr>
          <w:rFonts w:ascii="Cormorant Garamond Medium" w:hAnsi="Cormorant Garamond Medium" w:cs="TimesNewRomanPSMT"/>
          <w:lang w:val="ro-RO"/>
        </w:rPr>
        <w:br/>
        <w:t>15 octombrie);</w:t>
      </w:r>
    </w:p>
    <w:p w14:paraId="33AA41C3" w14:textId="77777777" w:rsidR="00573513" w:rsidRPr="007A538A" w:rsidRDefault="00573513" w:rsidP="0004422F">
      <w:pPr>
        <w:numPr>
          <w:ilvl w:val="0"/>
          <w:numId w:val="9"/>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faza de verificare, centralizare și analiză a lucrărilor (15 octombrie - </w:t>
      </w:r>
      <w:r w:rsidRPr="007A538A">
        <w:rPr>
          <w:rFonts w:ascii="Cormorant Garamond Medium" w:hAnsi="Cormorant Garamond Medium" w:cs="TimesNewRomanPSMT"/>
          <w:lang w:val="ro-RO"/>
        </w:rPr>
        <w:br/>
        <w:t>15 noiembrie);</w:t>
      </w:r>
    </w:p>
    <w:p w14:paraId="25A993E2" w14:textId="6B19FAA8" w:rsidR="00573513" w:rsidRPr="007A538A" w:rsidRDefault="00573513" w:rsidP="0004422F">
      <w:pPr>
        <w:numPr>
          <w:ilvl w:val="0"/>
          <w:numId w:val="9"/>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faza de depunere și susținere a documentației la RNP/Garda forestieră </w:t>
      </w:r>
      <w:r w:rsidRPr="007A538A">
        <w:rPr>
          <w:rFonts w:ascii="Cormorant Garamond Medium" w:hAnsi="Cormorant Garamond Medium" w:cs="TimesNewRomanPSMT"/>
          <w:lang w:val="ro-RO"/>
        </w:rPr>
        <w:br/>
        <w:t>(15 noiembrie-31 decembrie).</w:t>
      </w:r>
    </w:p>
    <w:p w14:paraId="43DF7331" w14:textId="7C7B6492" w:rsidR="000E48DC" w:rsidRPr="007A538A" w:rsidRDefault="00573513" w:rsidP="00573513">
      <w:p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lang w:val="ro-RO"/>
        </w:rPr>
        <w:tab/>
        <w:t xml:space="preserve">Scopul monitorizării este de a stabili care sunt lucrările de întreținere sau îngrijire a culturii, astfel încât culturile din suprafața regenerată sau împădurită să realizeze compoziția stabilită și să atingă în termenul proiectat starea de masiv.. În anexa 4 a </w:t>
      </w:r>
      <w:r w:rsidRPr="007A538A">
        <w:rPr>
          <w:rFonts w:ascii="Cormorant Garamond Medium" w:hAnsi="Cormorant Garamond Medium" w:cs="TimesNewRomanPSMT"/>
          <w:i/>
          <w:iCs/>
          <w:lang w:val="ro-RO"/>
        </w:rPr>
        <w:t>Ghidului de bune practici privind regenerarea pădurilor și efectuarea controlului anual al regenerărilor</w:t>
      </w:r>
      <w:r w:rsidRPr="007A538A">
        <w:rPr>
          <w:rFonts w:ascii="Cormorant Garamond Medium" w:hAnsi="Cormorant Garamond Medium" w:cs="TimesNewRomanPSMT"/>
          <w:lang w:val="ro-RO"/>
        </w:rPr>
        <w:t xml:space="preserve"> (MMAP 2022, d) sunt precizate principalele lucrări, în funcție de speciile din cultură. În anul atingerii stării de masiv, controlul anual va consemna acest moment, ultimul control suprapunându-se peste recepția definitivă. Culturile care au atins starea de masiv vor fi integrate de acum în fondul forestier de producție. </w:t>
      </w:r>
    </w:p>
    <w:p w14:paraId="15E64AC7" w14:textId="60664931" w:rsidR="000E48DC" w:rsidRPr="007A538A" w:rsidRDefault="000E48DC" w:rsidP="000E48DC">
      <w:pPr>
        <w:pStyle w:val="Heading2"/>
      </w:pPr>
      <w:bookmarkStart w:id="62" w:name="_Toc193888062"/>
      <w:bookmarkStart w:id="63" w:name="_Toc194051863"/>
      <w:bookmarkStart w:id="64" w:name="_Toc196992362"/>
      <w:r w:rsidRPr="007A538A">
        <w:t>4.3. Lucrările de îngrijire a culturilor</w:t>
      </w:r>
      <w:bookmarkEnd w:id="62"/>
      <w:bookmarkEnd w:id="63"/>
      <w:bookmarkEnd w:id="64"/>
    </w:p>
    <w:p w14:paraId="1564A2B4" w14:textId="77777777" w:rsidR="000E48DC" w:rsidRPr="007A538A" w:rsidRDefault="000E48DC" w:rsidP="000E48DC">
      <w:pPr>
        <w:spacing w:after="0"/>
        <w:rPr>
          <w:lang w:val="ro-RO" w:eastAsia="ro-RO"/>
        </w:rPr>
      </w:pPr>
    </w:p>
    <w:p w14:paraId="3ECF7D0D" w14:textId="776D57B7" w:rsidR="000E48DC" w:rsidRPr="007A538A" w:rsidRDefault="000E48DC" w:rsidP="000E48DC">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Indiferent dacă se efectuează lucrări de împădurire sau reîmpădurire, monitorizarea adecvată este esențială, mai ales în primii ani după finalizarea instalării vegetației lemnoase, pentru a putea stabili care sunt lucrările de îngrijire potrivite pentru culturi. </w:t>
      </w:r>
    </w:p>
    <w:p w14:paraId="0FFE4A13" w14:textId="77777777" w:rsidR="000E48DC" w:rsidRPr="007A538A" w:rsidRDefault="000E48DC" w:rsidP="000E48DC">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Atât pentru regenerările naturale, cât și pentru cele artificiale, pe baza situației din teren și a speciilor din compoziția de regenerare, se planifică lucrări de întreținere a culturilor până în momentul atingerii stării de masiv. Tipul acestor lucrări, modalitatea și perioadele de execuție sunt detaliate în anexele 10 și 11 ale acestei lucrări.</w:t>
      </w:r>
    </w:p>
    <w:p w14:paraId="296C6889" w14:textId="4552191D" w:rsidR="000E48DC" w:rsidRPr="007A538A" w:rsidRDefault="000E48DC" w:rsidP="000E48DC">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anexa 4 a </w:t>
      </w:r>
      <w:r w:rsidRPr="007A538A">
        <w:rPr>
          <w:rFonts w:ascii="Cormorant Garamond Medium" w:hAnsi="Cormorant Garamond Medium"/>
          <w:i/>
          <w:iCs/>
          <w:lang w:val="ro-RO"/>
        </w:rPr>
        <w:t>Ghidului de bune practici privind regenerarea pădurilor și efectuarea controlului anual al regenerărilor</w:t>
      </w:r>
      <w:r w:rsidRPr="007A538A">
        <w:rPr>
          <w:rFonts w:ascii="Cormorant Garamond Medium" w:hAnsi="Cormorant Garamond Medium"/>
          <w:lang w:val="ro-RO"/>
        </w:rPr>
        <w:t xml:space="preserve"> (MMAP, 2022d) sunt precizate natura și numărul intervențiilor în funcție de specia principală de bază și/sau amestec. Trebuie precizat că numărul lucrărilor de întreținere a culturilor forestiere este orientativ și prevăzut pentru condiții medii, de aceea este necesar ca aceste lucrări să fie stabilite în funcție de specificul condițiilor locale dar și de necesități. </w:t>
      </w:r>
    </w:p>
    <w:p w14:paraId="752B13AB" w14:textId="7EC67722" w:rsidR="000E48DC" w:rsidRPr="007A538A" w:rsidRDefault="000E48DC" w:rsidP="000E48DC">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lastRenderedPageBreak/>
        <w:t xml:space="preserve">Un exemplu concret este cel al stațiunilor extreme în care, datorită prelungirii duratei de închidere a stării de masiv cu 2-5 ani se execută suplimentar lucrări de întreținere corespunzătoare.  </w:t>
      </w:r>
    </w:p>
    <w:p w14:paraId="7915BEC7" w14:textId="77777777" w:rsidR="000E48DC" w:rsidRPr="007A538A" w:rsidRDefault="000E48DC" w:rsidP="000E48DC">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Pentru lucrările de completare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 xml:space="preserve">  (MMAP, 2022d) vine cu anumite precizări suplimentare:</w:t>
      </w:r>
    </w:p>
    <w:p w14:paraId="5244D3ED" w14:textId="77777777" w:rsidR="000E48DC" w:rsidRPr="007A538A" w:rsidRDefault="000E48DC" w:rsidP="00831AE8">
      <w:pPr>
        <w:numPr>
          <w:ilvl w:val="0"/>
          <w:numId w:val="10"/>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lang w:val="ro-RO"/>
        </w:rPr>
        <w:t>până la realizarea stării de masiv completările sunt obligatorii în cazul pierderilor grupate (peste 4 puieți, sau chiar și puieți individuali la desimi reduse), indiferent de reușita regenerării și de anul când apar, utilizând puieți corespunzători, care să poată atinge starea de masiv odată cu puieții plantați inițial;</w:t>
      </w:r>
    </w:p>
    <w:p w14:paraId="3582F9D9" w14:textId="62C93AB0" w:rsidR="000E48DC" w:rsidRPr="007A538A" w:rsidRDefault="000E48DC" w:rsidP="00831AE8">
      <w:pPr>
        <w:numPr>
          <w:ilvl w:val="0"/>
          <w:numId w:val="10"/>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lang w:val="ro-RO"/>
        </w:rPr>
        <w:t>în situațiile în care reușita este mai mică decât cea prevăzută de reglementările în vigoare, completările se vor face în primii doi ani, urmărind să se păstreze proporțiile speciilor stabilite la instalare;</w:t>
      </w:r>
    </w:p>
    <w:p w14:paraId="7CB7CFFF" w14:textId="5CDD6A92" w:rsidR="000E48DC" w:rsidRPr="007A538A" w:rsidRDefault="00E05D53" w:rsidP="00831AE8">
      <w:pPr>
        <w:numPr>
          <w:ilvl w:val="0"/>
          <w:numId w:val="10"/>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76672" behindDoc="0" locked="0" layoutInCell="1" allowOverlap="1" wp14:anchorId="016B22E1" wp14:editId="3048E081">
                <wp:simplePos x="0" y="0"/>
                <wp:positionH relativeFrom="margin">
                  <wp:posOffset>335280</wp:posOffset>
                </wp:positionH>
                <wp:positionV relativeFrom="paragraph">
                  <wp:posOffset>554355</wp:posOffset>
                </wp:positionV>
                <wp:extent cx="5996940" cy="4632960"/>
                <wp:effectExtent l="0" t="0" r="3810" b="0"/>
                <wp:wrapSquare wrapText="bothSides"/>
                <wp:docPr id="1289604762" name="Text Box 141"/>
                <wp:cNvGraphicFramePr/>
                <a:graphic xmlns:a="http://schemas.openxmlformats.org/drawingml/2006/main">
                  <a:graphicData uri="http://schemas.microsoft.com/office/word/2010/wordprocessingShape">
                    <wps:wsp>
                      <wps:cNvSpPr txBox="1"/>
                      <wps:spPr>
                        <a:xfrm>
                          <a:off x="0" y="0"/>
                          <a:ext cx="5996940" cy="463296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0D33D"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b/>
                                <w:bCs/>
                                <w:color w:val="000000" w:themeColor="text1"/>
                              </w:rPr>
                            </w:pPr>
                            <w:r w:rsidRPr="00A241EB">
                              <w:rPr>
                                <w:rFonts w:ascii="Cormorant Garamond Medium" w:hAnsi="Cormorant Garamond Medium"/>
                                <w:b/>
                                <w:bCs/>
                                <w:color w:val="000000" w:themeColor="text1"/>
                              </w:rPr>
                              <w:t>Lucrările de întreținere a culturilor</w:t>
                            </w:r>
                          </w:p>
                          <w:p w14:paraId="3CC4ADE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7C652DE" w14:textId="23388572"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A241EB">
                              <w:rPr>
                                <w:rFonts w:ascii="Cormorant Garamond Medium" w:hAnsi="Cormorant Garamond Medium"/>
                                <w:i/>
                                <w:iCs/>
                              </w:rPr>
                              <w:t>Principalele lucrări de întreținere și îngrijire a culturilor sunt:</w:t>
                            </w:r>
                          </w:p>
                          <w:p w14:paraId="2E65BCB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A241EB">
                              <w:rPr>
                                <w:rFonts w:ascii="Cormorant Garamond Medium" w:hAnsi="Cormorant Garamond Medium"/>
                                <w:i/>
                                <w:iCs/>
                              </w:rPr>
                              <w:t>“</w:t>
                            </w:r>
                            <w:r>
                              <w:rPr>
                                <w:rFonts w:ascii="Cormorant Garamond Medium" w:hAnsi="Cormorant Garamond Medium"/>
                                <w:b/>
                                <w:bCs/>
                                <w:i/>
                                <w:iCs/>
                              </w:rPr>
                              <w:t>R</w:t>
                            </w:r>
                            <w:r w:rsidRPr="003B07FE">
                              <w:rPr>
                                <w:rFonts w:ascii="Cormorant Garamond Medium" w:hAnsi="Cormorant Garamond Medium"/>
                                <w:b/>
                                <w:bCs/>
                                <w:i/>
                                <w:iCs/>
                              </w:rPr>
                              <w:t>eceparea puieților:</w:t>
                            </w:r>
                            <w:r w:rsidRPr="00A241EB">
                              <w:rPr>
                                <w:rFonts w:ascii="Cormorant Garamond Medium" w:hAnsi="Cormorant Garamond Medium"/>
                                <w:i/>
                                <w:iCs/>
                              </w:rPr>
                              <w:t xml:space="preserve"> </w:t>
                            </w:r>
                            <w:r>
                              <w:rPr>
                                <w:rFonts w:ascii="Cormorant Garamond Medium" w:hAnsi="Cormorant Garamond Medium"/>
                                <w:i/>
                                <w:iCs/>
                              </w:rPr>
                              <w:t xml:space="preserve">operație ce constă în </w:t>
                            </w:r>
                            <w:r w:rsidRPr="00A241EB">
                              <w:rPr>
                                <w:rFonts w:ascii="Cormorant Garamond Medium" w:hAnsi="Cormorant Garamond Medium"/>
                                <w:i/>
                                <w:iCs/>
                              </w:rPr>
                              <w:t xml:space="preserve">retezarea tulpinii puietului după plantare, la </w:t>
                            </w:r>
                            <w:r>
                              <w:rPr>
                                <w:rFonts w:ascii="Cormorant Garamond Medium" w:hAnsi="Cormorant Garamond Medium"/>
                                <w:i/>
                                <w:iCs/>
                              </w:rPr>
                              <w:t xml:space="preserve">circa </w:t>
                            </w:r>
                            <w:r w:rsidRPr="00A241EB">
                              <w:rPr>
                                <w:rFonts w:ascii="Cormorant Garamond Medium" w:hAnsi="Cormorant Garamond Medium"/>
                                <w:i/>
                                <w:iCs/>
                              </w:rPr>
                              <w:t>2 cm deasupra nivelului solului, perpendicular pe tulpină</w:t>
                            </w:r>
                            <w:r>
                              <w:rPr>
                                <w:rFonts w:ascii="Cormorant Garamond Medium" w:hAnsi="Cormorant Garamond Medium"/>
                                <w:i/>
                                <w:iCs/>
                              </w:rPr>
                              <w:t xml:space="preserve">, </w:t>
                            </w:r>
                            <w:r w:rsidRPr="00A241EB">
                              <w:rPr>
                                <w:rFonts w:ascii="Cormorant Garamond Medium" w:hAnsi="Cormorant Garamond Medium"/>
                                <w:i/>
                                <w:iCs/>
                              </w:rPr>
                              <w:t xml:space="preserve">pentru a </w:t>
                            </w:r>
                            <w:r>
                              <w:rPr>
                                <w:rFonts w:ascii="Cormorant Garamond Medium" w:hAnsi="Cormorant Garamond Medium"/>
                                <w:i/>
                                <w:iCs/>
                              </w:rPr>
                              <w:t>diminua</w:t>
                            </w:r>
                            <w:r w:rsidRPr="00A241EB">
                              <w:rPr>
                                <w:rFonts w:ascii="Cormorant Garamond Medium" w:hAnsi="Cormorant Garamond Medium"/>
                                <w:i/>
                                <w:iCs/>
                              </w:rPr>
                              <w:t xml:space="preserve"> dezechilibrul fiziologic provocat de transplantare; </w:t>
                            </w:r>
                            <w:r>
                              <w:rPr>
                                <w:rFonts w:ascii="Cormorant Garamond Medium" w:hAnsi="Cormorant Garamond Medium"/>
                                <w:i/>
                                <w:iCs/>
                              </w:rPr>
                              <w:t>Execuție:</w:t>
                            </w:r>
                            <w:r w:rsidRPr="00A241EB">
                              <w:rPr>
                                <w:rFonts w:ascii="Cormorant Garamond Medium" w:hAnsi="Cormorant Garamond Medium"/>
                                <w:i/>
                                <w:iCs/>
                              </w:rPr>
                              <w:t xml:space="preserve"> primăvara devreme, doar la puieții de foioase,</w:t>
                            </w:r>
                            <w:r>
                              <w:rPr>
                                <w:rFonts w:ascii="Cormorant Garamond Medium" w:hAnsi="Cormorant Garamond Medium"/>
                                <w:i/>
                                <w:iCs/>
                              </w:rPr>
                              <w:t xml:space="preserve"> de talie mică,</w:t>
                            </w:r>
                            <w:r w:rsidRPr="00A241EB">
                              <w:rPr>
                                <w:rFonts w:ascii="Cormorant Garamond Medium" w:hAnsi="Cormorant Garamond Medium"/>
                                <w:i/>
                                <w:iCs/>
                              </w:rPr>
                              <w:t xml:space="preserve"> în zonele cu climat arid</w:t>
                            </w:r>
                            <w:r>
                              <w:rPr>
                                <w:rFonts w:ascii="Cormorant Garamond Medium" w:hAnsi="Cormorant Garamond Medium"/>
                                <w:i/>
                                <w:iCs/>
                              </w:rPr>
                              <w:t xml:space="preserve"> sau solurile cu deficit de apă</w:t>
                            </w:r>
                            <w:r w:rsidRPr="00A241EB">
                              <w:rPr>
                                <w:rFonts w:ascii="Cormorant Garamond Medium" w:hAnsi="Cormorant Garamond Medium"/>
                                <w:i/>
                                <w:iCs/>
                              </w:rPr>
                              <w:t xml:space="preserve">; </w:t>
                            </w:r>
                          </w:p>
                          <w:p w14:paraId="1006209D"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R</w:t>
                            </w:r>
                            <w:r w:rsidRPr="003B07FE">
                              <w:rPr>
                                <w:rFonts w:ascii="Cormorant Garamond Medium" w:hAnsi="Cormorant Garamond Medium"/>
                                <w:b/>
                                <w:bCs/>
                                <w:i/>
                                <w:iCs/>
                              </w:rPr>
                              <w:t>evizuirea culturilor</w:t>
                            </w:r>
                            <w:r w:rsidRPr="00A241EB">
                              <w:rPr>
                                <w:rFonts w:ascii="Cormorant Garamond Medium" w:hAnsi="Cormorant Garamond Medium"/>
                                <w:i/>
                                <w:iCs/>
                              </w:rPr>
                              <w:t xml:space="preserve">: </w:t>
                            </w:r>
                            <w:r>
                              <w:rPr>
                                <w:rFonts w:ascii="Cormorant Garamond Medium" w:hAnsi="Cormorant Garamond Medium"/>
                                <w:i/>
                                <w:iCs/>
                              </w:rPr>
                              <w:t xml:space="preserve">acțiunea de </w:t>
                            </w:r>
                            <w:r w:rsidRPr="00A241EB">
                              <w:rPr>
                                <w:rFonts w:ascii="Cormorant Garamond Medium" w:hAnsi="Cormorant Garamond Medium"/>
                                <w:i/>
                                <w:iCs/>
                              </w:rPr>
                              <w:t>depistare şi remediere</w:t>
                            </w:r>
                            <w:r>
                              <w:rPr>
                                <w:rFonts w:ascii="Cormorant Garamond Medium" w:hAnsi="Cormorant Garamond Medium"/>
                                <w:i/>
                                <w:iCs/>
                              </w:rPr>
                              <w:t xml:space="preserve"> </w:t>
                            </w:r>
                            <w:r w:rsidRPr="00A241EB">
                              <w:rPr>
                                <w:rFonts w:ascii="Cormorant Garamond Medium" w:hAnsi="Cormorant Garamond Medium"/>
                                <w:i/>
                                <w:iCs/>
                              </w:rPr>
                              <w:t>a</w:t>
                            </w:r>
                            <w:r>
                              <w:rPr>
                                <w:rFonts w:ascii="Cormorant Garamond Medium" w:hAnsi="Cormorant Garamond Medium"/>
                                <w:i/>
                                <w:iCs/>
                              </w:rPr>
                              <w:t xml:space="preserve"> problemelor </w:t>
                            </w:r>
                            <w:r w:rsidRPr="00A241EB">
                              <w:rPr>
                                <w:rFonts w:ascii="Cormorant Garamond Medium" w:hAnsi="Cormorant Garamond Medium"/>
                                <w:i/>
                                <w:iCs/>
                              </w:rPr>
                              <w:t>surveni</w:t>
                            </w:r>
                            <w:r>
                              <w:rPr>
                                <w:rFonts w:ascii="Cormorant Garamond Medium" w:hAnsi="Cormorant Garamond Medium"/>
                                <w:i/>
                                <w:iCs/>
                              </w:rPr>
                              <w:t xml:space="preserve">te la locul de plantare </w:t>
                            </w:r>
                            <w:r w:rsidRPr="00A241EB">
                              <w:rPr>
                                <w:rFonts w:ascii="Cormorant Garamond Medium" w:hAnsi="Cormorant Garamond Medium"/>
                                <w:i/>
                                <w:iCs/>
                              </w:rPr>
                              <w:t>după sezonul rece</w:t>
                            </w:r>
                            <w:r>
                              <w:rPr>
                                <w:rFonts w:ascii="Cormorant Garamond Medium" w:hAnsi="Cormorant Garamond Medium"/>
                                <w:i/>
                                <w:iCs/>
                              </w:rPr>
                              <w:t xml:space="preserve"> </w:t>
                            </w:r>
                            <w:r w:rsidRPr="00A241EB">
                              <w:rPr>
                                <w:rFonts w:ascii="Cormorant Garamond Medium" w:hAnsi="Cormorant Garamond Medium"/>
                                <w:i/>
                                <w:iCs/>
                              </w:rPr>
                              <w:t>(înlăturarea material</w:t>
                            </w:r>
                            <w:r>
                              <w:rPr>
                                <w:rFonts w:ascii="Cormorant Garamond Medium" w:hAnsi="Cormorant Garamond Medium"/>
                                <w:i/>
                                <w:iCs/>
                              </w:rPr>
                              <w:t xml:space="preserve">elor vegetale și </w:t>
                            </w:r>
                            <w:r w:rsidRPr="00A241EB">
                              <w:rPr>
                                <w:rFonts w:ascii="Cormorant Garamond Medium" w:hAnsi="Cormorant Garamond Medium"/>
                                <w:i/>
                                <w:iCs/>
                              </w:rPr>
                              <w:t>a pietrelor, încălțarea puieților deșosați, refacerea vetrelor);</w:t>
                            </w:r>
                          </w:p>
                          <w:p w14:paraId="561DCFDF"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M</w:t>
                            </w:r>
                            <w:r w:rsidRPr="003B07FE">
                              <w:rPr>
                                <w:rFonts w:ascii="Cormorant Garamond Medium" w:hAnsi="Cormorant Garamond Medium"/>
                                <w:b/>
                                <w:bCs/>
                                <w:i/>
                                <w:iCs/>
                              </w:rPr>
                              <w:t>obilizarea solului</w:t>
                            </w:r>
                            <w:r w:rsidRPr="00A241EB">
                              <w:rPr>
                                <w:rFonts w:ascii="Cormorant Garamond Medium" w:hAnsi="Cormorant Garamond Medium"/>
                                <w:i/>
                                <w:iCs/>
                              </w:rPr>
                              <w:t xml:space="preserve">: </w:t>
                            </w:r>
                            <w:r>
                              <w:rPr>
                                <w:rFonts w:ascii="Cormorant Garamond Medium" w:hAnsi="Cormorant Garamond Medium"/>
                                <w:i/>
                                <w:iCs/>
                              </w:rPr>
                              <w:t xml:space="preserve">operația de </w:t>
                            </w:r>
                            <w:r w:rsidRPr="00A241EB">
                              <w:rPr>
                                <w:rFonts w:ascii="Cormorant Garamond Medium" w:hAnsi="Cormorant Garamond Medium"/>
                                <w:i/>
                                <w:iCs/>
                              </w:rPr>
                              <w:t>afânare</w:t>
                            </w:r>
                            <w:r>
                              <w:rPr>
                                <w:rFonts w:ascii="Cormorant Garamond Medium" w:hAnsi="Cormorant Garamond Medium"/>
                                <w:i/>
                                <w:iCs/>
                              </w:rPr>
                              <w:t xml:space="preserve"> </w:t>
                            </w:r>
                            <w:r w:rsidRPr="00A241EB">
                              <w:rPr>
                                <w:rFonts w:ascii="Cormorant Garamond Medium" w:hAnsi="Cormorant Garamond Medium"/>
                                <w:i/>
                                <w:iCs/>
                              </w:rPr>
                              <w:t>a solului pe toată suprafața sau parțial (în benzi, tăblii, vetre)</w:t>
                            </w:r>
                            <w:r>
                              <w:rPr>
                                <w:rFonts w:ascii="Cormorant Garamond Medium" w:hAnsi="Cormorant Garamond Medium"/>
                                <w:i/>
                                <w:iCs/>
                              </w:rPr>
                              <w:t xml:space="preserve">, ce </w:t>
                            </w:r>
                            <w:r w:rsidRPr="00A241EB">
                              <w:rPr>
                                <w:rFonts w:ascii="Cormorant Garamond Medium" w:hAnsi="Cormorant Garamond Medium"/>
                                <w:i/>
                                <w:iCs/>
                              </w:rPr>
                              <w:t xml:space="preserve">se execută prin prașilă </w:t>
                            </w:r>
                            <w:r>
                              <w:rPr>
                                <w:rFonts w:ascii="Cormorant Garamond Medium" w:hAnsi="Cormorant Garamond Medium"/>
                                <w:i/>
                                <w:iCs/>
                              </w:rPr>
                              <w:t xml:space="preserve">și </w:t>
                            </w:r>
                            <w:r w:rsidRPr="00A241EB">
                              <w:rPr>
                                <w:rFonts w:ascii="Cormorant Garamond Medium" w:hAnsi="Cormorant Garamond Medium"/>
                                <w:i/>
                                <w:iCs/>
                              </w:rPr>
                              <w:t xml:space="preserve">urmărește </w:t>
                            </w:r>
                            <w:r>
                              <w:rPr>
                                <w:rFonts w:ascii="Cormorant Garamond Medium" w:hAnsi="Cormorant Garamond Medium"/>
                                <w:i/>
                                <w:iCs/>
                              </w:rPr>
                              <w:t>și combaterea</w:t>
                            </w:r>
                            <w:r w:rsidRPr="00A241EB">
                              <w:rPr>
                                <w:rFonts w:ascii="Cormorant Garamond Medium" w:hAnsi="Cormorant Garamond Medium"/>
                                <w:i/>
                                <w:iCs/>
                              </w:rPr>
                              <w:t xml:space="preserve"> buruienilo</w:t>
                            </w:r>
                            <w:r>
                              <w:rPr>
                                <w:rFonts w:ascii="Cormorant Garamond Medium" w:hAnsi="Cormorant Garamond Medium"/>
                                <w:i/>
                                <w:iCs/>
                              </w:rPr>
                              <w:t>r</w:t>
                            </w:r>
                            <w:r w:rsidRPr="00A241EB">
                              <w:rPr>
                                <w:rFonts w:ascii="Cormorant Garamond Medium" w:hAnsi="Cormorant Garamond Medium"/>
                                <w:i/>
                                <w:iCs/>
                              </w:rPr>
                              <w:t>;</w:t>
                            </w:r>
                          </w:p>
                          <w:p w14:paraId="50BC77A0"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escopleşirea culturilor</w:t>
                            </w:r>
                            <w:r w:rsidRPr="00A241EB">
                              <w:rPr>
                                <w:rFonts w:ascii="Cormorant Garamond Medium" w:hAnsi="Cormorant Garamond Medium"/>
                                <w:i/>
                                <w:iCs/>
                              </w:rPr>
                              <w:t xml:space="preserve">:  </w:t>
                            </w:r>
                            <w:r>
                              <w:rPr>
                                <w:rFonts w:ascii="Cormorant Garamond Medium" w:hAnsi="Cormorant Garamond Medium"/>
                                <w:i/>
                                <w:iCs/>
                              </w:rPr>
                              <w:t xml:space="preserve">acțiunea de </w:t>
                            </w:r>
                            <w:r w:rsidRPr="00A241EB">
                              <w:rPr>
                                <w:rFonts w:ascii="Cormorant Garamond Medium" w:hAnsi="Cormorant Garamond Medium"/>
                                <w:i/>
                                <w:iCs/>
                              </w:rPr>
                              <w:t>îndepărtare</w:t>
                            </w:r>
                            <w:r>
                              <w:rPr>
                                <w:rFonts w:ascii="Cormorant Garamond Medium" w:hAnsi="Cormorant Garamond Medium"/>
                                <w:i/>
                                <w:iCs/>
                              </w:rPr>
                              <w:t xml:space="preserve"> </w:t>
                            </w:r>
                            <w:r w:rsidRPr="00A241EB">
                              <w:rPr>
                                <w:rFonts w:ascii="Cormorant Garamond Medium" w:hAnsi="Cormorant Garamond Medium"/>
                                <w:i/>
                                <w:iCs/>
                              </w:rPr>
                              <w:t>a vegetației ierboase din jurul puieților;</w:t>
                            </w:r>
                          </w:p>
                          <w:p w14:paraId="69461841"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escopleşiri – degajări</w:t>
                            </w:r>
                            <w:r w:rsidRPr="00A241EB">
                              <w:rPr>
                                <w:rFonts w:ascii="Cormorant Garamond Medium" w:hAnsi="Cormorant Garamond Medium"/>
                                <w:i/>
                                <w:iCs/>
                              </w:rPr>
                              <w:t xml:space="preserve">: </w:t>
                            </w:r>
                            <w:r>
                              <w:rPr>
                                <w:rFonts w:ascii="Cormorant Garamond Medium" w:hAnsi="Cormorant Garamond Medium"/>
                                <w:i/>
                                <w:iCs/>
                              </w:rPr>
                              <w:t xml:space="preserve">acțiunea de </w:t>
                            </w:r>
                            <w:r w:rsidRPr="00A241EB">
                              <w:rPr>
                                <w:rFonts w:ascii="Cormorant Garamond Medium" w:hAnsi="Cormorant Garamond Medium"/>
                                <w:i/>
                                <w:iCs/>
                              </w:rPr>
                              <w:t>îndepărtare</w:t>
                            </w:r>
                            <w:r>
                              <w:rPr>
                                <w:rFonts w:ascii="Cormorant Garamond Medium" w:hAnsi="Cormorant Garamond Medium"/>
                                <w:i/>
                                <w:iCs/>
                              </w:rPr>
                              <w:t xml:space="preserve"> </w:t>
                            </w:r>
                            <w:r w:rsidRPr="00A241EB">
                              <w:rPr>
                                <w:rFonts w:ascii="Cormorant Garamond Medium" w:hAnsi="Cormorant Garamond Medium"/>
                                <w:i/>
                                <w:iCs/>
                              </w:rPr>
                              <w:t xml:space="preserve">a vegetației ierboase și a celei lemnoase nefolositoare; </w:t>
                            </w:r>
                          </w:p>
                          <w:p w14:paraId="411D5B5E"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532EC1">
                              <w:rPr>
                                <w:rFonts w:ascii="Cormorant Garamond Medium" w:hAnsi="Cormorant Garamond Medium"/>
                                <w:b/>
                                <w:bCs/>
                                <w:i/>
                                <w:iCs/>
                              </w:rPr>
                              <w:t>Depresajul:</w:t>
                            </w:r>
                            <w:r w:rsidRPr="00A241EB">
                              <w:rPr>
                                <w:rFonts w:ascii="Cormorant Garamond Medium" w:hAnsi="Cormorant Garamond Medium"/>
                                <w:i/>
                                <w:iCs/>
                              </w:rPr>
                              <w:t xml:space="preserve"> </w:t>
                            </w:r>
                            <w:r>
                              <w:rPr>
                                <w:rFonts w:ascii="Cormorant Garamond Medium" w:hAnsi="Cormorant Garamond Medium"/>
                                <w:i/>
                                <w:iCs/>
                              </w:rPr>
                              <w:t>operația prin care de reglează</w:t>
                            </w:r>
                            <w:r w:rsidRPr="00A241EB">
                              <w:rPr>
                                <w:rFonts w:ascii="Cormorant Garamond Medium" w:hAnsi="Cormorant Garamond Medium"/>
                                <w:i/>
                                <w:iCs/>
                              </w:rPr>
                              <w:t xml:space="preserve"> desim</w:t>
                            </w:r>
                            <w:r>
                              <w:rPr>
                                <w:rFonts w:ascii="Cormorant Garamond Medium" w:hAnsi="Cormorant Garamond Medium"/>
                                <w:i/>
                                <w:iCs/>
                              </w:rPr>
                              <w:t xml:space="preserve">ea culturii prin </w:t>
                            </w:r>
                            <w:r w:rsidRPr="00A241EB">
                              <w:rPr>
                                <w:rFonts w:ascii="Cormorant Garamond Medium" w:hAnsi="Cormorant Garamond Medium"/>
                                <w:i/>
                                <w:iCs/>
                              </w:rPr>
                              <w:t>rărirea puieților proveniți din semănături directe</w:t>
                            </w:r>
                            <w:r>
                              <w:rPr>
                                <w:rFonts w:ascii="Cormorant Garamond Medium" w:hAnsi="Cormorant Garamond Medium"/>
                                <w:i/>
                                <w:iCs/>
                              </w:rPr>
                              <w:t>;</w:t>
                            </w:r>
                          </w:p>
                          <w:p w14:paraId="1E46F241" w14:textId="77777777" w:rsidR="00E05D53"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r>
                              <w:rPr>
                                <w:rFonts w:ascii="Cormorant Garamond Medium" w:hAnsi="Cormorant Garamond Medium"/>
                                <w:b/>
                                <w:bCs/>
                                <w:i/>
                                <w:iCs/>
                              </w:rPr>
                              <w:t>C</w:t>
                            </w:r>
                            <w:r w:rsidRPr="003B07FE">
                              <w:rPr>
                                <w:rFonts w:ascii="Cormorant Garamond Medium" w:hAnsi="Cormorant Garamond Medium"/>
                                <w:b/>
                                <w:bCs/>
                                <w:i/>
                                <w:iCs/>
                              </w:rPr>
                              <w:t>ompletări</w:t>
                            </w:r>
                            <w:r w:rsidRPr="00A241EB">
                              <w:rPr>
                                <w:rFonts w:ascii="Cormorant Garamond Medium" w:hAnsi="Cormorant Garamond Medium"/>
                                <w:i/>
                                <w:iCs/>
                              </w:rPr>
                              <w:t xml:space="preserve">: </w:t>
                            </w:r>
                            <w:r>
                              <w:rPr>
                                <w:rFonts w:ascii="Cormorant Garamond Medium" w:hAnsi="Cormorant Garamond Medium"/>
                                <w:i/>
                                <w:iCs/>
                              </w:rPr>
                              <w:t>activități de instalare a vegetației lemnoase</w:t>
                            </w:r>
                            <w:r w:rsidRPr="00A241EB">
                              <w:rPr>
                                <w:rFonts w:ascii="Cormorant Garamond Medium" w:hAnsi="Cormorant Garamond Medium"/>
                                <w:i/>
                                <w:iCs/>
                              </w:rPr>
                              <w:t xml:space="preserve"> prin care se înlocuiesc </w:t>
                            </w:r>
                            <w:r>
                              <w:rPr>
                                <w:rFonts w:ascii="Cormorant Garamond Medium" w:hAnsi="Cormorant Garamond Medium"/>
                                <w:i/>
                                <w:iCs/>
                              </w:rPr>
                              <w:t>pierderile</w:t>
                            </w:r>
                            <w:r w:rsidRPr="00A241EB">
                              <w:rPr>
                                <w:rFonts w:ascii="Cormorant Garamond Medium" w:hAnsi="Cormorant Garamond Medium"/>
                                <w:i/>
                                <w:iCs/>
                              </w:rPr>
                              <w:t xml:space="preserve"> din cultur</w:t>
                            </w:r>
                            <w:r>
                              <w:rPr>
                                <w:rFonts w:ascii="Cormorant Garamond Medium" w:hAnsi="Cormorant Garamond Medium"/>
                                <w:i/>
                                <w:iCs/>
                              </w:rPr>
                              <w:t xml:space="preserve">i, </w:t>
                            </w:r>
                            <w:r w:rsidRPr="00081FF2">
                              <w:rPr>
                                <w:rFonts w:ascii="Cormorant Garamond Medium" w:hAnsi="Cormorant Garamond Medium"/>
                                <w:i/>
                                <w:iCs/>
                              </w:rPr>
                              <w:t xml:space="preserve">în </w:t>
                            </w:r>
                            <w:r>
                              <w:rPr>
                                <w:rFonts w:ascii="Cormorant Garamond Medium" w:hAnsi="Cormorant Garamond Medium"/>
                                <w:i/>
                                <w:iCs/>
                              </w:rPr>
                              <w:t xml:space="preserve">situațiile în care </w:t>
                            </w:r>
                            <w:r w:rsidRPr="00081FF2">
                              <w:rPr>
                                <w:rFonts w:ascii="Cormorant Garamond Medium" w:hAnsi="Cormorant Garamond Medium"/>
                                <w:i/>
                                <w:iCs/>
                              </w:rPr>
                              <w:t>reușita este sub cea prevăzută</w:t>
                            </w:r>
                            <w:r w:rsidRPr="00A241EB">
                              <w:rPr>
                                <w:rFonts w:ascii="Cormorant Garamond Medium" w:hAnsi="Cormorant Garamond Medium"/>
                                <w:i/>
                                <w:iCs/>
                              </w:rPr>
                              <w:t xml:space="preserve">” </w:t>
                            </w:r>
                            <w:r w:rsidRPr="00A241EB">
                              <w:rPr>
                                <w:rFonts w:ascii="Cormorant Garamond Medium" w:hAnsi="Cormorant Garamond Medium"/>
                                <w:i/>
                                <w:iCs/>
                                <w:color w:val="000000" w:themeColor="text1"/>
                              </w:rPr>
                              <w:t>(Palaghianu, 2019).</w:t>
                            </w:r>
                          </w:p>
                          <w:p w14:paraId="22C85792"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p w14:paraId="7AD4391A"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22E1" id="_x0000_s1036" type="#_x0000_t202" style="position:absolute;left:0;text-align:left;margin-left:26.4pt;margin-top:43.65pt;width:472.2pt;height:364.8pt;z-index:2516766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" fillcolor="#f2f2f2 [3052]" stroked="f" strokeweight=".5pt">
                <v:textbox inset="0,0,18pt,0">
                  <w:txbxContent>
                    <w:p w14:paraId="4950D33D"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b/>
                          <w:bCs/>
                          <w:color w:val="000000" w:themeColor="text1"/>
                        </w:rPr>
                      </w:pPr>
                      <w:r w:rsidRPr="00A241EB">
                        <w:rPr>
                          <w:rFonts w:ascii="Cormorant Garamond Medium" w:hAnsi="Cormorant Garamond Medium"/>
                          <w:b/>
                          <w:bCs/>
                          <w:color w:val="000000" w:themeColor="text1"/>
                        </w:rPr>
                        <w:t>Lucrările de întreținere a culturilor</w:t>
                      </w:r>
                    </w:p>
                    <w:p w14:paraId="3CC4ADE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7C652DE" w14:textId="23388572"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A241EB">
                        <w:rPr>
                          <w:rFonts w:ascii="Cormorant Garamond Medium" w:hAnsi="Cormorant Garamond Medium"/>
                          <w:i/>
                          <w:iCs/>
                        </w:rPr>
                        <w:t>Principalele lucrări de întreținere și îngrijire a culturilor sunt:</w:t>
                      </w:r>
                    </w:p>
                    <w:p w14:paraId="2E65BCB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A241EB">
                        <w:rPr>
                          <w:rFonts w:ascii="Cormorant Garamond Medium" w:hAnsi="Cormorant Garamond Medium"/>
                          <w:i/>
                          <w:iCs/>
                        </w:rPr>
                        <w:t>“</w:t>
                      </w:r>
                      <w:r>
                        <w:rPr>
                          <w:rFonts w:ascii="Cormorant Garamond Medium" w:hAnsi="Cormorant Garamond Medium"/>
                          <w:b/>
                          <w:bCs/>
                          <w:i/>
                          <w:iCs/>
                        </w:rPr>
                        <w:t>R</w:t>
                      </w:r>
                      <w:r w:rsidRPr="003B07FE">
                        <w:rPr>
                          <w:rFonts w:ascii="Cormorant Garamond Medium" w:hAnsi="Cormorant Garamond Medium"/>
                          <w:b/>
                          <w:bCs/>
                          <w:i/>
                          <w:iCs/>
                        </w:rPr>
                        <w:t>eceparea puieților:</w:t>
                      </w:r>
                      <w:r w:rsidRPr="00A241EB">
                        <w:rPr>
                          <w:rFonts w:ascii="Cormorant Garamond Medium" w:hAnsi="Cormorant Garamond Medium"/>
                          <w:i/>
                          <w:iCs/>
                        </w:rPr>
                        <w:t xml:space="preserve"> </w:t>
                      </w:r>
                      <w:r>
                        <w:rPr>
                          <w:rFonts w:ascii="Cormorant Garamond Medium" w:hAnsi="Cormorant Garamond Medium"/>
                          <w:i/>
                          <w:iCs/>
                        </w:rPr>
                        <w:t xml:space="preserve">operație ce constă în </w:t>
                      </w:r>
                      <w:r w:rsidRPr="00A241EB">
                        <w:rPr>
                          <w:rFonts w:ascii="Cormorant Garamond Medium" w:hAnsi="Cormorant Garamond Medium"/>
                          <w:i/>
                          <w:iCs/>
                        </w:rPr>
                        <w:t xml:space="preserve">retezarea tulpinii puietului după plantare, la </w:t>
                      </w:r>
                      <w:r>
                        <w:rPr>
                          <w:rFonts w:ascii="Cormorant Garamond Medium" w:hAnsi="Cormorant Garamond Medium"/>
                          <w:i/>
                          <w:iCs/>
                        </w:rPr>
                        <w:t xml:space="preserve">circa </w:t>
                      </w:r>
                      <w:r w:rsidRPr="00A241EB">
                        <w:rPr>
                          <w:rFonts w:ascii="Cormorant Garamond Medium" w:hAnsi="Cormorant Garamond Medium"/>
                          <w:i/>
                          <w:iCs/>
                        </w:rPr>
                        <w:t>2 cm deasupra nivelului solului, perpendicular pe tulpină</w:t>
                      </w:r>
                      <w:r>
                        <w:rPr>
                          <w:rFonts w:ascii="Cormorant Garamond Medium" w:hAnsi="Cormorant Garamond Medium"/>
                          <w:i/>
                          <w:iCs/>
                        </w:rPr>
                        <w:t xml:space="preserve">, </w:t>
                      </w:r>
                      <w:r w:rsidRPr="00A241EB">
                        <w:rPr>
                          <w:rFonts w:ascii="Cormorant Garamond Medium" w:hAnsi="Cormorant Garamond Medium"/>
                          <w:i/>
                          <w:iCs/>
                        </w:rPr>
                        <w:t xml:space="preserve">pentru a </w:t>
                      </w:r>
                      <w:r>
                        <w:rPr>
                          <w:rFonts w:ascii="Cormorant Garamond Medium" w:hAnsi="Cormorant Garamond Medium"/>
                          <w:i/>
                          <w:iCs/>
                        </w:rPr>
                        <w:t>diminua</w:t>
                      </w:r>
                      <w:r w:rsidRPr="00A241EB">
                        <w:rPr>
                          <w:rFonts w:ascii="Cormorant Garamond Medium" w:hAnsi="Cormorant Garamond Medium"/>
                          <w:i/>
                          <w:iCs/>
                        </w:rPr>
                        <w:t xml:space="preserve"> dezechilibrul fiziologic provocat de transplantare; </w:t>
                      </w:r>
                      <w:r>
                        <w:rPr>
                          <w:rFonts w:ascii="Cormorant Garamond Medium" w:hAnsi="Cormorant Garamond Medium"/>
                          <w:i/>
                          <w:iCs/>
                        </w:rPr>
                        <w:t>Execuție:</w:t>
                      </w:r>
                      <w:r w:rsidRPr="00A241EB">
                        <w:rPr>
                          <w:rFonts w:ascii="Cormorant Garamond Medium" w:hAnsi="Cormorant Garamond Medium"/>
                          <w:i/>
                          <w:iCs/>
                        </w:rPr>
                        <w:t xml:space="preserve"> primăvara devreme, doar la puieții de foioase,</w:t>
                      </w:r>
                      <w:r>
                        <w:rPr>
                          <w:rFonts w:ascii="Cormorant Garamond Medium" w:hAnsi="Cormorant Garamond Medium"/>
                          <w:i/>
                          <w:iCs/>
                        </w:rPr>
                        <w:t xml:space="preserve"> de talie mică,</w:t>
                      </w:r>
                      <w:r w:rsidRPr="00A241EB">
                        <w:rPr>
                          <w:rFonts w:ascii="Cormorant Garamond Medium" w:hAnsi="Cormorant Garamond Medium"/>
                          <w:i/>
                          <w:iCs/>
                        </w:rPr>
                        <w:t xml:space="preserve"> în zonele cu climat arid</w:t>
                      </w:r>
                      <w:r>
                        <w:rPr>
                          <w:rFonts w:ascii="Cormorant Garamond Medium" w:hAnsi="Cormorant Garamond Medium"/>
                          <w:i/>
                          <w:iCs/>
                        </w:rPr>
                        <w:t xml:space="preserve"> sau solurile cu deficit de apă</w:t>
                      </w:r>
                      <w:r w:rsidRPr="00A241EB">
                        <w:rPr>
                          <w:rFonts w:ascii="Cormorant Garamond Medium" w:hAnsi="Cormorant Garamond Medium"/>
                          <w:i/>
                          <w:iCs/>
                        </w:rPr>
                        <w:t xml:space="preserve">; </w:t>
                      </w:r>
                    </w:p>
                    <w:p w14:paraId="1006209D"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R</w:t>
                      </w:r>
                      <w:r w:rsidRPr="003B07FE">
                        <w:rPr>
                          <w:rFonts w:ascii="Cormorant Garamond Medium" w:hAnsi="Cormorant Garamond Medium"/>
                          <w:b/>
                          <w:bCs/>
                          <w:i/>
                          <w:iCs/>
                        </w:rPr>
                        <w:t>evizuirea culturilor</w:t>
                      </w:r>
                      <w:r w:rsidRPr="00A241EB">
                        <w:rPr>
                          <w:rFonts w:ascii="Cormorant Garamond Medium" w:hAnsi="Cormorant Garamond Medium"/>
                          <w:i/>
                          <w:iCs/>
                        </w:rPr>
                        <w:t xml:space="preserve">: </w:t>
                      </w:r>
                      <w:r>
                        <w:rPr>
                          <w:rFonts w:ascii="Cormorant Garamond Medium" w:hAnsi="Cormorant Garamond Medium"/>
                          <w:i/>
                          <w:iCs/>
                        </w:rPr>
                        <w:t xml:space="preserve">acțiunea de </w:t>
                      </w:r>
                      <w:r w:rsidRPr="00A241EB">
                        <w:rPr>
                          <w:rFonts w:ascii="Cormorant Garamond Medium" w:hAnsi="Cormorant Garamond Medium"/>
                          <w:i/>
                          <w:iCs/>
                        </w:rPr>
                        <w:t>depistare şi remediere</w:t>
                      </w:r>
                      <w:r>
                        <w:rPr>
                          <w:rFonts w:ascii="Cormorant Garamond Medium" w:hAnsi="Cormorant Garamond Medium"/>
                          <w:i/>
                          <w:iCs/>
                        </w:rPr>
                        <w:t xml:space="preserve"> </w:t>
                      </w:r>
                      <w:r w:rsidRPr="00A241EB">
                        <w:rPr>
                          <w:rFonts w:ascii="Cormorant Garamond Medium" w:hAnsi="Cormorant Garamond Medium"/>
                          <w:i/>
                          <w:iCs/>
                        </w:rPr>
                        <w:t>a</w:t>
                      </w:r>
                      <w:r>
                        <w:rPr>
                          <w:rFonts w:ascii="Cormorant Garamond Medium" w:hAnsi="Cormorant Garamond Medium"/>
                          <w:i/>
                          <w:iCs/>
                        </w:rPr>
                        <w:t xml:space="preserve"> problemelor </w:t>
                      </w:r>
                      <w:r w:rsidRPr="00A241EB">
                        <w:rPr>
                          <w:rFonts w:ascii="Cormorant Garamond Medium" w:hAnsi="Cormorant Garamond Medium"/>
                          <w:i/>
                          <w:iCs/>
                        </w:rPr>
                        <w:t>surveni</w:t>
                      </w:r>
                      <w:r>
                        <w:rPr>
                          <w:rFonts w:ascii="Cormorant Garamond Medium" w:hAnsi="Cormorant Garamond Medium"/>
                          <w:i/>
                          <w:iCs/>
                        </w:rPr>
                        <w:t xml:space="preserve">te la locul de plantare </w:t>
                      </w:r>
                      <w:r w:rsidRPr="00A241EB">
                        <w:rPr>
                          <w:rFonts w:ascii="Cormorant Garamond Medium" w:hAnsi="Cormorant Garamond Medium"/>
                          <w:i/>
                          <w:iCs/>
                        </w:rPr>
                        <w:t>după sezonul rece</w:t>
                      </w:r>
                      <w:r>
                        <w:rPr>
                          <w:rFonts w:ascii="Cormorant Garamond Medium" w:hAnsi="Cormorant Garamond Medium"/>
                          <w:i/>
                          <w:iCs/>
                        </w:rPr>
                        <w:t xml:space="preserve"> </w:t>
                      </w:r>
                      <w:r w:rsidRPr="00A241EB">
                        <w:rPr>
                          <w:rFonts w:ascii="Cormorant Garamond Medium" w:hAnsi="Cormorant Garamond Medium"/>
                          <w:i/>
                          <w:iCs/>
                        </w:rPr>
                        <w:t>(înlăturarea material</w:t>
                      </w:r>
                      <w:r>
                        <w:rPr>
                          <w:rFonts w:ascii="Cormorant Garamond Medium" w:hAnsi="Cormorant Garamond Medium"/>
                          <w:i/>
                          <w:iCs/>
                        </w:rPr>
                        <w:t xml:space="preserve">elor vegetale și </w:t>
                      </w:r>
                      <w:r w:rsidRPr="00A241EB">
                        <w:rPr>
                          <w:rFonts w:ascii="Cormorant Garamond Medium" w:hAnsi="Cormorant Garamond Medium"/>
                          <w:i/>
                          <w:iCs/>
                        </w:rPr>
                        <w:t>a pietrelor, încălțarea puieților deșosați, refacerea vetrelor);</w:t>
                      </w:r>
                    </w:p>
                    <w:p w14:paraId="561DCFDF"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M</w:t>
                      </w:r>
                      <w:r w:rsidRPr="003B07FE">
                        <w:rPr>
                          <w:rFonts w:ascii="Cormorant Garamond Medium" w:hAnsi="Cormorant Garamond Medium"/>
                          <w:b/>
                          <w:bCs/>
                          <w:i/>
                          <w:iCs/>
                        </w:rPr>
                        <w:t>obilizarea solului</w:t>
                      </w:r>
                      <w:r w:rsidRPr="00A241EB">
                        <w:rPr>
                          <w:rFonts w:ascii="Cormorant Garamond Medium" w:hAnsi="Cormorant Garamond Medium"/>
                          <w:i/>
                          <w:iCs/>
                        </w:rPr>
                        <w:t xml:space="preserve">: </w:t>
                      </w:r>
                      <w:r>
                        <w:rPr>
                          <w:rFonts w:ascii="Cormorant Garamond Medium" w:hAnsi="Cormorant Garamond Medium"/>
                          <w:i/>
                          <w:iCs/>
                        </w:rPr>
                        <w:t xml:space="preserve">operația de </w:t>
                      </w:r>
                      <w:r w:rsidRPr="00A241EB">
                        <w:rPr>
                          <w:rFonts w:ascii="Cormorant Garamond Medium" w:hAnsi="Cormorant Garamond Medium"/>
                          <w:i/>
                          <w:iCs/>
                        </w:rPr>
                        <w:t>afânare</w:t>
                      </w:r>
                      <w:r>
                        <w:rPr>
                          <w:rFonts w:ascii="Cormorant Garamond Medium" w:hAnsi="Cormorant Garamond Medium"/>
                          <w:i/>
                          <w:iCs/>
                        </w:rPr>
                        <w:t xml:space="preserve"> </w:t>
                      </w:r>
                      <w:r w:rsidRPr="00A241EB">
                        <w:rPr>
                          <w:rFonts w:ascii="Cormorant Garamond Medium" w:hAnsi="Cormorant Garamond Medium"/>
                          <w:i/>
                          <w:iCs/>
                        </w:rPr>
                        <w:t>a solului pe toată suprafața sau parțial (în benzi, tăblii, vetre)</w:t>
                      </w:r>
                      <w:r>
                        <w:rPr>
                          <w:rFonts w:ascii="Cormorant Garamond Medium" w:hAnsi="Cormorant Garamond Medium"/>
                          <w:i/>
                          <w:iCs/>
                        </w:rPr>
                        <w:t xml:space="preserve">, ce </w:t>
                      </w:r>
                      <w:r w:rsidRPr="00A241EB">
                        <w:rPr>
                          <w:rFonts w:ascii="Cormorant Garamond Medium" w:hAnsi="Cormorant Garamond Medium"/>
                          <w:i/>
                          <w:iCs/>
                        </w:rPr>
                        <w:t xml:space="preserve">se execută prin prașilă </w:t>
                      </w:r>
                      <w:r>
                        <w:rPr>
                          <w:rFonts w:ascii="Cormorant Garamond Medium" w:hAnsi="Cormorant Garamond Medium"/>
                          <w:i/>
                          <w:iCs/>
                        </w:rPr>
                        <w:t xml:space="preserve">și </w:t>
                      </w:r>
                      <w:r w:rsidRPr="00A241EB">
                        <w:rPr>
                          <w:rFonts w:ascii="Cormorant Garamond Medium" w:hAnsi="Cormorant Garamond Medium"/>
                          <w:i/>
                          <w:iCs/>
                        </w:rPr>
                        <w:t xml:space="preserve">urmărește </w:t>
                      </w:r>
                      <w:r>
                        <w:rPr>
                          <w:rFonts w:ascii="Cormorant Garamond Medium" w:hAnsi="Cormorant Garamond Medium"/>
                          <w:i/>
                          <w:iCs/>
                        </w:rPr>
                        <w:t>și combaterea</w:t>
                      </w:r>
                      <w:r w:rsidRPr="00A241EB">
                        <w:rPr>
                          <w:rFonts w:ascii="Cormorant Garamond Medium" w:hAnsi="Cormorant Garamond Medium"/>
                          <w:i/>
                          <w:iCs/>
                        </w:rPr>
                        <w:t xml:space="preserve"> buruienilo</w:t>
                      </w:r>
                      <w:r>
                        <w:rPr>
                          <w:rFonts w:ascii="Cormorant Garamond Medium" w:hAnsi="Cormorant Garamond Medium"/>
                          <w:i/>
                          <w:iCs/>
                        </w:rPr>
                        <w:t>r</w:t>
                      </w:r>
                      <w:r w:rsidRPr="00A241EB">
                        <w:rPr>
                          <w:rFonts w:ascii="Cormorant Garamond Medium" w:hAnsi="Cormorant Garamond Medium"/>
                          <w:i/>
                          <w:iCs/>
                        </w:rPr>
                        <w:t>;</w:t>
                      </w:r>
                    </w:p>
                    <w:p w14:paraId="50BC77A0"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escopleşirea culturilor</w:t>
                      </w:r>
                      <w:r w:rsidRPr="00A241EB">
                        <w:rPr>
                          <w:rFonts w:ascii="Cormorant Garamond Medium" w:hAnsi="Cormorant Garamond Medium"/>
                          <w:i/>
                          <w:iCs/>
                        </w:rPr>
                        <w:t xml:space="preserve">:  </w:t>
                      </w:r>
                      <w:r>
                        <w:rPr>
                          <w:rFonts w:ascii="Cormorant Garamond Medium" w:hAnsi="Cormorant Garamond Medium"/>
                          <w:i/>
                          <w:iCs/>
                        </w:rPr>
                        <w:t xml:space="preserve">acțiunea de </w:t>
                      </w:r>
                      <w:r w:rsidRPr="00A241EB">
                        <w:rPr>
                          <w:rFonts w:ascii="Cormorant Garamond Medium" w:hAnsi="Cormorant Garamond Medium"/>
                          <w:i/>
                          <w:iCs/>
                        </w:rPr>
                        <w:t>îndepărtare</w:t>
                      </w:r>
                      <w:r>
                        <w:rPr>
                          <w:rFonts w:ascii="Cormorant Garamond Medium" w:hAnsi="Cormorant Garamond Medium"/>
                          <w:i/>
                          <w:iCs/>
                        </w:rPr>
                        <w:t xml:space="preserve"> </w:t>
                      </w:r>
                      <w:r w:rsidRPr="00A241EB">
                        <w:rPr>
                          <w:rFonts w:ascii="Cormorant Garamond Medium" w:hAnsi="Cormorant Garamond Medium"/>
                          <w:i/>
                          <w:iCs/>
                        </w:rPr>
                        <w:t>a vegetației ierboase din jurul puieților;</w:t>
                      </w:r>
                    </w:p>
                    <w:p w14:paraId="69461841"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escopleşiri – degajări</w:t>
                      </w:r>
                      <w:r w:rsidRPr="00A241EB">
                        <w:rPr>
                          <w:rFonts w:ascii="Cormorant Garamond Medium" w:hAnsi="Cormorant Garamond Medium"/>
                          <w:i/>
                          <w:iCs/>
                        </w:rPr>
                        <w:t xml:space="preserve">: </w:t>
                      </w:r>
                      <w:r>
                        <w:rPr>
                          <w:rFonts w:ascii="Cormorant Garamond Medium" w:hAnsi="Cormorant Garamond Medium"/>
                          <w:i/>
                          <w:iCs/>
                        </w:rPr>
                        <w:t xml:space="preserve">acțiunea de </w:t>
                      </w:r>
                      <w:r w:rsidRPr="00A241EB">
                        <w:rPr>
                          <w:rFonts w:ascii="Cormorant Garamond Medium" w:hAnsi="Cormorant Garamond Medium"/>
                          <w:i/>
                          <w:iCs/>
                        </w:rPr>
                        <w:t>îndepărtare</w:t>
                      </w:r>
                      <w:r>
                        <w:rPr>
                          <w:rFonts w:ascii="Cormorant Garamond Medium" w:hAnsi="Cormorant Garamond Medium"/>
                          <w:i/>
                          <w:iCs/>
                        </w:rPr>
                        <w:t xml:space="preserve"> </w:t>
                      </w:r>
                      <w:r w:rsidRPr="00A241EB">
                        <w:rPr>
                          <w:rFonts w:ascii="Cormorant Garamond Medium" w:hAnsi="Cormorant Garamond Medium"/>
                          <w:i/>
                          <w:iCs/>
                        </w:rPr>
                        <w:t xml:space="preserve">a vegetației ierboase și a celei lemnoase nefolositoare; </w:t>
                      </w:r>
                    </w:p>
                    <w:p w14:paraId="411D5B5E"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532EC1">
                        <w:rPr>
                          <w:rFonts w:ascii="Cormorant Garamond Medium" w:hAnsi="Cormorant Garamond Medium"/>
                          <w:b/>
                          <w:bCs/>
                          <w:i/>
                          <w:iCs/>
                        </w:rPr>
                        <w:t>Depresajul:</w:t>
                      </w:r>
                      <w:r w:rsidRPr="00A241EB">
                        <w:rPr>
                          <w:rFonts w:ascii="Cormorant Garamond Medium" w:hAnsi="Cormorant Garamond Medium"/>
                          <w:i/>
                          <w:iCs/>
                        </w:rPr>
                        <w:t xml:space="preserve"> </w:t>
                      </w:r>
                      <w:r>
                        <w:rPr>
                          <w:rFonts w:ascii="Cormorant Garamond Medium" w:hAnsi="Cormorant Garamond Medium"/>
                          <w:i/>
                          <w:iCs/>
                        </w:rPr>
                        <w:t>operația prin care de reglează</w:t>
                      </w:r>
                      <w:r w:rsidRPr="00A241EB">
                        <w:rPr>
                          <w:rFonts w:ascii="Cormorant Garamond Medium" w:hAnsi="Cormorant Garamond Medium"/>
                          <w:i/>
                          <w:iCs/>
                        </w:rPr>
                        <w:t xml:space="preserve"> desim</w:t>
                      </w:r>
                      <w:r>
                        <w:rPr>
                          <w:rFonts w:ascii="Cormorant Garamond Medium" w:hAnsi="Cormorant Garamond Medium"/>
                          <w:i/>
                          <w:iCs/>
                        </w:rPr>
                        <w:t xml:space="preserve">ea culturii prin </w:t>
                      </w:r>
                      <w:r w:rsidRPr="00A241EB">
                        <w:rPr>
                          <w:rFonts w:ascii="Cormorant Garamond Medium" w:hAnsi="Cormorant Garamond Medium"/>
                          <w:i/>
                          <w:iCs/>
                        </w:rPr>
                        <w:t>rărirea puieților proveniți din semănături directe</w:t>
                      </w:r>
                      <w:r>
                        <w:rPr>
                          <w:rFonts w:ascii="Cormorant Garamond Medium" w:hAnsi="Cormorant Garamond Medium"/>
                          <w:i/>
                          <w:iCs/>
                        </w:rPr>
                        <w:t>;</w:t>
                      </w:r>
                    </w:p>
                    <w:p w14:paraId="1E46F241" w14:textId="77777777" w:rsidR="00E05D53"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r>
                        <w:rPr>
                          <w:rFonts w:ascii="Cormorant Garamond Medium" w:hAnsi="Cormorant Garamond Medium"/>
                          <w:b/>
                          <w:bCs/>
                          <w:i/>
                          <w:iCs/>
                        </w:rPr>
                        <w:t>C</w:t>
                      </w:r>
                      <w:r w:rsidRPr="003B07FE">
                        <w:rPr>
                          <w:rFonts w:ascii="Cormorant Garamond Medium" w:hAnsi="Cormorant Garamond Medium"/>
                          <w:b/>
                          <w:bCs/>
                          <w:i/>
                          <w:iCs/>
                        </w:rPr>
                        <w:t>ompletări</w:t>
                      </w:r>
                      <w:r w:rsidRPr="00A241EB">
                        <w:rPr>
                          <w:rFonts w:ascii="Cormorant Garamond Medium" w:hAnsi="Cormorant Garamond Medium"/>
                          <w:i/>
                          <w:iCs/>
                        </w:rPr>
                        <w:t xml:space="preserve">: </w:t>
                      </w:r>
                      <w:r>
                        <w:rPr>
                          <w:rFonts w:ascii="Cormorant Garamond Medium" w:hAnsi="Cormorant Garamond Medium"/>
                          <w:i/>
                          <w:iCs/>
                        </w:rPr>
                        <w:t>activități de instalare a vegetației lemnoase</w:t>
                      </w:r>
                      <w:r w:rsidRPr="00A241EB">
                        <w:rPr>
                          <w:rFonts w:ascii="Cormorant Garamond Medium" w:hAnsi="Cormorant Garamond Medium"/>
                          <w:i/>
                          <w:iCs/>
                        </w:rPr>
                        <w:t xml:space="preserve"> prin care se înlocuiesc </w:t>
                      </w:r>
                      <w:r>
                        <w:rPr>
                          <w:rFonts w:ascii="Cormorant Garamond Medium" w:hAnsi="Cormorant Garamond Medium"/>
                          <w:i/>
                          <w:iCs/>
                        </w:rPr>
                        <w:t>pierderile</w:t>
                      </w:r>
                      <w:r w:rsidRPr="00A241EB">
                        <w:rPr>
                          <w:rFonts w:ascii="Cormorant Garamond Medium" w:hAnsi="Cormorant Garamond Medium"/>
                          <w:i/>
                          <w:iCs/>
                        </w:rPr>
                        <w:t xml:space="preserve"> din cultur</w:t>
                      </w:r>
                      <w:r>
                        <w:rPr>
                          <w:rFonts w:ascii="Cormorant Garamond Medium" w:hAnsi="Cormorant Garamond Medium"/>
                          <w:i/>
                          <w:iCs/>
                        </w:rPr>
                        <w:t xml:space="preserve">i, </w:t>
                      </w:r>
                      <w:r w:rsidRPr="00081FF2">
                        <w:rPr>
                          <w:rFonts w:ascii="Cormorant Garamond Medium" w:hAnsi="Cormorant Garamond Medium"/>
                          <w:i/>
                          <w:iCs/>
                        </w:rPr>
                        <w:t xml:space="preserve">în </w:t>
                      </w:r>
                      <w:r>
                        <w:rPr>
                          <w:rFonts w:ascii="Cormorant Garamond Medium" w:hAnsi="Cormorant Garamond Medium"/>
                          <w:i/>
                          <w:iCs/>
                        </w:rPr>
                        <w:t xml:space="preserve">situațiile în care </w:t>
                      </w:r>
                      <w:r w:rsidRPr="00081FF2">
                        <w:rPr>
                          <w:rFonts w:ascii="Cormorant Garamond Medium" w:hAnsi="Cormorant Garamond Medium"/>
                          <w:i/>
                          <w:iCs/>
                        </w:rPr>
                        <w:t>reușita este sub cea prevăzută</w:t>
                      </w:r>
                      <w:r w:rsidRPr="00A241EB">
                        <w:rPr>
                          <w:rFonts w:ascii="Cormorant Garamond Medium" w:hAnsi="Cormorant Garamond Medium"/>
                          <w:i/>
                          <w:iCs/>
                        </w:rPr>
                        <w:t xml:space="preserve">” </w:t>
                      </w:r>
                      <w:r w:rsidRPr="00A241EB">
                        <w:rPr>
                          <w:rFonts w:ascii="Cormorant Garamond Medium" w:hAnsi="Cormorant Garamond Medium"/>
                          <w:i/>
                          <w:iCs/>
                          <w:color w:val="000000" w:themeColor="text1"/>
                        </w:rPr>
                        <w:t>(Palaghianu, 2019).</w:t>
                      </w:r>
                    </w:p>
                    <w:p w14:paraId="22C85792"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p w14:paraId="7AD4391A"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r w:rsidR="000E48DC" w:rsidRPr="007A538A">
        <w:rPr>
          <w:rFonts w:ascii="Cormorant Garamond Medium" w:hAnsi="Cormorant Garamond Medium" w:cs="TimesNewRomanPSMT"/>
          <w:lang w:val="ro-RO"/>
        </w:rPr>
        <w:t>în regenerările artificiale cu reușită nesatisfăcătoare, se vor face completări cu numărul necesar de puieți pentru realizarea unei reușite bune.</w:t>
      </w:r>
    </w:p>
    <w:p w14:paraId="480B54E8" w14:textId="75C51C93" w:rsidR="00193790" w:rsidRDefault="00193790" w:rsidP="00193790">
      <w:pPr>
        <w:spacing w:line="312" w:lineRule="auto"/>
        <w:ind w:left="720"/>
        <w:rPr>
          <w:rFonts w:ascii="Palatino Linotype" w:hAnsi="Palatino Linotype"/>
          <w:b/>
          <w:sz w:val="20"/>
          <w:lang w:val="ro-RO"/>
        </w:rPr>
      </w:pPr>
    </w:p>
    <w:p w14:paraId="07939E4F" w14:textId="77777777" w:rsidR="00193790" w:rsidRDefault="00193790" w:rsidP="001D5DDD">
      <w:pPr>
        <w:spacing w:line="312" w:lineRule="auto"/>
        <w:ind w:left="360"/>
        <w:rPr>
          <w:rFonts w:ascii="Palatino Linotype" w:hAnsi="Palatino Linotype"/>
          <w:b/>
          <w:sz w:val="20"/>
          <w:lang w:val="ro-RO"/>
        </w:rPr>
      </w:pPr>
    </w:p>
    <w:p w14:paraId="3359563F" w14:textId="25E61A81" w:rsidR="00E05D53" w:rsidRPr="007A538A" w:rsidRDefault="00E05D53" w:rsidP="001D5DDD">
      <w:pPr>
        <w:spacing w:line="312" w:lineRule="auto"/>
        <w:ind w:left="360"/>
        <w:rPr>
          <w:rFonts w:ascii="Palatino Linotype" w:hAnsi="Palatino Linotype"/>
          <w:b/>
          <w:sz w:val="20"/>
          <w:lang w:val="ro-RO"/>
        </w:rPr>
      </w:pPr>
      <w:r w:rsidRPr="007A538A">
        <w:rPr>
          <w:rFonts w:ascii="Palatino Linotype" w:hAnsi="Palatino Linotype"/>
          <w:b/>
          <w:sz w:val="20"/>
          <w:lang w:val="ro-RO"/>
        </w:rPr>
        <w:lastRenderedPageBreak/>
        <w:t>Anexa 10.</w:t>
      </w:r>
      <w:r w:rsidRPr="007A538A">
        <w:rPr>
          <w:b/>
          <w:lang w:val="ro-RO"/>
        </w:rPr>
        <w:t xml:space="preserve">  L</w:t>
      </w:r>
      <w:r w:rsidRPr="007A538A">
        <w:rPr>
          <w:rFonts w:ascii="Palatino Linotype" w:hAnsi="Palatino Linotype"/>
          <w:b/>
          <w:sz w:val="20"/>
          <w:lang w:val="ro-RO"/>
        </w:rPr>
        <w:t>ucrările de îngrijire a culturilor şi modalitatea de execuție</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2510"/>
        <w:gridCol w:w="2344"/>
        <w:gridCol w:w="2232"/>
        <w:gridCol w:w="897"/>
      </w:tblGrid>
      <w:tr w:rsidR="003D7BCA" w:rsidRPr="007A538A" w14:paraId="68B186FC" w14:textId="77777777" w:rsidTr="00193790">
        <w:trPr>
          <w:trHeight w:val="293"/>
          <w:jc w:val="center"/>
        </w:trPr>
        <w:tc>
          <w:tcPr>
            <w:tcW w:w="495" w:type="dxa"/>
            <w:vMerge w:val="restart"/>
            <w:vAlign w:val="center"/>
          </w:tcPr>
          <w:p w14:paraId="054E7D0A"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Nr crt</w:t>
            </w:r>
          </w:p>
        </w:tc>
        <w:tc>
          <w:tcPr>
            <w:tcW w:w="2510" w:type="dxa"/>
            <w:vMerge w:val="restart"/>
            <w:vAlign w:val="center"/>
          </w:tcPr>
          <w:p w14:paraId="2F1FAD6B"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Denumire lucrărilor</w:t>
            </w:r>
          </w:p>
        </w:tc>
        <w:tc>
          <w:tcPr>
            <w:tcW w:w="4576" w:type="dxa"/>
            <w:gridSpan w:val="2"/>
            <w:vAlign w:val="center"/>
          </w:tcPr>
          <w:p w14:paraId="6D4CB1F8"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Modalitatea de execuţie</w:t>
            </w:r>
          </w:p>
        </w:tc>
        <w:tc>
          <w:tcPr>
            <w:tcW w:w="897" w:type="dxa"/>
            <w:vMerge w:val="restart"/>
            <w:vAlign w:val="center"/>
          </w:tcPr>
          <w:p w14:paraId="3254579A"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Cod lucrare</w:t>
            </w:r>
          </w:p>
        </w:tc>
      </w:tr>
      <w:tr w:rsidR="003D7BCA" w:rsidRPr="007A538A" w14:paraId="5A14005E" w14:textId="77777777" w:rsidTr="00193790">
        <w:trPr>
          <w:trHeight w:val="293"/>
          <w:jc w:val="center"/>
        </w:trPr>
        <w:tc>
          <w:tcPr>
            <w:tcW w:w="495" w:type="dxa"/>
            <w:vMerge/>
          </w:tcPr>
          <w:p w14:paraId="7D945BCB" w14:textId="77777777" w:rsidR="00E05D53" w:rsidRPr="007A538A" w:rsidRDefault="00E05D53" w:rsidP="00E05D53">
            <w:pPr>
              <w:spacing w:after="0" w:line="240" w:lineRule="auto"/>
              <w:rPr>
                <w:rFonts w:ascii="Palatino Linotype" w:hAnsi="Palatino Linotype" w:cs="Arial"/>
                <w:b/>
                <w:sz w:val="16"/>
                <w:szCs w:val="16"/>
                <w:lang w:val="ro-RO"/>
              </w:rPr>
            </w:pPr>
          </w:p>
        </w:tc>
        <w:tc>
          <w:tcPr>
            <w:tcW w:w="2510" w:type="dxa"/>
            <w:vMerge/>
          </w:tcPr>
          <w:p w14:paraId="3F926A51" w14:textId="77777777" w:rsidR="00E05D53" w:rsidRPr="007A538A" w:rsidRDefault="00E05D53" w:rsidP="00E05D53">
            <w:pPr>
              <w:spacing w:after="0" w:line="240" w:lineRule="auto"/>
              <w:rPr>
                <w:rFonts w:ascii="Palatino Linotype" w:hAnsi="Palatino Linotype" w:cs="Arial"/>
                <w:b/>
                <w:sz w:val="16"/>
                <w:szCs w:val="16"/>
                <w:lang w:val="ro-RO"/>
              </w:rPr>
            </w:pPr>
          </w:p>
        </w:tc>
        <w:tc>
          <w:tcPr>
            <w:tcW w:w="2344" w:type="dxa"/>
            <w:vAlign w:val="center"/>
          </w:tcPr>
          <w:p w14:paraId="6F056ABB"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Procedee</w:t>
            </w:r>
          </w:p>
        </w:tc>
        <w:tc>
          <w:tcPr>
            <w:tcW w:w="2232" w:type="dxa"/>
            <w:vAlign w:val="center"/>
          </w:tcPr>
          <w:p w14:paraId="3DDC88D0"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Variante</w:t>
            </w:r>
          </w:p>
        </w:tc>
        <w:tc>
          <w:tcPr>
            <w:tcW w:w="897" w:type="dxa"/>
            <w:vMerge/>
          </w:tcPr>
          <w:p w14:paraId="50795739" w14:textId="77777777" w:rsidR="00E05D53" w:rsidRPr="007A538A" w:rsidRDefault="00E05D53" w:rsidP="00E05D53">
            <w:pPr>
              <w:spacing w:after="0" w:line="240" w:lineRule="auto"/>
              <w:rPr>
                <w:rFonts w:ascii="Palatino Linotype" w:hAnsi="Palatino Linotype" w:cs="Arial"/>
                <w:sz w:val="16"/>
                <w:szCs w:val="16"/>
                <w:lang w:val="ro-RO"/>
              </w:rPr>
            </w:pPr>
          </w:p>
        </w:tc>
      </w:tr>
      <w:tr w:rsidR="003D7BCA" w:rsidRPr="007A538A" w14:paraId="4B1A1975" w14:textId="77777777" w:rsidTr="00193790">
        <w:trPr>
          <w:trHeight w:val="293"/>
          <w:jc w:val="center"/>
        </w:trPr>
        <w:tc>
          <w:tcPr>
            <w:tcW w:w="495" w:type="dxa"/>
            <w:vAlign w:val="center"/>
          </w:tcPr>
          <w:p w14:paraId="4C5F0E1C"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w:t>
            </w:r>
          </w:p>
        </w:tc>
        <w:tc>
          <w:tcPr>
            <w:tcW w:w="2510" w:type="dxa"/>
            <w:vAlign w:val="center"/>
          </w:tcPr>
          <w:p w14:paraId="75AD1A97"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Revizuirea manuală a culturilor</w:t>
            </w:r>
          </w:p>
        </w:tc>
        <w:tc>
          <w:tcPr>
            <w:tcW w:w="4576" w:type="dxa"/>
            <w:gridSpan w:val="2"/>
            <w:vAlign w:val="center"/>
          </w:tcPr>
          <w:p w14:paraId="0CE20B9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Despotmolirea, îndreptarea, eventual replantarea celor descălţaţi</w:t>
            </w:r>
          </w:p>
        </w:tc>
        <w:tc>
          <w:tcPr>
            <w:tcW w:w="897" w:type="dxa"/>
            <w:vAlign w:val="center"/>
          </w:tcPr>
          <w:p w14:paraId="56E2852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w:t>
            </w:r>
          </w:p>
        </w:tc>
      </w:tr>
      <w:tr w:rsidR="003D7BCA" w:rsidRPr="007A538A" w14:paraId="3E389142" w14:textId="77777777" w:rsidTr="00193790">
        <w:trPr>
          <w:trHeight w:val="293"/>
          <w:jc w:val="center"/>
        </w:trPr>
        <w:tc>
          <w:tcPr>
            <w:tcW w:w="495" w:type="dxa"/>
            <w:vMerge w:val="restart"/>
            <w:vAlign w:val="center"/>
          </w:tcPr>
          <w:p w14:paraId="434F688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w:t>
            </w:r>
          </w:p>
        </w:tc>
        <w:tc>
          <w:tcPr>
            <w:tcW w:w="2510" w:type="dxa"/>
            <w:vMerge w:val="restart"/>
            <w:vAlign w:val="center"/>
          </w:tcPr>
          <w:p w14:paraId="5869163F" w14:textId="77777777" w:rsidR="00E05D53" w:rsidRPr="007A538A" w:rsidRDefault="00E05D53" w:rsidP="00E05D53">
            <w:pPr>
              <w:autoSpaceDE w:val="0"/>
              <w:autoSpaceDN w:val="0"/>
              <w:adjustRightInd w:val="0"/>
              <w:spacing w:after="0" w:line="240" w:lineRule="auto"/>
              <w:rPr>
                <w:rFonts w:ascii="Palatino Linotype" w:hAnsi="Palatino Linotype" w:cs="Calibri"/>
                <w:sz w:val="16"/>
                <w:szCs w:val="16"/>
                <w:lang w:val="ro-RO"/>
              </w:rPr>
            </w:pPr>
            <w:r w:rsidRPr="007A538A">
              <w:rPr>
                <w:rFonts w:ascii="Palatino Linotype" w:hAnsi="Palatino Linotype" w:cs="Arial"/>
                <w:sz w:val="16"/>
                <w:szCs w:val="16"/>
                <w:lang w:val="ro-RO"/>
              </w:rPr>
              <w:t xml:space="preserve">Descopleşirea puieţilor </w:t>
            </w:r>
            <w:r w:rsidRPr="007A538A">
              <w:rPr>
                <w:rFonts w:ascii="Palatino Linotype" w:hAnsi="Palatino Linotype" w:cs="Calibri"/>
                <w:sz w:val="16"/>
                <w:szCs w:val="16"/>
                <w:lang w:val="ro-RO"/>
              </w:rPr>
              <w:t>(de ierburi, rugi, zmeuriș</w:t>
            </w:r>
          </w:p>
          <w:p w14:paraId="5287529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Calibri"/>
                <w:sz w:val="16"/>
                <w:szCs w:val="16"/>
                <w:lang w:val="ro-RO"/>
              </w:rPr>
              <w:t>etc.)</w:t>
            </w:r>
          </w:p>
        </w:tc>
        <w:tc>
          <w:tcPr>
            <w:tcW w:w="2344" w:type="dxa"/>
            <w:vAlign w:val="center"/>
          </w:tcPr>
          <w:p w14:paraId="2C79482C"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manuală</w:t>
            </w:r>
          </w:p>
        </w:tc>
        <w:tc>
          <w:tcPr>
            <w:tcW w:w="2232" w:type="dxa"/>
            <w:vAlign w:val="center"/>
          </w:tcPr>
          <w:p w14:paraId="43D2927B"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004A520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2.1</w:t>
            </w:r>
          </w:p>
        </w:tc>
      </w:tr>
      <w:tr w:rsidR="003D7BCA" w:rsidRPr="007A538A" w14:paraId="73B418C8" w14:textId="77777777" w:rsidTr="00193790">
        <w:trPr>
          <w:trHeight w:val="293"/>
          <w:jc w:val="center"/>
        </w:trPr>
        <w:tc>
          <w:tcPr>
            <w:tcW w:w="495" w:type="dxa"/>
            <w:vMerge/>
            <w:vAlign w:val="center"/>
          </w:tcPr>
          <w:p w14:paraId="1B2960DB"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D75653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3BB79BAF"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mecanizată</w:t>
            </w:r>
            <w:r w:rsidRPr="007A538A">
              <w:rPr>
                <w:rFonts w:ascii="Palatino Linotype" w:hAnsi="Palatino Linotype" w:cs="Arial"/>
                <w:sz w:val="16"/>
                <w:szCs w:val="16"/>
                <w:lang w:val="ro-RO"/>
              </w:rPr>
              <w:br/>
              <w:t>sau hipo</w:t>
            </w:r>
          </w:p>
        </w:tc>
        <w:tc>
          <w:tcPr>
            <w:tcW w:w="2232" w:type="dxa"/>
            <w:vAlign w:val="center"/>
          </w:tcPr>
          <w:p w14:paraId="0DDC59BA"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596ADD2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2.2</w:t>
            </w:r>
          </w:p>
        </w:tc>
      </w:tr>
      <w:tr w:rsidR="003D7BCA" w:rsidRPr="007A538A" w14:paraId="07E54EE4" w14:textId="77777777" w:rsidTr="00193790">
        <w:trPr>
          <w:trHeight w:val="293"/>
          <w:jc w:val="center"/>
        </w:trPr>
        <w:tc>
          <w:tcPr>
            <w:tcW w:w="495" w:type="dxa"/>
            <w:vMerge/>
            <w:vAlign w:val="center"/>
          </w:tcPr>
          <w:p w14:paraId="5F27A026"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0E37B67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0A5E97F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 chimică</w:t>
            </w:r>
          </w:p>
        </w:tc>
        <w:tc>
          <w:tcPr>
            <w:tcW w:w="2232" w:type="dxa"/>
            <w:vAlign w:val="center"/>
          </w:tcPr>
          <w:p w14:paraId="69F9B2A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preemergentă</w:t>
            </w:r>
          </w:p>
          <w:p w14:paraId="2B489B0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în  timpul vegetaţiei</w:t>
            </w:r>
          </w:p>
          <w:p w14:paraId="1B6FF88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   1. în jurul puietului</w:t>
            </w:r>
          </w:p>
          <w:p w14:paraId="319EAB4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   2. între rândurile de</w:t>
            </w:r>
          </w:p>
          <w:p w14:paraId="2F1DF19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       puieţi</w:t>
            </w:r>
          </w:p>
        </w:tc>
        <w:tc>
          <w:tcPr>
            <w:tcW w:w="897" w:type="dxa"/>
            <w:vAlign w:val="center"/>
          </w:tcPr>
          <w:p w14:paraId="2ACA71DF"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2.3.1</w:t>
            </w:r>
          </w:p>
          <w:p w14:paraId="337F3215" w14:textId="77777777" w:rsidR="00E05D53" w:rsidRPr="007A538A" w:rsidRDefault="00E05D53" w:rsidP="00E05D53">
            <w:pPr>
              <w:spacing w:after="0" w:line="240" w:lineRule="auto"/>
              <w:rPr>
                <w:rFonts w:ascii="Palatino Linotype" w:hAnsi="Palatino Linotype" w:cs="Arial"/>
                <w:sz w:val="16"/>
                <w:szCs w:val="16"/>
                <w:lang w:val="ro-RO"/>
              </w:rPr>
            </w:pPr>
          </w:p>
          <w:p w14:paraId="31B120B4"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2.3.2.1</w:t>
            </w:r>
          </w:p>
          <w:p w14:paraId="7340616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2.3.2.2</w:t>
            </w:r>
          </w:p>
        </w:tc>
      </w:tr>
      <w:tr w:rsidR="003D7BCA" w:rsidRPr="007A538A" w14:paraId="48610BDA" w14:textId="77777777" w:rsidTr="00193790">
        <w:trPr>
          <w:trHeight w:val="293"/>
          <w:jc w:val="center"/>
        </w:trPr>
        <w:tc>
          <w:tcPr>
            <w:tcW w:w="495" w:type="dxa"/>
            <w:vMerge w:val="restart"/>
            <w:vAlign w:val="center"/>
          </w:tcPr>
          <w:p w14:paraId="0310233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w:t>
            </w:r>
          </w:p>
        </w:tc>
        <w:tc>
          <w:tcPr>
            <w:tcW w:w="2510" w:type="dxa"/>
            <w:vMerge w:val="restart"/>
            <w:vAlign w:val="center"/>
          </w:tcPr>
          <w:p w14:paraId="1D24037F" w14:textId="77777777" w:rsidR="00E05D53" w:rsidRPr="007A538A" w:rsidRDefault="00E05D53" w:rsidP="00E05D53">
            <w:pPr>
              <w:autoSpaceDE w:val="0"/>
              <w:autoSpaceDN w:val="0"/>
              <w:adjustRightInd w:val="0"/>
              <w:spacing w:after="0" w:line="240" w:lineRule="auto"/>
              <w:rPr>
                <w:rFonts w:ascii="Palatino Linotype" w:hAnsi="Palatino Linotype" w:cs="Calibri"/>
                <w:sz w:val="16"/>
                <w:szCs w:val="16"/>
                <w:lang w:val="ro-RO"/>
              </w:rPr>
            </w:pPr>
            <w:r w:rsidRPr="007A538A">
              <w:rPr>
                <w:rFonts w:ascii="Palatino Linotype" w:hAnsi="Palatino Linotype" w:cs="Calibri"/>
                <w:sz w:val="16"/>
                <w:szCs w:val="16"/>
                <w:lang w:val="ro-RO"/>
              </w:rPr>
              <w:t>Mobilizarea solului concomitent cu distrugerea</w:t>
            </w:r>
          </w:p>
          <w:p w14:paraId="09A6E50D" w14:textId="77777777" w:rsidR="00E05D53" w:rsidRPr="007A538A" w:rsidRDefault="00E05D53" w:rsidP="00E05D53">
            <w:pPr>
              <w:spacing w:after="0" w:line="240" w:lineRule="auto"/>
              <w:rPr>
                <w:rFonts w:ascii="Palatino Linotype" w:hAnsi="Palatino Linotype" w:cs="Calibri"/>
                <w:sz w:val="16"/>
                <w:szCs w:val="16"/>
                <w:lang w:val="ro-RO"/>
              </w:rPr>
            </w:pPr>
            <w:r w:rsidRPr="007A538A">
              <w:rPr>
                <w:rFonts w:ascii="Palatino Linotype" w:hAnsi="Palatino Linotype" w:cs="Calibri"/>
                <w:sz w:val="16"/>
                <w:szCs w:val="16"/>
                <w:lang w:val="ro-RO"/>
              </w:rPr>
              <w:t>ierburilor și buruienilor</w:t>
            </w:r>
          </w:p>
        </w:tc>
        <w:tc>
          <w:tcPr>
            <w:tcW w:w="2344" w:type="dxa"/>
            <w:vAlign w:val="center"/>
          </w:tcPr>
          <w:p w14:paraId="62ADD9E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în jurul puieţilor</w:t>
            </w:r>
          </w:p>
        </w:tc>
        <w:tc>
          <w:tcPr>
            <w:tcW w:w="2232" w:type="dxa"/>
            <w:vAlign w:val="center"/>
          </w:tcPr>
          <w:p w14:paraId="428D0C8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p w14:paraId="38270EF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 (hipo)</w:t>
            </w:r>
          </w:p>
        </w:tc>
        <w:tc>
          <w:tcPr>
            <w:tcW w:w="897" w:type="dxa"/>
            <w:vAlign w:val="center"/>
          </w:tcPr>
          <w:p w14:paraId="4D768EE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3.1.1</w:t>
            </w:r>
          </w:p>
          <w:p w14:paraId="5854CD9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3.1.2</w:t>
            </w:r>
          </w:p>
        </w:tc>
      </w:tr>
      <w:tr w:rsidR="003D7BCA" w:rsidRPr="007A538A" w14:paraId="03B38574" w14:textId="77777777" w:rsidTr="00193790">
        <w:trPr>
          <w:trHeight w:val="293"/>
          <w:jc w:val="center"/>
        </w:trPr>
        <w:tc>
          <w:tcPr>
            <w:tcW w:w="495" w:type="dxa"/>
            <w:vMerge/>
            <w:vAlign w:val="center"/>
          </w:tcPr>
          <w:p w14:paraId="4E1081C9"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6A4FE2D2"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15BD743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între rânduri</w:t>
            </w:r>
          </w:p>
        </w:tc>
        <w:tc>
          <w:tcPr>
            <w:tcW w:w="2232" w:type="dxa"/>
            <w:vAlign w:val="center"/>
          </w:tcPr>
          <w:p w14:paraId="202071B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p w14:paraId="17B67BF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 (hipo)</w:t>
            </w:r>
          </w:p>
        </w:tc>
        <w:tc>
          <w:tcPr>
            <w:tcW w:w="897" w:type="dxa"/>
            <w:vAlign w:val="center"/>
          </w:tcPr>
          <w:p w14:paraId="4EBEF62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3.2.1</w:t>
            </w:r>
          </w:p>
          <w:p w14:paraId="0EF5B87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3.2.2</w:t>
            </w:r>
          </w:p>
        </w:tc>
      </w:tr>
      <w:tr w:rsidR="003D7BCA" w:rsidRPr="007A538A" w14:paraId="5E8B2575" w14:textId="77777777" w:rsidTr="00193790">
        <w:trPr>
          <w:trHeight w:val="293"/>
          <w:jc w:val="center"/>
        </w:trPr>
        <w:tc>
          <w:tcPr>
            <w:tcW w:w="495" w:type="dxa"/>
            <w:vMerge/>
            <w:vAlign w:val="center"/>
          </w:tcPr>
          <w:p w14:paraId="19137827"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AF52ED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4B118F5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 pe rândurile de puieţi sau butași</w:t>
            </w:r>
          </w:p>
        </w:tc>
        <w:tc>
          <w:tcPr>
            <w:tcW w:w="2232" w:type="dxa"/>
            <w:vAlign w:val="center"/>
          </w:tcPr>
          <w:p w14:paraId="7BB4FC2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tc>
        <w:tc>
          <w:tcPr>
            <w:tcW w:w="897" w:type="dxa"/>
            <w:vAlign w:val="center"/>
          </w:tcPr>
          <w:p w14:paraId="6939840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3.3.1</w:t>
            </w:r>
          </w:p>
        </w:tc>
      </w:tr>
      <w:tr w:rsidR="003D7BCA" w:rsidRPr="007A538A" w14:paraId="314E3D7C" w14:textId="77777777" w:rsidTr="00193790">
        <w:trPr>
          <w:trHeight w:val="293"/>
          <w:jc w:val="center"/>
        </w:trPr>
        <w:tc>
          <w:tcPr>
            <w:tcW w:w="495" w:type="dxa"/>
            <w:vMerge/>
            <w:vAlign w:val="center"/>
          </w:tcPr>
          <w:p w14:paraId="1B28F1B1"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0CCCD444"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28F7FAB0"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4. pe toată suprafaţa</w:t>
            </w:r>
          </w:p>
        </w:tc>
        <w:tc>
          <w:tcPr>
            <w:tcW w:w="2232" w:type="dxa"/>
            <w:vAlign w:val="center"/>
          </w:tcPr>
          <w:p w14:paraId="4C58FE70"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p w14:paraId="0D25F9FD"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 (hipo)</w:t>
            </w:r>
          </w:p>
        </w:tc>
        <w:tc>
          <w:tcPr>
            <w:tcW w:w="897" w:type="dxa"/>
            <w:vAlign w:val="center"/>
          </w:tcPr>
          <w:p w14:paraId="04F4169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3.4.1</w:t>
            </w:r>
          </w:p>
          <w:p w14:paraId="23132A6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3.4.2</w:t>
            </w:r>
          </w:p>
        </w:tc>
      </w:tr>
      <w:tr w:rsidR="003D7BCA" w:rsidRPr="007A538A" w14:paraId="30CB215E" w14:textId="77777777" w:rsidTr="00193790">
        <w:trPr>
          <w:trHeight w:val="293"/>
          <w:jc w:val="center"/>
        </w:trPr>
        <w:tc>
          <w:tcPr>
            <w:tcW w:w="495" w:type="dxa"/>
            <w:vMerge/>
            <w:vAlign w:val="center"/>
          </w:tcPr>
          <w:p w14:paraId="21997AE4"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80C433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297A516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5. prin culturi agricole intercalate sau succesive</w:t>
            </w:r>
          </w:p>
        </w:tc>
        <w:tc>
          <w:tcPr>
            <w:tcW w:w="2232" w:type="dxa"/>
            <w:vAlign w:val="center"/>
          </w:tcPr>
          <w:p w14:paraId="54924C90"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0B90103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3.5</w:t>
            </w:r>
          </w:p>
        </w:tc>
      </w:tr>
      <w:tr w:rsidR="003D7BCA" w:rsidRPr="007A538A" w14:paraId="0F3DEC76" w14:textId="77777777" w:rsidTr="00193790">
        <w:trPr>
          <w:trHeight w:val="293"/>
          <w:jc w:val="center"/>
        </w:trPr>
        <w:tc>
          <w:tcPr>
            <w:tcW w:w="495" w:type="dxa"/>
            <w:vAlign w:val="center"/>
          </w:tcPr>
          <w:p w14:paraId="7BCBD1A3"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4</w:t>
            </w:r>
          </w:p>
        </w:tc>
        <w:tc>
          <w:tcPr>
            <w:tcW w:w="2510" w:type="dxa"/>
            <w:vAlign w:val="center"/>
          </w:tcPr>
          <w:p w14:paraId="553646C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Receparea puieţilor din regenerări naturale prejudiciaţi</w:t>
            </w:r>
          </w:p>
        </w:tc>
        <w:tc>
          <w:tcPr>
            <w:tcW w:w="4576" w:type="dxa"/>
            <w:gridSpan w:val="2"/>
            <w:vAlign w:val="center"/>
          </w:tcPr>
          <w:p w14:paraId="1E466E81"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0F0A0A6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4</w:t>
            </w:r>
          </w:p>
        </w:tc>
      </w:tr>
      <w:tr w:rsidR="003D7BCA" w:rsidRPr="007A538A" w14:paraId="7A9AA429" w14:textId="77777777" w:rsidTr="00193790">
        <w:trPr>
          <w:trHeight w:val="293"/>
          <w:jc w:val="center"/>
        </w:trPr>
        <w:tc>
          <w:tcPr>
            <w:tcW w:w="495" w:type="dxa"/>
            <w:vAlign w:val="center"/>
          </w:tcPr>
          <w:p w14:paraId="55A51294"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5</w:t>
            </w:r>
          </w:p>
        </w:tc>
        <w:tc>
          <w:tcPr>
            <w:tcW w:w="2510" w:type="dxa"/>
            <w:vAlign w:val="center"/>
          </w:tcPr>
          <w:p w14:paraId="38C69BF2" w14:textId="77777777" w:rsidR="00E05D53" w:rsidRPr="007A538A" w:rsidRDefault="00E05D53" w:rsidP="00E05D53">
            <w:pPr>
              <w:autoSpaceDE w:val="0"/>
              <w:autoSpaceDN w:val="0"/>
              <w:adjustRightInd w:val="0"/>
              <w:spacing w:after="0" w:line="240" w:lineRule="auto"/>
              <w:rPr>
                <w:rFonts w:ascii="Palatino Linotype" w:hAnsi="Palatino Linotype" w:cs="Calibri"/>
                <w:sz w:val="16"/>
                <w:szCs w:val="16"/>
                <w:lang w:val="ro-RO"/>
              </w:rPr>
            </w:pPr>
            <w:r w:rsidRPr="007A538A">
              <w:rPr>
                <w:rFonts w:ascii="Palatino Linotype" w:hAnsi="Palatino Linotype" w:cs="Calibri"/>
                <w:sz w:val="16"/>
                <w:szCs w:val="16"/>
                <w:lang w:val="ro-RO"/>
              </w:rPr>
              <w:t>Retezarea tulpinii puieților plantați pentru a preveni</w:t>
            </w:r>
          </w:p>
          <w:p w14:paraId="3659672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Calibri"/>
                <w:sz w:val="16"/>
                <w:szCs w:val="16"/>
                <w:lang w:val="ro-RO"/>
              </w:rPr>
              <w:t>dereglarea proceselor fiziologice</w:t>
            </w:r>
          </w:p>
        </w:tc>
        <w:tc>
          <w:tcPr>
            <w:tcW w:w="4576" w:type="dxa"/>
            <w:gridSpan w:val="2"/>
            <w:vAlign w:val="center"/>
          </w:tcPr>
          <w:p w14:paraId="1ED6637D"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Pentru prevenirea dezechilibrului fiziologic</w:t>
            </w:r>
          </w:p>
        </w:tc>
        <w:tc>
          <w:tcPr>
            <w:tcW w:w="897" w:type="dxa"/>
            <w:vAlign w:val="center"/>
          </w:tcPr>
          <w:p w14:paraId="21B3679D"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5</w:t>
            </w:r>
          </w:p>
        </w:tc>
      </w:tr>
      <w:tr w:rsidR="003D7BCA" w:rsidRPr="007A538A" w14:paraId="05011F43" w14:textId="77777777" w:rsidTr="00193790">
        <w:trPr>
          <w:trHeight w:val="293"/>
          <w:jc w:val="center"/>
        </w:trPr>
        <w:tc>
          <w:tcPr>
            <w:tcW w:w="495" w:type="dxa"/>
            <w:vAlign w:val="center"/>
          </w:tcPr>
          <w:p w14:paraId="1998A69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6.</w:t>
            </w:r>
          </w:p>
        </w:tc>
        <w:tc>
          <w:tcPr>
            <w:tcW w:w="2510" w:type="dxa"/>
            <w:vAlign w:val="center"/>
          </w:tcPr>
          <w:p w14:paraId="103BC5B3" w14:textId="77777777" w:rsidR="00E05D53" w:rsidRPr="007A538A" w:rsidRDefault="00E05D53" w:rsidP="00E05D53">
            <w:pPr>
              <w:autoSpaceDE w:val="0"/>
              <w:autoSpaceDN w:val="0"/>
              <w:adjustRightInd w:val="0"/>
              <w:spacing w:after="0" w:line="240" w:lineRule="auto"/>
              <w:rPr>
                <w:rFonts w:ascii="Palatino Linotype" w:hAnsi="Palatino Linotype" w:cs="Arial"/>
                <w:sz w:val="16"/>
                <w:szCs w:val="16"/>
                <w:lang w:val="ro-RO"/>
              </w:rPr>
            </w:pPr>
            <w:r w:rsidRPr="007A538A">
              <w:rPr>
                <w:rFonts w:ascii="Palatino Linotype" w:hAnsi="Palatino Linotype" w:cs="Calibri"/>
                <w:sz w:val="16"/>
                <w:szCs w:val="16"/>
                <w:lang w:val="ro-RO"/>
              </w:rPr>
              <w:t xml:space="preserve">Descopleșiri-degajări </w:t>
            </w:r>
          </w:p>
          <w:p w14:paraId="601C2B82"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33BDFF0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Suprimarea vegetaţiei ierboase şi lemnoase care împiedică buna dezvoltare a puieţilor</w:t>
            </w:r>
          </w:p>
        </w:tc>
        <w:tc>
          <w:tcPr>
            <w:tcW w:w="897" w:type="dxa"/>
            <w:vAlign w:val="center"/>
          </w:tcPr>
          <w:p w14:paraId="1AECAEF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6</w:t>
            </w:r>
          </w:p>
        </w:tc>
      </w:tr>
      <w:tr w:rsidR="003D7BCA" w:rsidRPr="007A538A" w14:paraId="47471093" w14:textId="77777777" w:rsidTr="00193790">
        <w:trPr>
          <w:trHeight w:val="293"/>
          <w:jc w:val="center"/>
        </w:trPr>
        <w:tc>
          <w:tcPr>
            <w:tcW w:w="495" w:type="dxa"/>
            <w:vMerge w:val="restart"/>
            <w:vAlign w:val="center"/>
          </w:tcPr>
          <w:p w14:paraId="1719058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w:t>
            </w:r>
          </w:p>
        </w:tc>
        <w:tc>
          <w:tcPr>
            <w:tcW w:w="2510" w:type="dxa"/>
            <w:vMerge w:val="restart"/>
            <w:vAlign w:val="center"/>
          </w:tcPr>
          <w:p w14:paraId="35F63B73"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Întreţinerea semănăturilor directe</w:t>
            </w:r>
          </w:p>
        </w:tc>
        <w:tc>
          <w:tcPr>
            <w:tcW w:w="4576" w:type="dxa"/>
            <w:gridSpan w:val="2"/>
            <w:vAlign w:val="center"/>
          </w:tcPr>
          <w:p w14:paraId="42538D1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plivirea, rărirea</w:t>
            </w:r>
          </w:p>
        </w:tc>
        <w:tc>
          <w:tcPr>
            <w:tcW w:w="897" w:type="dxa"/>
            <w:vAlign w:val="center"/>
          </w:tcPr>
          <w:p w14:paraId="1A58447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7.1</w:t>
            </w:r>
          </w:p>
        </w:tc>
      </w:tr>
      <w:tr w:rsidR="003D7BCA" w:rsidRPr="007A538A" w14:paraId="4FA23024" w14:textId="77777777" w:rsidTr="00193790">
        <w:trPr>
          <w:trHeight w:val="293"/>
          <w:jc w:val="center"/>
        </w:trPr>
        <w:tc>
          <w:tcPr>
            <w:tcW w:w="495" w:type="dxa"/>
            <w:vMerge/>
            <w:vAlign w:val="center"/>
          </w:tcPr>
          <w:p w14:paraId="0C53A99A"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009E3664"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50994BB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mulcirea puieţilor</w:t>
            </w:r>
          </w:p>
        </w:tc>
        <w:tc>
          <w:tcPr>
            <w:tcW w:w="897" w:type="dxa"/>
            <w:vAlign w:val="center"/>
          </w:tcPr>
          <w:p w14:paraId="23FA2D2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7.2</w:t>
            </w:r>
          </w:p>
        </w:tc>
      </w:tr>
      <w:tr w:rsidR="003D7BCA" w:rsidRPr="007A538A" w14:paraId="39ED3425" w14:textId="77777777" w:rsidTr="00193790">
        <w:trPr>
          <w:trHeight w:val="293"/>
          <w:jc w:val="center"/>
        </w:trPr>
        <w:tc>
          <w:tcPr>
            <w:tcW w:w="495" w:type="dxa"/>
            <w:vMerge/>
            <w:vAlign w:val="center"/>
          </w:tcPr>
          <w:p w14:paraId="1C1DB729"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3B0870D1"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4DDCE25C"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 alte lucrări specifice</w:t>
            </w:r>
          </w:p>
        </w:tc>
        <w:tc>
          <w:tcPr>
            <w:tcW w:w="897" w:type="dxa"/>
            <w:vAlign w:val="center"/>
          </w:tcPr>
          <w:p w14:paraId="2DE4B47F"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7.3</w:t>
            </w:r>
          </w:p>
        </w:tc>
      </w:tr>
      <w:tr w:rsidR="003D7BCA" w:rsidRPr="007A538A" w14:paraId="784321B7" w14:textId="77777777" w:rsidTr="00193790">
        <w:trPr>
          <w:trHeight w:val="293"/>
          <w:jc w:val="center"/>
        </w:trPr>
        <w:tc>
          <w:tcPr>
            <w:tcW w:w="495" w:type="dxa"/>
            <w:vMerge w:val="restart"/>
            <w:vAlign w:val="center"/>
          </w:tcPr>
          <w:p w14:paraId="5BF6384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w:t>
            </w:r>
          </w:p>
        </w:tc>
        <w:tc>
          <w:tcPr>
            <w:tcW w:w="2510" w:type="dxa"/>
            <w:vMerge w:val="restart"/>
            <w:vAlign w:val="center"/>
          </w:tcPr>
          <w:p w14:paraId="0FD99E30"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Lucrări speciale</w:t>
            </w:r>
          </w:p>
        </w:tc>
        <w:tc>
          <w:tcPr>
            <w:tcW w:w="4576" w:type="dxa"/>
            <w:gridSpan w:val="2"/>
            <w:vAlign w:val="center"/>
          </w:tcPr>
          <w:p w14:paraId="2A96593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aplicarea de repelenţi</w:t>
            </w:r>
          </w:p>
        </w:tc>
        <w:tc>
          <w:tcPr>
            <w:tcW w:w="897" w:type="dxa"/>
            <w:vAlign w:val="center"/>
          </w:tcPr>
          <w:p w14:paraId="64E9CBF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8.1</w:t>
            </w:r>
          </w:p>
        </w:tc>
      </w:tr>
      <w:tr w:rsidR="003D7BCA" w:rsidRPr="007A538A" w14:paraId="2C60DD1F" w14:textId="77777777" w:rsidTr="00193790">
        <w:trPr>
          <w:trHeight w:val="293"/>
          <w:jc w:val="center"/>
        </w:trPr>
        <w:tc>
          <w:tcPr>
            <w:tcW w:w="495" w:type="dxa"/>
            <w:vMerge/>
            <w:vAlign w:val="center"/>
          </w:tcPr>
          <w:p w14:paraId="427158E6"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16C4D4B"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02DDF2A4"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tăieri în coroană</w:t>
            </w:r>
          </w:p>
        </w:tc>
        <w:tc>
          <w:tcPr>
            <w:tcW w:w="897" w:type="dxa"/>
            <w:vAlign w:val="center"/>
          </w:tcPr>
          <w:p w14:paraId="17B2407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8.2</w:t>
            </w:r>
          </w:p>
        </w:tc>
      </w:tr>
      <w:tr w:rsidR="003D7BCA" w:rsidRPr="007A538A" w14:paraId="65F018B6" w14:textId="77777777" w:rsidTr="00193790">
        <w:trPr>
          <w:trHeight w:val="293"/>
          <w:jc w:val="center"/>
        </w:trPr>
        <w:tc>
          <w:tcPr>
            <w:tcW w:w="495" w:type="dxa"/>
            <w:vMerge/>
            <w:vAlign w:val="center"/>
          </w:tcPr>
          <w:p w14:paraId="1B0FB359"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446022F1"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37294793"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 fertilizări – amendamentări</w:t>
            </w:r>
          </w:p>
        </w:tc>
        <w:tc>
          <w:tcPr>
            <w:tcW w:w="897" w:type="dxa"/>
            <w:vAlign w:val="center"/>
          </w:tcPr>
          <w:p w14:paraId="45ABABF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8.3</w:t>
            </w:r>
          </w:p>
        </w:tc>
      </w:tr>
      <w:tr w:rsidR="00E05D53" w:rsidRPr="007A538A" w14:paraId="6D6C39D4" w14:textId="77777777" w:rsidTr="00193790">
        <w:trPr>
          <w:trHeight w:val="293"/>
          <w:jc w:val="center"/>
        </w:trPr>
        <w:tc>
          <w:tcPr>
            <w:tcW w:w="495" w:type="dxa"/>
            <w:vMerge/>
            <w:vAlign w:val="center"/>
          </w:tcPr>
          <w:p w14:paraId="46F0E7FE"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2300C801"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700581D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4. răriri, degajări, curăţiri, ate lucrări</w:t>
            </w:r>
          </w:p>
        </w:tc>
        <w:tc>
          <w:tcPr>
            <w:tcW w:w="897" w:type="dxa"/>
            <w:vAlign w:val="center"/>
          </w:tcPr>
          <w:p w14:paraId="1E52E6C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8.4</w:t>
            </w:r>
          </w:p>
        </w:tc>
      </w:tr>
    </w:tbl>
    <w:p w14:paraId="6F92FE1A" w14:textId="7A66F005" w:rsidR="000E48DC" w:rsidRPr="007A538A" w:rsidRDefault="000E48DC" w:rsidP="00E05D53">
      <w:pPr>
        <w:autoSpaceDE w:val="0"/>
        <w:autoSpaceDN w:val="0"/>
        <w:adjustRightInd w:val="0"/>
        <w:spacing w:line="312" w:lineRule="auto"/>
        <w:jc w:val="both"/>
        <w:rPr>
          <w:rFonts w:ascii="Cormorant Garamond Medium" w:hAnsi="Cormorant Garamond Medium"/>
          <w:lang w:val="ro-RO"/>
        </w:rPr>
      </w:pPr>
    </w:p>
    <w:p w14:paraId="2892A030" w14:textId="74D8925D" w:rsidR="00E05D53" w:rsidRPr="007A538A" w:rsidRDefault="00E05D53" w:rsidP="0004422F">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tabelul 4.2 sunt prezentate lucrările de întreținere a culturilor în cele 6 unități staționale precum și volumul acestor lucrări la unitatea de suprafață (ha). Ținând cont de specia principală de bază din compoziția de împădurire lucrările de întreținere planificate pentru a fi executate sunt: revizuiri, descopleșiri, mobilizări, degajări și completări. Volumul acestor lucrări se va corela ulterior cu suprafața fiecărei unități staționale, fiind necesar pentru planificarea activităților specifice de împădurire și estimarea volumului de muncă (antemăsurătoarea lucrărilor) și a costurilor aferente soluțiilor proiectate.</w:t>
      </w:r>
    </w:p>
    <w:p w14:paraId="216FA374" w14:textId="798C3D98" w:rsidR="00E05D53" w:rsidRPr="007A538A" w:rsidRDefault="00E05D53" w:rsidP="00E05D53">
      <w:pPr>
        <w:autoSpaceDE w:val="0"/>
        <w:autoSpaceDN w:val="0"/>
        <w:adjustRightInd w:val="0"/>
        <w:jc w:val="both"/>
        <w:rPr>
          <w:rFonts w:ascii="Palatino Linotype" w:hAnsi="Palatino Linotype" w:cs="Arial"/>
          <w:b/>
          <w:bCs/>
          <w:sz w:val="18"/>
          <w:szCs w:val="18"/>
          <w:lang w:val="ro-RO"/>
        </w:rPr>
        <w:sectPr w:rsidR="00E05D53" w:rsidRPr="007A538A" w:rsidSect="0042751B">
          <w:pgSz w:w="12240" w:h="15840"/>
          <w:pgMar w:top="1440" w:right="1440" w:bottom="1440" w:left="1440" w:header="720" w:footer="720" w:gutter="0"/>
          <w:cols w:space="720"/>
          <w:docGrid w:linePitch="360"/>
        </w:sectPr>
      </w:pPr>
    </w:p>
    <w:p w14:paraId="45D1DDA2" w14:textId="00943755" w:rsidR="00E05D53" w:rsidRPr="007A538A" w:rsidRDefault="00E05D53" w:rsidP="00E05D53">
      <w:pPr>
        <w:autoSpaceDE w:val="0"/>
        <w:autoSpaceDN w:val="0"/>
        <w:adjustRightInd w:val="0"/>
        <w:jc w:val="both"/>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 xml:space="preserve">   </w:t>
      </w:r>
      <w:r w:rsidR="00D11D15" w:rsidRPr="007A538A">
        <w:rPr>
          <w:rFonts w:ascii="Palatino Linotype" w:hAnsi="Palatino Linotype" w:cs="Arial"/>
          <w:b/>
          <w:bCs/>
          <w:sz w:val="18"/>
          <w:szCs w:val="18"/>
          <w:lang w:val="ro-RO"/>
        </w:rPr>
        <w:t xml:space="preserve">       </w:t>
      </w:r>
      <w:r w:rsidRPr="007A538A">
        <w:rPr>
          <w:rFonts w:ascii="Palatino Linotype" w:hAnsi="Palatino Linotype" w:cs="Arial"/>
          <w:b/>
          <w:bCs/>
          <w:sz w:val="18"/>
          <w:szCs w:val="18"/>
          <w:lang w:val="ro-RO"/>
        </w:rPr>
        <w:t xml:space="preserve"> Tabelul 4.2.  Lucrările de întreținere a culturilor pe unități staționale și volumul acestora la unitatea de suprafață (ha)</w:t>
      </w:r>
    </w:p>
    <w:tbl>
      <w:tblPr>
        <w:tblW w:w="12252" w:type="dxa"/>
        <w:jc w:val="center"/>
        <w:tblBorders>
          <w:insideH w:val="single" w:sz="4" w:space="0" w:color="auto"/>
        </w:tblBorders>
        <w:tblLook w:val="0000" w:firstRow="0" w:lastRow="0" w:firstColumn="0" w:lastColumn="0" w:noHBand="0" w:noVBand="0"/>
      </w:tblPr>
      <w:tblGrid>
        <w:gridCol w:w="996"/>
        <w:gridCol w:w="995"/>
        <w:gridCol w:w="1362"/>
        <w:gridCol w:w="1907"/>
        <w:gridCol w:w="2543"/>
        <w:gridCol w:w="1453"/>
        <w:gridCol w:w="1180"/>
        <w:gridCol w:w="1816"/>
      </w:tblGrid>
      <w:tr w:rsidR="003D7BCA" w:rsidRPr="007A538A" w14:paraId="542F3995" w14:textId="77777777" w:rsidTr="00193790">
        <w:trPr>
          <w:cantSplit/>
          <w:trHeight w:val="781"/>
          <w:jc w:val="center"/>
        </w:trPr>
        <w:tc>
          <w:tcPr>
            <w:tcW w:w="996" w:type="dxa"/>
            <w:shd w:val="clear" w:color="auto" w:fill="F2F2F2" w:themeFill="background1" w:themeFillShade="F2"/>
            <w:vAlign w:val="center"/>
          </w:tcPr>
          <w:p w14:paraId="1F305935"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Unitatea stațională</w:t>
            </w:r>
          </w:p>
        </w:tc>
        <w:tc>
          <w:tcPr>
            <w:tcW w:w="995" w:type="dxa"/>
            <w:shd w:val="clear" w:color="auto" w:fill="F2F2F2" w:themeFill="background1" w:themeFillShade="F2"/>
            <w:vAlign w:val="center"/>
          </w:tcPr>
          <w:p w14:paraId="1CDB196D"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Suprafața</w:t>
            </w:r>
          </w:p>
          <w:p w14:paraId="1C6B35E7"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(ha)</w:t>
            </w:r>
          </w:p>
        </w:tc>
        <w:tc>
          <w:tcPr>
            <w:tcW w:w="1362" w:type="dxa"/>
            <w:shd w:val="clear" w:color="auto" w:fill="F2F2F2" w:themeFill="background1" w:themeFillShade="F2"/>
            <w:vAlign w:val="center"/>
          </w:tcPr>
          <w:p w14:paraId="57FFA773"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Compoziția de împădurire</w:t>
            </w:r>
          </w:p>
        </w:tc>
        <w:tc>
          <w:tcPr>
            <w:tcW w:w="1907" w:type="dxa"/>
            <w:shd w:val="clear" w:color="auto" w:fill="F2F2F2" w:themeFill="background1" w:themeFillShade="F2"/>
            <w:vAlign w:val="center"/>
          </w:tcPr>
          <w:p w14:paraId="05C7BA07"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Tehnologia de lucru</w:t>
            </w:r>
          </w:p>
          <w:p w14:paraId="5A384A73"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I – împăduriri</w:t>
            </w:r>
          </w:p>
          <w:p w14:paraId="3C8D088D"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 xml:space="preserve">II – preg. teren </w:t>
            </w:r>
            <w:r w:rsidRPr="007A538A">
              <w:rPr>
                <w:rFonts w:ascii="Palatino Linotype" w:hAnsi="Palatino Linotype"/>
                <w:bCs/>
                <w:sz w:val="16"/>
                <w:szCs w:val="16"/>
                <w:lang w:val="ro-RO"/>
              </w:rPr>
              <w:br/>
              <w:t>III –lucrare sol</w:t>
            </w:r>
          </w:p>
        </w:tc>
        <w:tc>
          <w:tcPr>
            <w:tcW w:w="2543" w:type="dxa"/>
            <w:shd w:val="clear" w:color="auto" w:fill="F2F2F2" w:themeFill="background1" w:themeFillShade="F2"/>
            <w:vAlign w:val="center"/>
          </w:tcPr>
          <w:p w14:paraId="098DDCD9"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Denumirea lucrărilor de întreținere</w:t>
            </w:r>
          </w:p>
        </w:tc>
        <w:tc>
          <w:tcPr>
            <w:tcW w:w="1453" w:type="dxa"/>
            <w:shd w:val="clear" w:color="auto" w:fill="F2F2F2" w:themeFill="background1" w:themeFillShade="F2"/>
            <w:vAlign w:val="center"/>
          </w:tcPr>
          <w:p w14:paraId="225E1938"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Vârsta culturilor</w:t>
            </w:r>
          </w:p>
        </w:tc>
        <w:tc>
          <w:tcPr>
            <w:tcW w:w="1180" w:type="dxa"/>
            <w:shd w:val="clear" w:color="auto" w:fill="F2F2F2" w:themeFill="background1" w:themeFillShade="F2"/>
            <w:vAlign w:val="center"/>
          </w:tcPr>
          <w:p w14:paraId="0EFA4F84"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Codul</w:t>
            </w:r>
          </w:p>
          <w:p w14:paraId="33C92A16"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lucrării</w:t>
            </w:r>
          </w:p>
        </w:tc>
        <w:tc>
          <w:tcPr>
            <w:tcW w:w="1816" w:type="dxa"/>
            <w:shd w:val="clear" w:color="auto" w:fill="F2F2F2" w:themeFill="background1" w:themeFillShade="F2"/>
            <w:vAlign w:val="center"/>
          </w:tcPr>
          <w:p w14:paraId="47604B22"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Volumul lucrărilor/ha</w:t>
            </w:r>
          </w:p>
        </w:tc>
      </w:tr>
      <w:tr w:rsidR="003D7BCA" w:rsidRPr="007A538A" w14:paraId="1F836373" w14:textId="77777777" w:rsidTr="00193790">
        <w:trPr>
          <w:cantSplit/>
          <w:trHeight w:val="256"/>
          <w:jc w:val="center"/>
        </w:trPr>
        <w:tc>
          <w:tcPr>
            <w:tcW w:w="996" w:type="dxa"/>
            <w:vMerge w:val="restart"/>
            <w:vAlign w:val="center"/>
          </w:tcPr>
          <w:p w14:paraId="32C0E7FD"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60A</w:t>
            </w:r>
          </w:p>
        </w:tc>
        <w:tc>
          <w:tcPr>
            <w:tcW w:w="995" w:type="dxa"/>
            <w:vMerge w:val="restart"/>
            <w:vAlign w:val="center"/>
          </w:tcPr>
          <w:p w14:paraId="2D90AD1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10,4</w:t>
            </w:r>
          </w:p>
        </w:tc>
        <w:tc>
          <w:tcPr>
            <w:tcW w:w="1362" w:type="dxa"/>
            <w:vMerge w:val="restart"/>
            <w:vAlign w:val="center"/>
          </w:tcPr>
          <w:p w14:paraId="224D904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60Mo</w:t>
            </w:r>
          </w:p>
          <w:p w14:paraId="14A46808"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 Br</w:t>
            </w:r>
          </w:p>
          <w:p w14:paraId="0237C0E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10La</w:t>
            </w:r>
          </w:p>
          <w:p w14:paraId="2FEFB755"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vAlign w:val="center"/>
          </w:tcPr>
          <w:p w14:paraId="1A58FCD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62E7AC9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6CD55F24"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vAlign w:val="center"/>
          </w:tcPr>
          <w:p w14:paraId="50AFE80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vAlign w:val="center"/>
          </w:tcPr>
          <w:p w14:paraId="0766443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7953D7B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vAlign w:val="center"/>
          </w:tcPr>
          <w:p w14:paraId="2088146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3977CCA0" w14:textId="77777777" w:rsidTr="00193790">
        <w:trPr>
          <w:cantSplit/>
          <w:trHeight w:val="200"/>
          <w:jc w:val="center"/>
        </w:trPr>
        <w:tc>
          <w:tcPr>
            <w:tcW w:w="996" w:type="dxa"/>
            <w:vMerge/>
            <w:vAlign w:val="center"/>
          </w:tcPr>
          <w:p w14:paraId="0E8AF6D1"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42B60B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0F29BCC0"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4F3ABFAE"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BD85D5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descopleşiri manuale</w:t>
            </w:r>
          </w:p>
        </w:tc>
        <w:tc>
          <w:tcPr>
            <w:tcW w:w="1453" w:type="dxa"/>
            <w:vAlign w:val="center"/>
          </w:tcPr>
          <w:p w14:paraId="56809D8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vAlign w:val="center"/>
          </w:tcPr>
          <w:p w14:paraId="1F2736B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tcPr>
          <w:p w14:paraId="3E6B67B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31B49B3E" w14:textId="77777777" w:rsidTr="00193790">
        <w:trPr>
          <w:cantSplit/>
          <w:trHeight w:val="220"/>
          <w:jc w:val="center"/>
        </w:trPr>
        <w:tc>
          <w:tcPr>
            <w:tcW w:w="996" w:type="dxa"/>
            <w:vMerge/>
            <w:vAlign w:val="center"/>
          </w:tcPr>
          <w:p w14:paraId="43F1DF7B"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311744D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64B950DC"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345FF6D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608C832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mobilizarări </w:t>
            </w:r>
          </w:p>
        </w:tc>
        <w:tc>
          <w:tcPr>
            <w:tcW w:w="1453" w:type="dxa"/>
            <w:vAlign w:val="center"/>
          </w:tcPr>
          <w:p w14:paraId="0991014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vAlign w:val="center"/>
          </w:tcPr>
          <w:p w14:paraId="1AEA056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tcPr>
          <w:p w14:paraId="1EDD7A9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4BCBDE2D" w14:textId="77777777" w:rsidTr="00193790">
        <w:trPr>
          <w:cantSplit/>
          <w:trHeight w:val="220"/>
          <w:jc w:val="center"/>
        </w:trPr>
        <w:tc>
          <w:tcPr>
            <w:tcW w:w="996" w:type="dxa"/>
            <w:vMerge/>
            <w:vAlign w:val="center"/>
          </w:tcPr>
          <w:p w14:paraId="78B46FB0"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3D2DAEC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1C978554"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7BE2AA5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41AE196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vAlign w:val="center"/>
          </w:tcPr>
          <w:p w14:paraId="4F128FF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vAlign w:val="center"/>
          </w:tcPr>
          <w:p w14:paraId="1629CC0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tcPr>
          <w:p w14:paraId="5C83EA9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34925475" w14:textId="77777777" w:rsidTr="00193790">
        <w:trPr>
          <w:cantSplit/>
          <w:trHeight w:val="201"/>
          <w:jc w:val="center"/>
        </w:trPr>
        <w:tc>
          <w:tcPr>
            <w:tcW w:w="996" w:type="dxa"/>
            <w:vMerge/>
            <w:vAlign w:val="center"/>
          </w:tcPr>
          <w:p w14:paraId="67174215"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24F0263"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2C1B52E1"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2F473D16"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5AFF3A1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vAlign w:val="center"/>
          </w:tcPr>
          <w:p w14:paraId="0C63D6E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6D371F6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vAlign w:val="center"/>
          </w:tcPr>
          <w:p w14:paraId="76BC659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490 buc.</w:t>
            </w:r>
          </w:p>
        </w:tc>
      </w:tr>
      <w:tr w:rsidR="003D7BCA" w:rsidRPr="007A538A" w14:paraId="1CB22259" w14:textId="77777777" w:rsidTr="00193790">
        <w:trPr>
          <w:cantSplit/>
          <w:trHeight w:val="301"/>
          <w:jc w:val="center"/>
        </w:trPr>
        <w:tc>
          <w:tcPr>
            <w:tcW w:w="996" w:type="dxa"/>
            <w:vMerge w:val="restart"/>
            <w:shd w:val="clear" w:color="auto" w:fill="F2F2F2" w:themeFill="background1" w:themeFillShade="F2"/>
            <w:vAlign w:val="center"/>
          </w:tcPr>
          <w:p w14:paraId="6CBED70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61B</w:t>
            </w:r>
          </w:p>
        </w:tc>
        <w:tc>
          <w:tcPr>
            <w:tcW w:w="995" w:type="dxa"/>
            <w:vMerge w:val="restart"/>
            <w:shd w:val="clear" w:color="auto" w:fill="F2F2F2" w:themeFill="background1" w:themeFillShade="F2"/>
            <w:vAlign w:val="center"/>
          </w:tcPr>
          <w:p w14:paraId="704D2A0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362" w:type="dxa"/>
            <w:vMerge w:val="restart"/>
            <w:shd w:val="clear" w:color="auto" w:fill="F2F2F2" w:themeFill="background1" w:themeFillShade="F2"/>
            <w:vAlign w:val="center"/>
          </w:tcPr>
          <w:p w14:paraId="5B51FE6C"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50Mo</w:t>
            </w:r>
          </w:p>
          <w:p w14:paraId="739A51C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30Br</w:t>
            </w:r>
          </w:p>
          <w:p w14:paraId="023FD8EC"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20Fa</w:t>
            </w:r>
          </w:p>
          <w:p w14:paraId="66718E01"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shd w:val="clear" w:color="auto" w:fill="F2F2F2" w:themeFill="background1" w:themeFillShade="F2"/>
            <w:vAlign w:val="center"/>
          </w:tcPr>
          <w:p w14:paraId="2D61A60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162AB64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7F9F9EED"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shd w:val="clear" w:color="auto" w:fill="F2F2F2" w:themeFill="background1" w:themeFillShade="F2"/>
            <w:vAlign w:val="center"/>
          </w:tcPr>
          <w:p w14:paraId="29A0E1D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shd w:val="clear" w:color="auto" w:fill="F2F2F2" w:themeFill="background1" w:themeFillShade="F2"/>
            <w:vAlign w:val="center"/>
          </w:tcPr>
          <w:p w14:paraId="1C048C6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758B5E6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shd w:val="clear" w:color="auto" w:fill="F2F2F2" w:themeFill="background1" w:themeFillShade="F2"/>
            <w:vAlign w:val="center"/>
          </w:tcPr>
          <w:p w14:paraId="7EB263F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683CB3D" w14:textId="77777777" w:rsidTr="00193790">
        <w:trPr>
          <w:cantSplit/>
          <w:trHeight w:val="200"/>
          <w:jc w:val="center"/>
        </w:trPr>
        <w:tc>
          <w:tcPr>
            <w:tcW w:w="996" w:type="dxa"/>
            <w:vMerge/>
            <w:shd w:val="clear" w:color="auto" w:fill="F2F2F2" w:themeFill="background1" w:themeFillShade="F2"/>
            <w:vAlign w:val="center"/>
          </w:tcPr>
          <w:p w14:paraId="78DC708B"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3BD677E3"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2DC20ED1"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08BF291E"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2899186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descopleşiri manuale</w:t>
            </w:r>
          </w:p>
        </w:tc>
        <w:tc>
          <w:tcPr>
            <w:tcW w:w="1453" w:type="dxa"/>
            <w:shd w:val="clear" w:color="auto" w:fill="F2F2F2" w:themeFill="background1" w:themeFillShade="F2"/>
            <w:vAlign w:val="center"/>
          </w:tcPr>
          <w:p w14:paraId="144ACDB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shd w:val="clear" w:color="auto" w:fill="F2F2F2" w:themeFill="background1" w:themeFillShade="F2"/>
            <w:vAlign w:val="center"/>
          </w:tcPr>
          <w:p w14:paraId="14C391B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shd w:val="clear" w:color="auto" w:fill="F2F2F2" w:themeFill="background1" w:themeFillShade="F2"/>
            <w:vAlign w:val="center"/>
          </w:tcPr>
          <w:p w14:paraId="2DBA135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193A22D6" w14:textId="77777777" w:rsidTr="00193790">
        <w:trPr>
          <w:cantSplit/>
          <w:trHeight w:val="274"/>
          <w:jc w:val="center"/>
        </w:trPr>
        <w:tc>
          <w:tcPr>
            <w:tcW w:w="996" w:type="dxa"/>
            <w:vMerge/>
            <w:shd w:val="clear" w:color="auto" w:fill="F2F2F2" w:themeFill="background1" w:themeFillShade="F2"/>
            <w:vAlign w:val="center"/>
          </w:tcPr>
          <w:p w14:paraId="1918C193"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65C6D2C8"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17912D35"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378008F8"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45E4ED3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mobilizări </w:t>
            </w:r>
          </w:p>
        </w:tc>
        <w:tc>
          <w:tcPr>
            <w:tcW w:w="1453" w:type="dxa"/>
            <w:shd w:val="clear" w:color="auto" w:fill="F2F2F2" w:themeFill="background1" w:themeFillShade="F2"/>
            <w:vAlign w:val="center"/>
          </w:tcPr>
          <w:p w14:paraId="7A6CDF4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shd w:val="clear" w:color="auto" w:fill="F2F2F2" w:themeFill="background1" w:themeFillShade="F2"/>
            <w:vAlign w:val="center"/>
          </w:tcPr>
          <w:p w14:paraId="3DBF46A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shd w:val="clear" w:color="auto" w:fill="F2F2F2" w:themeFill="background1" w:themeFillShade="F2"/>
            <w:vAlign w:val="center"/>
          </w:tcPr>
          <w:p w14:paraId="6E06E2D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4359EBB2" w14:textId="77777777" w:rsidTr="00193790">
        <w:trPr>
          <w:cantSplit/>
          <w:trHeight w:val="274"/>
          <w:jc w:val="center"/>
        </w:trPr>
        <w:tc>
          <w:tcPr>
            <w:tcW w:w="996" w:type="dxa"/>
            <w:vMerge/>
            <w:shd w:val="clear" w:color="auto" w:fill="F2F2F2" w:themeFill="background1" w:themeFillShade="F2"/>
            <w:vAlign w:val="center"/>
          </w:tcPr>
          <w:p w14:paraId="66572A9B"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390A655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5EDF4739"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36BC3684"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6D84338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shd w:val="clear" w:color="auto" w:fill="F2F2F2" w:themeFill="background1" w:themeFillShade="F2"/>
            <w:vAlign w:val="center"/>
          </w:tcPr>
          <w:p w14:paraId="03B8B5A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shd w:val="clear" w:color="auto" w:fill="F2F2F2" w:themeFill="background1" w:themeFillShade="F2"/>
            <w:vAlign w:val="center"/>
          </w:tcPr>
          <w:p w14:paraId="601CAC5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shd w:val="clear" w:color="auto" w:fill="F2F2F2" w:themeFill="background1" w:themeFillShade="F2"/>
            <w:vAlign w:val="center"/>
          </w:tcPr>
          <w:p w14:paraId="470C710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4464D3F4" w14:textId="77777777" w:rsidTr="00193790">
        <w:trPr>
          <w:cantSplit/>
          <w:trHeight w:val="183"/>
          <w:jc w:val="center"/>
        </w:trPr>
        <w:tc>
          <w:tcPr>
            <w:tcW w:w="996" w:type="dxa"/>
            <w:vMerge/>
            <w:shd w:val="clear" w:color="auto" w:fill="F2F2F2" w:themeFill="background1" w:themeFillShade="F2"/>
            <w:vAlign w:val="center"/>
          </w:tcPr>
          <w:p w14:paraId="6BB3DBAF"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6DFFC87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08BACC90"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0146548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0224A87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shd w:val="clear" w:color="auto" w:fill="F2F2F2" w:themeFill="background1" w:themeFillShade="F2"/>
            <w:vAlign w:val="center"/>
          </w:tcPr>
          <w:p w14:paraId="535EA6C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713120A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shd w:val="clear" w:color="auto" w:fill="F2F2F2" w:themeFill="background1" w:themeFillShade="F2"/>
            <w:vAlign w:val="center"/>
          </w:tcPr>
          <w:p w14:paraId="04BF928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375 buc</w:t>
            </w:r>
            <w:r w:rsidRPr="007A538A">
              <w:rPr>
                <w:rFonts w:ascii="Palatino Linotype" w:hAnsi="Palatino Linotype"/>
                <w:sz w:val="16"/>
                <w:szCs w:val="16"/>
                <w:lang w:val="ro-RO"/>
              </w:rPr>
              <w:t>.</w:t>
            </w:r>
          </w:p>
        </w:tc>
      </w:tr>
      <w:tr w:rsidR="003D7BCA" w:rsidRPr="007A538A" w14:paraId="410085E1" w14:textId="77777777" w:rsidTr="00193790">
        <w:trPr>
          <w:cantSplit/>
          <w:trHeight w:val="301"/>
          <w:jc w:val="center"/>
        </w:trPr>
        <w:tc>
          <w:tcPr>
            <w:tcW w:w="996" w:type="dxa"/>
            <w:vMerge w:val="restart"/>
            <w:vAlign w:val="center"/>
          </w:tcPr>
          <w:p w14:paraId="6B241719"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55C</w:t>
            </w:r>
          </w:p>
        </w:tc>
        <w:tc>
          <w:tcPr>
            <w:tcW w:w="995" w:type="dxa"/>
            <w:vMerge w:val="restart"/>
            <w:vAlign w:val="center"/>
          </w:tcPr>
          <w:p w14:paraId="629703A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1,68</w:t>
            </w:r>
          </w:p>
        </w:tc>
        <w:tc>
          <w:tcPr>
            <w:tcW w:w="1362" w:type="dxa"/>
            <w:vMerge w:val="restart"/>
            <w:vAlign w:val="center"/>
          </w:tcPr>
          <w:p w14:paraId="56741B52"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60Mo</w:t>
            </w:r>
          </w:p>
          <w:p w14:paraId="3F490A1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 Br</w:t>
            </w:r>
          </w:p>
          <w:p w14:paraId="701493A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10Pam</w:t>
            </w:r>
          </w:p>
          <w:p w14:paraId="6072620F"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vAlign w:val="center"/>
          </w:tcPr>
          <w:p w14:paraId="1F28D05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7BCE3D5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3215718E"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vAlign w:val="center"/>
          </w:tcPr>
          <w:p w14:paraId="7BB21AC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-receparea tulpinii</w:t>
            </w:r>
          </w:p>
        </w:tc>
        <w:tc>
          <w:tcPr>
            <w:tcW w:w="1453" w:type="dxa"/>
            <w:vAlign w:val="center"/>
          </w:tcPr>
          <w:p w14:paraId="7ABABF2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180" w:type="dxa"/>
            <w:vAlign w:val="center"/>
          </w:tcPr>
          <w:p w14:paraId="69441A1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816" w:type="dxa"/>
            <w:vAlign w:val="center"/>
          </w:tcPr>
          <w:p w14:paraId="74AA36A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500</w:t>
            </w:r>
          </w:p>
        </w:tc>
      </w:tr>
      <w:tr w:rsidR="003D7BCA" w:rsidRPr="007A538A" w14:paraId="6CBF80AF" w14:textId="77777777" w:rsidTr="00193790">
        <w:trPr>
          <w:cantSplit/>
          <w:trHeight w:val="174"/>
          <w:jc w:val="center"/>
        </w:trPr>
        <w:tc>
          <w:tcPr>
            <w:tcW w:w="996" w:type="dxa"/>
            <w:vMerge/>
            <w:vAlign w:val="center"/>
          </w:tcPr>
          <w:p w14:paraId="4C1CEC78"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CA8885F"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388450A5"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4716A34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4A81E23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vAlign w:val="center"/>
          </w:tcPr>
          <w:p w14:paraId="73D0E7A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30547D1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vAlign w:val="center"/>
          </w:tcPr>
          <w:p w14:paraId="344F997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0DC1AFE" w14:textId="77777777" w:rsidTr="00193790">
        <w:trPr>
          <w:cantSplit/>
          <w:trHeight w:val="274"/>
          <w:jc w:val="center"/>
        </w:trPr>
        <w:tc>
          <w:tcPr>
            <w:tcW w:w="996" w:type="dxa"/>
            <w:vMerge/>
            <w:vAlign w:val="center"/>
          </w:tcPr>
          <w:p w14:paraId="09B8AF97"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D34EAA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4219F3DC"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78AD22C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251CF12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descopleşiri manuale</w:t>
            </w:r>
          </w:p>
        </w:tc>
        <w:tc>
          <w:tcPr>
            <w:tcW w:w="1453" w:type="dxa"/>
            <w:vAlign w:val="center"/>
          </w:tcPr>
          <w:p w14:paraId="625D625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vAlign w:val="center"/>
          </w:tcPr>
          <w:p w14:paraId="33920A9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vAlign w:val="center"/>
          </w:tcPr>
          <w:p w14:paraId="04ACB65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00A3C462" w14:textId="77777777" w:rsidTr="00193790">
        <w:trPr>
          <w:cantSplit/>
          <w:trHeight w:val="256"/>
          <w:jc w:val="center"/>
        </w:trPr>
        <w:tc>
          <w:tcPr>
            <w:tcW w:w="996" w:type="dxa"/>
            <w:vMerge/>
            <w:vAlign w:val="center"/>
          </w:tcPr>
          <w:p w14:paraId="470477FC"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117BE62D"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593A07D7"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224BA57D"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4B1872D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vAlign w:val="center"/>
          </w:tcPr>
          <w:p w14:paraId="03FA986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vAlign w:val="center"/>
          </w:tcPr>
          <w:p w14:paraId="3FB6137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vAlign w:val="center"/>
          </w:tcPr>
          <w:p w14:paraId="4714B65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41CC0E68" w14:textId="77777777" w:rsidTr="00193790">
        <w:trPr>
          <w:cantSplit/>
          <w:trHeight w:val="256"/>
          <w:jc w:val="center"/>
        </w:trPr>
        <w:tc>
          <w:tcPr>
            <w:tcW w:w="996" w:type="dxa"/>
            <w:vMerge/>
            <w:vAlign w:val="center"/>
          </w:tcPr>
          <w:p w14:paraId="25B18D7D"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278DBC7F"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03850914"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21B9F130"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7566810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vAlign w:val="center"/>
          </w:tcPr>
          <w:p w14:paraId="7870259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vAlign w:val="center"/>
          </w:tcPr>
          <w:p w14:paraId="0160189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vAlign w:val="center"/>
          </w:tcPr>
          <w:p w14:paraId="5E9CD60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2DEB2BAC" w14:textId="77777777" w:rsidTr="00193790">
        <w:trPr>
          <w:cantSplit/>
          <w:trHeight w:val="274"/>
          <w:jc w:val="center"/>
        </w:trPr>
        <w:tc>
          <w:tcPr>
            <w:tcW w:w="996" w:type="dxa"/>
            <w:vMerge/>
            <w:vAlign w:val="center"/>
          </w:tcPr>
          <w:p w14:paraId="4C5189BE"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6F1E0F5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6F3E99B3"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4F9B4AD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393A3E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vAlign w:val="center"/>
          </w:tcPr>
          <w:p w14:paraId="2202ACE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5BB0F72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vAlign w:val="center"/>
          </w:tcPr>
          <w:p w14:paraId="2F06AB6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525 buc</w:t>
            </w:r>
            <w:r w:rsidRPr="007A538A">
              <w:rPr>
                <w:rFonts w:ascii="Palatino Linotype" w:hAnsi="Palatino Linotype"/>
                <w:sz w:val="16"/>
                <w:szCs w:val="16"/>
                <w:lang w:val="ro-RO"/>
              </w:rPr>
              <w:t>.</w:t>
            </w:r>
          </w:p>
        </w:tc>
      </w:tr>
      <w:tr w:rsidR="003D7BCA" w:rsidRPr="007A538A" w14:paraId="31E83385" w14:textId="77777777" w:rsidTr="00193790">
        <w:trPr>
          <w:cantSplit/>
          <w:trHeight w:val="165"/>
          <w:jc w:val="center"/>
        </w:trPr>
        <w:tc>
          <w:tcPr>
            <w:tcW w:w="996" w:type="dxa"/>
            <w:vMerge w:val="restart"/>
            <w:shd w:val="clear" w:color="auto" w:fill="F2F2F2" w:themeFill="background1" w:themeFillShade="F2"/>
            <w:vAlign w:val="center"/>
          </w:tcPr>
          <w:p w14:paraId="31F72C5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51D</w:t>
            </w:r>
          </w:p>
        </w:tc>
        <w:tc>
          <w:tcPr>
            <w:tcW w:w="995" w:type="dxa"/>
            <w:vMerge w:val="restart"/>
            <w:shd w:val="clear" w:color="auto" w:fill="F2F2F2" w:themeFill="background1" w:themeFillShade="F2"/>
            <w:vAlign w:val="center"/>
          </w:tcPr>
          <w:p w14:paraId="726DE58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1,53</w:t>
            </w:r>
          </w:p>
        </w:tc>
        <w:tc>
          <w:tcPr>
            <w:tcW w:w="1362" w:type="dxa"/>
            <w:vMerge w:val="restart"/>
            <w:shd w:val="clear" w:color="auto" w:fill="F2F2F2" w:themeFill="background1" w:themeFillShade="F2"/>
            <w:vAlign w:val="center"/>
          </w:tcPr>
          <w:p w14:paraId="7D0BE5B3"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60Mo</w:t>
            </w:r>
          </w:p>
          <w:p w14:paraId="4C780CEC"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 Br</w:t>
            </w:r>
          </w:p>
          <w:p w14:paraId="34948E2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10Pam</w:t>
            </w:r>
          </w:p>
          <w:p w14:paraId="421F4963"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shd w:val="clear" w:color="auto" w:fill="F2F2F2" w:themeFill="background1" w:themeFillShade="F2"/>
            <w:vAlign w:val="center"/>
          </w:tcPr>
          <w:p w14:paraId="454F2A2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091166E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7BA45C23"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shd w:val="clear" w:color="auto" w:fill="F2F2F2" w:themeFill="background1" w:themeFillShade="F2"/>
            <w:vAlign w:val="center"/>
          </w:tcPr>
          <w:p w14:paraId="6B6FB6D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-receparea tulpinii</w:t>
            </w:r>
          </w:p>
        </w:tc>
        <w:tc>
          <w:tcPr>
            <w:tcW w:w="1453" w:type="dxa"/>
            <w:shd w:val="clear" w:color="auto" w:fill="F2F2F2" w:themeFill="background1" w:themeFillShade="F2"/>
            <w:vAlign w:val="center"/>
          </w:tcPr>
          <w:p w14:paraId="37C5D6A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180" w:type="dxa"/>
            <w:shd w:val="clear" w:color="auto" w:fill="F2F2F2" w:themeFill="background1" w:themeFillShade="F2"/>
            <w:vAlign w:val="center"/>
          </w:tcPr>
          <w:p w14:paraId="3BC7C2D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816" w:type="dxa"/>
            <w:shd w:val="clear" w:color="auto" w:fill="F2F2F2" w:themeFill="background1" w:themeFillShade="F2"/>
            <w:vAlign w:val="center"/>
          </w:tcPr>
          <w:p w14:paraId="7989AE1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500</w:t>
            </w:r>
          </w:p>
        </w:tc>
      </w:tr>
      <w:tr w:rsidR="003D7BCA" w:rsidRPr="007A538A" w14:paraId="46D814B0" w14:textId="77777777" w:rsidTr="00193790">
        <w:trPr>
          <w:cantSplit/>
          <w:trHeight w:val="274"/>
          <w:jc w:val="center"/>
        </w:trPr>
        <w:tc>
          <w:tcPr>
            <w:tcW w:w="996" w:type="dxa"/>
            <w:vMerge/>
            <w:shd w:val="clear" w:color="auto" w:fill="F2F2F2" w:themeFill="background1" w:themeFillShade="F2"/>
            <w:vAlign w:val="center"/>
          </w:tcPr>
          <w:p w14:paraId="340D51B4"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7E043ECD"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03EA4B91"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4E61AE5A"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146A80C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shd w:val="clear" w:color="auto" w:fill="F2F2F2" w:themeFill="background1" w:themeFillShade="F2"/>
            <w:vAlign w:val="center"/>
          </w:tcPr>
          <w:p w14:paraId="54DAE9B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6D46189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shd w:val="clear" w:color="auto" w:fill="F2F2F2" w:themeFill="background1" w:themeFillShade="F2"/>
            <w:vAlign w:val="center"/>
          </w:tcPr>
          <w:p w14:paraId="352AD27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2C3E196A" w14:textId="77777777" w:rsidTr="00193790">
        <w:trPr>
          <w:cantSplit/>
          <w:trHeight w:val="165"/>
          <w:jc w:val="center"/>
        </w:trPr>
        <w:tc>
          <w:tcPr>
            <w:tcW w:w="996" w:type="dxa"/>
            <w:vMerge/>
            <w:shd w:val="clear" w:color="auto" w:fill="F2F2F2" w:themeFill="background1" w:themeFillShade="F2"/>
            <w:vAlign w:val="center"/>
          </w:tcPr>
          <w:p w14:paraId="6A9E8365"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5E23A344"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183B3EEC"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33E9A7B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25D327D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descopleşiri manuale</w:t>
            </w:r>
          </w:p>
        </w:tc>
        <w:tc>
          <w:tcPr>
            <w:tcW w:w="1453" w:type="dxa"/>
            <w:shd w:val="clear" w:color="auto" w:fill="F2F2F2" w:themeFill="background1" w:themeFillShade="F2"/>
            <w:vAlign w:val="center"/>
          </w:tcPr>
          <w:p w14:paraId="30AC243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shd w:val="clear" w:color="auto" w:fill="F2F2F2" w:themeFill="background1" w:themeFillShade="F2"/>
            <w:vAlign w:val="center"/>
          </w:tcPr>
          <w:p w14:paraId="56F64C4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shd w:val="clear" w:color="auto" w:fill="F2F2F2" w:themeFill="background1" w:themeFillShade="F2"/>
            <w:vAlign w:val="center"/>
          </w:tcPr>
          <w:p w14:paraId="41D890F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679EB66E" w14:textId="77777777" w:rsidTr="00193790">
        <w:trPr>
          <w:cantSplit/>
          <w:trHeight w:val="183"/>
          <w:jc w:val="center"/>
        </w:trPr>
        <w:tc>
          <w:tcPr>
            <w:tcW w:w="996" w:type="dxa"/>
            <w:vMerge/>
            <w:shd w:val="clear" w:color="auto" w:fill="F2F2F2" w:themeFill="background1" w:themeFillShade="F2"/>
            <w:vAlign w:val="center"/>
          </w:tcPr>
          <w:p w14:paraId="6561CE7F"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743BD9EA"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3723E8E9"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77AAF2B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742DEF3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shd w:val="clear" w:color="auto" w:fill="F2F2F2" w:themeFill="background1" w:themeFillShade="F2"/>
            <w:vAlign w:val="center"/>
          </w:tcPr>
          <w:p w14:paraId="213E9BF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shd w:val="clear" w:color="auto" w:fill="F2F2F2" w:themeFill="background1" w:themeFillShade="F2"/>
            <w:vAlign w:val="center"/>
          </w:tcPr>
          <w:p w14:paraId="79F3541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shd w:val="clear" w:color="auto" w:fill="F2F2F2" w:themeFill="background1" w:themeFillShade="F2"/>
            <w:vAlign w:val="center"/>
          </w:tcPr>
          <w:p w14:paraId="06EDB0A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1CC35EB6" w14:textId="77777777" w:rsidTr="00193790">
        <w:trPr>
          <w:cantSplit/>
          <w:trHeight w:val="183"/>
          <w:jc w:val="center"/>
        </w:trPr>
        <w:tc>
          <w:tcPr>
            <w:tcW w:w="996" w:type="dxa"/>
            <w:vMerge/>
            <w:shd w:val="clear" w:color="auto" w:fill="F2F2F2" w:themeFill="background1" w:themeFillShade="F2"/>
            <w:vAlign w:val="center"/>
          </w:tcPr>
          <w:p w14:paraId="4EC989E7"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24BC4AFF"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6695D793"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1D7C126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3BDB81E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shd w:val="clear" w:color="auto" w:fill="F2F2F2" w:themeFill="background1" w:themeFillShade="F2"/>
            <w:vAlign w:val="center"/>
          </w:tcPr>
          <w:p w14:paraId="6F13CF3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shd w:val="clear" w:color="auto" w:fill="F2F2F2" w:themeFill="background1" w:themeFillShade="F2"/>
            <w:vAlign w:val="center"/>
          </w:tcPr>
          <w:p w14:paraId="660054D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shd w:val="clear" w:color="auto" w:fill="F2F2F2" w:themeFill="background1" w:themeFillShade="F2"/>
            <w:vAlign w:val="center"/>
          </w:tcPr>
          <w:p w14:paraId="35C3348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16AE840E" w14:textId="77777777" w:rsidTr="00193790">
        <w:trPr>
          <w:cantSplit/>
          <w:trHeight w:val="201"/>
          <w:jc w:val="center"/>
        </w:trPr>
        <w:tc>
          <w:tcPr>
            <w:tcW w:w="996" w:type="dxa"/>
            <w:vMerge/>
            <w:tcBorders>
              <w:bottom w:val="single" w:sz="4" w:space="0" w:color="auto"/>
            </w:tcBorders>
            <w:shd w:val="clear" w:color="auto" w:fill="F2F2F2" w:themeFill="background1" w:themeFillShade="F2"/>
            <w:vAlign w:val="center"/>
          </w:tcPr>
          <w:p w14:paraId="0E153806" w14:textId="77777777" w:rsidR="00E05D53" w:rsidRPr="007A538A" w:rsidRDefault="00E05D53" w:rsidP="00E05D53">
            <w:pPr>
              <w:pStyle w:val="BodyText"/>
              <w:jc w:val="center"/>
              <w:rPr>
                <w:rFonts w:ascii="Palatino Linotype" w:hAnsi="Palatino Linotype"/>
                <w:sz w:val="16"/>
                <w:szCs w:val="16"/>
              </w:rPr>
            </w:pPr>
          </w:p>
        </w:tc>
        <w:tc>
          <w:tcPr>
            <w:tcW w:w="995" w:type="dxa"/>
            <w:vMerge/>
            <w:tcBorders>
              <w:bottom w:val="single" w:sz="4" w:space="0" w:color="auto"/>
            </w:tcBorders>
            <w:shd w:val="clear" w:color="auto" w:fill="F2F2F2" w:themeFill="background1" w:themeFillShade="F2"/>
            <w:vAlign w:val="center"/>
          </w:tcPr>
          <w:p w14:paraId="5F12F1B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tcBorders>
              <w:bottom w:val="single" w:sz="4" w:space="0" w:color="auto"/>
            </w:tcBorders>
            <w:shd w:val="clear" w:color="auto" w:fill="F2F2F2" w:themeFill="background1" w:themeFillShade="F2"/>
            <w:vAlign w:val="center"/>
          </w:tcPr>
          <w:p w14:paraId="74D06B92" w14:textId="77777777" w:rsidR="00E05D53" w:rsidRPr="007A538A" w:rsidRDefault="00E05D53" w:rsidP="00E05D53">
            <w:pPr>
              <w:pStyle w:val="BodyText"/>
              <w:jc w:val="center"/>
              <w:rPr>
                <w:rFonts w:ascii="Palatino Linotype" w:hAnsi="Palatino Linotype"/>
                <w:sz w:val="16"/>
                <w:szCs w:val="16"/>
              </w:rPr>
            </w:pPr>
          </w:p>
        </w:tc>
        <w:tc>
          <w:tcPr>
            <w:tcW w:w="1907" w:type="dxa"/>
            <w:vMerge/>
            <w:tcBorders>
              <w:bottom w:val="single" w:sz="4" w:space="0" w:color="auto"/>
            </w:tcBorders>
            <w:shd w:val="clear" w:color="auto" w:fill="F2F2F2" w:themeFill="background1" w:themeFillShade="F2"/>
            <w:vAlign w:val="center"/>
          </w:tcPr>
          <w:p w14:paraId="7ABBBBA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tcBorders>
              <w:bottom w:val="single" w:sz="4" w:space="0" w:color="auto"/>
            </w:tcBorders>
            <w:shd w:val="clear" w:color="auto" w:fill="F2F2F2" w:themeFill="background1" w:themeFillShade="F2"/>
            <w:vAlign w:val="center"/>
          </w:tcPr>
          <w:p w14:paraId="0F1B843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tcBorders>
              <w:bottom w:val="single" w:sz="4" w:space="0" w:color="auto"/>
            </w:tcBorders>
            <w:shd w:val="clear" w:color="auto" w:fill="F2F2F2" w:themeFill="background1" w:themeFillShade="F2"/>
            <w:vAlign w:val="center"/>
          </w:tcPr>
          <w:p w14:paraId="2DACC80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tcBorders>
              <w:bottom w:val="single" w:sz="4" w:space="0" w:color="auto"/>
            </w:tcBorders>
            <w:shd w:val="clear" w:color="auto" w:fill="F2F2F2" w:themeFill="background1" w:themeFillShade="F2"/>
            <w:vAlign w:val="center"/>
          </w:tcPr>
          <w:p w14:paraId="5883041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tcBorders>
              <w:bottom w:val="single" w:sz="4" w:space="0" w:color="auto"/>
            </w:tcBorders>
            <w:shd w:val="clear" w:color="auto" w:fill="F2F2F2" w:themeFill="background1" w:themeFillShade="F2"/>
            <w:vAlign w:val="center"/>
          </w:tcPr>
          <w:p w14:paraId="3540EC1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525buc</w:t>
            </w:r>
            <w:r w:rsidRPr="007A538A">
              <w:rPr>
                <w:rFonts w:ascii="Palatino Linotype" w:hAnsi="Palatino Linotype"/>
                <w:sz w:val="16"/>
                <w:szCs w:val="16"/>
                <w:lang w:val="ro-RO"/>
              </w:rPr>
              <w:t>.</w:t>
            </w:r>
          </w:p>
        </w:tc>
      </w:tr>
      <w:tr w:rsidR="003D7BCA" w:rsidRPr="007A538A" w14:paraId="380D8692" w14:textId="77777777" w:rsidTr="00193790">
        <w:trPr>
          <w:cantSplit/>
          <w:trHeight w:val="210"/>
          <w:jc w:val="center"/>
        </w:trPr>
        <w:tc>
          <w:tcPr>
            <w:tcW w:w="996" w:type="dxa"/>
            <w:vMerge w:val="restart"/>
            <w:tcBorders>
              <w:top w:val="single" w:sz="4" w:space="0" w:color="auto"/>
              <w:bottom w:val="single" w:sz="4" w:space="0" w:color="auto"/>
            </w:tcBorders>
            <w:vAlign w:val="center"/>
          </w:tcPr>
          <w:p w14:paraId="400CC210"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50I</w:t>
            </w:r>
          </w:p>
        </w:tc>
        <w:tc>
          <w:tcPr>
            <w:tcW w:w="995" w:type="dxa"/>
            <w:vMerge w:val="restart"/>
            <w:tcBorders>
              <w:top w:val="single" w:sz="4" w:space="0" w:color="auto"/>
              <w:bottom w:val="single" w:sz="4" w:space="0" w:color="auto"/>
            </w:tcBorders>
            <w:vAlign w:val="center"/>
          </w:tcPr>
          <w:p w14:paraId="447DA36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0,6</w:t>
            </w:r>
          </w:p>
        </w:tc>
        <w:tc>
          <w:tcPr>
            <w:tcW w:w="1362" w:type="dxa"/>
            <w:vMerge w:val="restart"/>
            <w:tcBorders>
              <w:top w:val="single" w:sz="4" w:space="0" w:color="auto"/>
              <w:bottom w:val="single" w:sz="4" w:space="0" w:color="auto"/>
            </w:tcBorders>
            <w:vAlign w:val="center"/>
          </w:tcPr>
          <w:p w14:paraId="22F253C0"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80Mo</w:t>
            </w:r>
          </w:p>
          <w:p w14:paraId="4583C278"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15Br</w:t>
            </w:r>
          </w:p>
          <w:p w14:paraId="6AC847A3"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5Pam</w:t>
            </w:r>
          </w:p>
        </w:tc>
        <w:tc>
          <w:tcPr>
            <w:tcW w:w="1907" w:type="dxa"/>
            <w:vMerge w:val="restart"/>
            <w:tcBorders>
              <w:top w:val="single" w:sz="4" w:space="0" w:color="auto"/>
              <w:bottom w:val="single" w:sz="4" w:space="0" w:color="auto"/>
            </w:tcBorders>
            <w:vAlign w:val="center"/>
          </w:tcPr>
          <w:p w14:paraId="2071347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31F5D98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3FA7AB6C"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tcBorders>
              <w:top w:val="single" w:sz="4" w:space="0" w:color="auto"/>
              <w:bottom w:val="single" w:sz="4" w:space="0" w:color="auto"/>
            </w:tcBorders>
            <w:vAlign w:val="center"/>
          </w:tcPr>
          <w:p w14:paraId="1E6826B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tcBorders>
              <w:top w:val="single" w:sz="4" w:space="0" w:color="auto"/>
              <w:bottom w:val="single" w:sz="4" w:space="0" w:color="auto"/>
            </w:tcBorders>
            <w:vAlign w:val="center"/>
          </w:tcPr>
          <w:p w14:paraId="1CA274E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tcBorders>
              <w:top w:val="single" w:sz="4" w:space="0" w:color="auto"/>
              <w:bottom w:val="single" w:sz="4" w:space="0" w:color="auto"/>
            </w:tcBorders>
            <w:vAlign w:val="center"/>
          </w:tcPr>
          <w:p w14:paraId="1F6B98C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tcBorders>
              <w:top w:val="single" w:sz="4" w:space="0" w:color="auto"/>
              <w:bottom w:val="single" w:sz="4" w:space="0" w:color="auto"/>
            </w:tcBorders>
            <w:vAlign w:val="center"/>
          </w:tcPr>
          <w:p w14:paraId="7DD0385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ECA1DC5" w14:textId="77777777" w:rsidTr="00193790">
        <w:trPr>
          <w:cantSplit/>
          <w:trHeight w:val="228"/>
          <w:jc w:val="center"/>
        </w:trPr>
        <w:tc>
          <w:tcPr>
            <w:tcW w:w="996" w:type="dxa"/>
            <w:vMerge/>
            <w:tcBorders>
              <w:top w:val="single" w:sz="4" w:space="0" w:color="auto"/>
            </w:tcBorders>
            <w:vAlign w:val="center"/>
          </w:tcPr>
          <w:p w14:paraId="79F04E5A" w14:textId="77777777" w:rsidR="00E05D53" w:rsidRPr="007A538A" w:rsidRDefault="00E05D53" w:rsidP="00E05D53">
            <w:pPr>
              <w:pStyle w:val="BodyText"/>
              <w:jc w:val="center"/>
              <w:rPr>
                <w:rFonts w:ascii="Palatino Linotype" w:hAnsi="Palatino Linotype"/>
                <w:sz w:val="16"/>
                <w:szCs w:val="16"/>
              </w:rPr>
            </w:pPr>
          </w:p>
        </w:tc>
        <w:tc>
          <w:tcPr>
            <w:tcW w:w="995" w:type="dxa"/>
            <w:vMerge/>
            <w:tcBorders>
              <w:top w:val="single" w:sz="4" w:space="0" w:color="auto"/>
            </w:tcBorders>
            <w:vAlign w:val="center"/>
          </w:tcPr>
          <w:p w14:paraId="12FABF3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tcBorders>
              <w:top w:val="single" w:sz="4" w:space="0" w:color="auto"/>
            </w:tcBorders>
            <w:vAlign w:val="center"/>
          </w:tcPr>
          <w:p w14:paraId="3885953D" w14:textId="77777777" w:rsidR="00E05D53" w:rsidRPr="007A538A" w:rsidRDefault="00E05D53" w:rsidP="00E05D53">
            <w:pPr>
              <w:pStyle w:val="BodyText"/>
              <w:jc w:val="center"/>
              <w:rPr>
                <w:rFonts w:ascii="Palatino Linotype" w:hAnsi="Palatino Linotype"/>
                <w:sz w:val="16"/>
                <w:szCs w:val="16"/>
              </w:rPr>
            </w:pPr>
          </w:p>
        </w:tc>
        <w:tc>
          <w:tcPr>
            <w:tcW w:w="1907" w:type="dxa"/>
            <w:vMerge/>
            <w:tcBorders>
              <w:top w:val="single" w:sz="4" w:space="0" w:color="auto"/>
            </w:tcBorders>
            <w:vAlign w:val="center"/>
          </w:tcPr>
          <w:p w14:paraId="77BB2836"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tcBorders>
              <w:top w:val="single" w:sz="4" w:space="0" w:color="auto"/>
            </w:tcBorders>
            <w:vAlign w:val="center"/>
          </w:tcPr>
          <w:p w14:paraId="6202A4C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descopleşiri manuale</w:t>
            </w:r>
          </w:p>
        </w:tc>
        <w:tc>
          <w:tcPr>
            <w:tcW w:w="1453" w:type="dxa"/>
            <w:tcBorders>
              <w:top w:val="single" w:sz="4" w:space="0" w:color="auto"/>
            </w:tcBorders>
            <w:vAlign w:val="center"/>
          </w:tcPr>
          <w:p w14:paraId="1A77C48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tcBorders>
              <w:top w:val="single" w:sz="4" w:space="0" w:color="auto"/>
            </w:tcBorders>
            <w:vAlign w:val="center"/>
          </w:tcPr>
          <w:p w14:paraId="7FBA3F6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tcBorders>
              <w:top w:val="single" w:sz="4" w:space="0" w:color="auto"/>
            </w:tcBorders>
            <w:vAlign w:val="center"/>
          </w:tcPr>
          <w:p w14:paraId="271F81F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C0FFD54" w14:textId="77777777" w:rsidTr="00193790">
        <w:trPr>
          <w:cantSplit/>
          <w:trHeight w:val="156"/>
          <w:jc w:val="center"/>
        </w:trPr>
        <w:tc>
          <w:tcPr>
            <w:tcW w:w="996" w:type="dxa"/>
            <w:vMerge/>
            <w:vAlign w:val="center"/>
          </w:tcPr>
          <w:p w14:paraId="2AE5197C"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320F7AE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16EA7CA9"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3CBD0E3A"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3BD78EB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vAlign w:val="center"/>
          </w:tcPr>
          <w:p w14:paraId="578A5BB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vAlign w:val="center"/>
          </w:tcPr>
          <w:p w14:paraId="71EE656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vAlign w:val="center"/>
          </w:tcPr>
          <w:p w14:paraId="61B446E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075FA9B5" w14:textId="77777777" w:rsidTr="00193790">
        <w:trPr>
          <w:cantSplit/>
          <w:trHeight w:val="156"/>
          <w:jc w:val="center"/>
        </w:trPr>
        <w:tc>
          <w:tcPr>
            <w:tcW w:w="996" w:type="dxa"/>
            <w:vMerge/>
            <w:vAlign w:val="center"/>
          </w:tcPr>
          <w:p w14:paraId="6C766651"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1540135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5633737B"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0EE22554"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4BED3B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vAlign w:val="center"/>
          </w:tcPr>
          <w:p w14:paraId="77CD094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vAlign w:val="center"/>
          </w:tcPr>
          <w:p w14:paraId="0FE9643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vAlign w:val="center"/>
          </w:tcPr>
          <w:p w14:paraId="07B6B58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EDBF802" w14:textId="77777777" w:rsidTr="00193790">
        <w:trPr>
          <w:cantSplit/>
          <w:trHeight w:val="265"/>
          <w:jc w:val="center"/>
        </w:trPr>
        <w:tc>
          <w:tcPr>
            <w:tcW w:w="996" w:type="dxa"/>
            <w:vMerge/>
            <w:vAlign w:val="center"/>
          </w:tcPr>
          <w:p w14:paraId="7BFE432A"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6463AE3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5F1FA63C"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5C392A5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81AC7B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vAlign w:val="center"/>
          </w:tcPr>
          <w:p w14:paraId="566D7FF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41D30C8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vAlign w:val="center"/>
          </w:tcPr>
          <w:p w14:paraId="58959E0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640buc</w:t>
            </w:r>
            <w:r w:rsidRPr="007A538A">
              <w:rPr>
                <w:rFonts w:ascii="Palatino Linotype" w:hAnsi="Palatino Linotype"/>
                <w:sz w:val="16"/>
                <w:szCs w:val="16"/>
                <w:lang w:val="ro-RO"/>
              </w:rPr>
              <w:t>.</w:t>
            </w:r>
          </w:p>
        </w:tc>
      </w:tr>
      <w:tr w:rsidR="003D7BCA" w:rsidRPr="007A538A" w14:paraId="411FCA9F" w14:textId="77777777" w:rsidTr="00193790">
        <w:trPr>
          <w:cantSplit/>
          <w:trHeight w:val="238"/>
          <w:jc w:val="center"/>
        </w:trPr>
        <w:tc>
          <w:tcPr>
            <w:tcW w:w="996" w:type="dxa"/>
            <w:vMerge w:val="restart"/>
            <w:shd w:val="clear" w:color="auto" w:fill="F2F2F2" w:themeFill="background1" w:themeFillShade="F2"/>
            <w:vAlign w:val="center"/>
          </w:tcPr>
          <w:p w14:paraId="57C66EE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53E</w:t>
            </w:r>
          </w:p>
        </w:tc>
        <w:tc>
          <w:tcPr>
            <w:tcW w:w="995" w:type="dxa"/>
            <w:vMerge w:val="restart"/>
            <w:shd w:val="clear" w:color="auto" w:fill="F2F2F2" w:themeFill="background1" w:themeFillShade="F2"/>
            <w:vAlign w:val="center"/>
          </w:tcPr>
          <w:p w14:paraId="72991EE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1,4</w:t>
            </w:r>
          </w:p>
        </w:tc>
        <w:tc>
          <w:tcPr>
            <w:tcW w:w="1362" w:type="dxa"/>
            <w:vMerge w:val="restart"/>
            <w:shd w:val="clear" w:color="auto" w:fill="F2F2F2" w:themeFill="background1" w:themeFillShade="F2"/>
            <w:vAlign w:val="center"/>
          </w:tcPr>
          <w:p w14:paraId="77448532"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75Mo</w:t>
            </w:r>
          </w:p>
          <w:p w14:paraId="1AB6CF5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15Br</w:t>
            </w:r>
          </w:p>
          <w:p w14:paraId="723E1AE4"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10Fa</w:t>
            </w:r>
          </w:p>
        </w:tc>
        <w:tc>
          <w:tcPr>
            <w:tcW w:w="1907" w:type="dxa"/>
            <w:vMerge w:val="restart"/>
            <w:shd w:val="clear" w:color="auto" w:fill="F2F2F2" w:themeFill="background1" w:themeFillShade="F2"/>
            <w:vAlign w:val="center"/>
          </w:tcPr>
          <w:p w14:paraId="539AA38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6E81227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6B147C62"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shd w:val="clear" w:color="auto" w:fill="F2F2F2" w:themeFill="background1" w:themeFillShade="F2"/>
            <w:vAlign w:val="center"/>
          </w:tcPr>
          <w:p w14:paraId="0BF4A25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shd w:val="clear" w:color="auto" w:fill="F2F2F2" w:themeFill="background1" w:themeFillShade="F2"/>
            <w:vAlign w:val="center"/>
          </w:tcPr>
          <w:p w14:paraId="43044B8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16D354A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shd w:val="clear" w:color="auto" w:fill="F2F2F2" w:themeFill="background1" w:themeFillShade="F2"/>
            <w:vAlign w:val="center"/>
          </w:tcPr>
          <w:p w14:paraId="4463BB9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423D4B79" w14:textId="77777777" w:rsidTr="00193790">
        <w:trPr>
          <w:cantSplit/>
          <w:trHeight w:val="210"/>
          <w:jc w:val="center"/>
        </w:trPr>
        <w:tc>
          <w:tcPr>
            <w:tcW w:w="996" w:type="dxa"/>
            <w:vMerge/>
            <w:shd w:val="clear" w:color="auto" w:fill="F2F2F2" w:themeFill="background1" w:themeFillShade="F2"/>
            <w:vAlign w:val="center"/>
          </w:tcPr>
          <w:p w14:paraId="7BAD15E4"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3A2DCDC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0A3B3DC2"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1DBCEA6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7378803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descopleşiri manuale</w:t>
            </w:r>
          </w:p>
        </w:tc>
        <w:tc>
          <w:tcPr>
            <w:tcW w:w="1453" w:type="dxa"/>
            <w:shd w:val="clear" w:color="auto" w:fill="F2F2F2" w:themeFill="background1" w:themeFillShade="F2"/>
            <w:vAlign w:val="center"/>
          </w:tcPr>
          <w:p w14:paraId="70DB131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shd w:val="clear" w:color="auto" w:fill="F2F2F2" w:themeFill="background1" w:themeFillShade="F2"/>
            <w:vAlign w:val="center"/>
          </w:tcPr>
          <w:p w14:paraId="1F796A0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shd w:val="clear" w:color="auto" w:fill="F2F2F2" w:themeFill="background1" w:themeFillShade="F2"/>
            <w:vAlign w:val="center"/>
          </w:tcPr>
          <w:p w14:paraId="0FE43E7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9CE10D0" w14:textId="77777777" w:rsidTr="00193790">
        <w:trPr>
          <w:cantSplit/>
          <w:trHeight w:val="210"/>
          <w:jc w:val="center"/>
        </w:trPr>
        <w:tc>
          <w:tcPr>
            <w:tcW w:w="996" w:type="dxa"/>
            <w:vMerge/>
            <w:shd w:val="clear" w:color="auto" w:fill="F2F2F2" w:themeFill="background1" w:themeFillShade="F2"/>
            <w:vAlign w:val="center"/>
          </w:tcPr>
          <w:p w14:paraId="44853E8B"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46BD2F5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62CD0194"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6DC26BB8"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56AB73B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shd w:val="clear" w:color="auto" w:fill="F2F2F2" w:themeFill="background1" w:themeFillShade="F2"/>
            <w:vAlign w:val="center"/>
          </w:tcPr>
          <w:p w14:paraId="0A82454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shd w:val="clear" w:color="auto" w:fill="F2F2F2" w:themeFill="background1" w:themeFillShade="F2"/>
            <w:vAlign w:val="center"/>
          </w:tcPr>
          <w:p w14:paraId="42A7EDC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shd w:val="clear" w:color="auto" w:fill="F2F2F2" w:themeFill="background1" w:themeFillShade="F2"/>
            <w:vAlign w:val="center"/>
          </w:tcPr>
          <w:p w14:paraId="3F59243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DF07A75" w14:textId="77777777" w:rsidTr="00193790">
        <w:trPr>
          <w:cantSplit/>
          <w:trHeight w:val="210"/>
          <w:jc w:val="center"/>
        </w:trPr>
        <w:tc>
          <w:tcPr>
            <w:tcW w:w="996" w:type="dxa"/>
            <w:vMerge/>
            <w:shd w:val="clear" w:color="auto" w:fill="F2F2F2" w:themeFill="background1" w:themeFillShade="F2"/>
            <w:vAlign w:val="center"/>
          </w:tcPr>
          <w:p w14:paraId="5167F16D"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1BA5B1B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3E9FD8DA"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154F0A73"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14509CC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shd w:val="clear" w:color="auto" w:fill="F2F2F2" w:themeFill="background1" w:themeFillShade="F2"/>
            <w:vAlign w:val="center"/>
          </w:tcPr>
          <w:p w14:paraId="739BE85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shd w:val="clear" w:color="auto" w:fill="F2F2F2" w:themeFill="background1" w:themeFillShade="F2"/>
            <w:vAlign w:val="center"/>
          </w:tcPr>
          <w:p w14:paraId="3F2E491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shd w:val="clear" w:color="auto" w:fill="F2F2F2" w:themeFill="background1" w:themeFillShade="F2"/>
            <w:vAlign w:val="center"/>
          </w:tcPr>
          <w:p w14:paraId="6DB6192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AC6CD3D" w14:textId="77777777" w:rsidTr="00193790">
        <w:trPr>
          <w:cantSplit/>
          <w:trHeight w:val="210"/>
          <w:jc w:val="center"/>
        </w:trPr>
        <w:tc>
          <w:tcPr>
            <w:tcW w:w="996" w:type="dxa"/>
            <w:vMerge/>
            <w:shd w:val="clear" w:color="auto" w:fill="F2F2F2" w:themeFill="background1" w:themeFillShade="F2"/>
            <w:vAlign w:val="center"/>
          </w:tcPr>
          <w:p w14:paraId="0D96D3D1"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6E48AF6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757DB7EA"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7305808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3520598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shd w:val="clear" w:color="auto" w:fill="F2F2F2" w:themeFill="background1" w:themeFillShade="F2"/>
            <w:vAlign w:val="center"/>
          </w:tcPr>
          <w:p w14:paraId="3517DA4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6F1D92C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shd w:val="clear" w:color="auto" w:fill="F2F2F2" w:themeFill="background1" w:themeFillShade="F2"/>
            <w:vAlign w:val="center"/>
          </w:tcPr>
          <w:p w14:paraId="5C94FD5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560 buc</w:t>
            </w:r>
            <w:r w:rsidRPr="007A538A">
              <w:rPr>
                <w:rFonts w:ascii="Palatino Linotype" w:hAnsi="Palatino Linotype"/>
                <w:sz w:val="16"/>
                <w:szCs w:val="16"/>
                <w:lang w:val="ro-RO"/>
              </w:rPr>
              <w:t>.</w:t>
            </w:r>
          </w:p>
        </w:tc>
      </w:tr>
    </w:tbl>
    <w:p w14:paraId="2C9B8EA4" w14:textId="77777777" w:rsidR="00193790" w:rsidRDefault="00193790"/>
    <w:tbl>
      <w:tblPr>
        <w:tblW w:w="12725" w:type="dxa"/>
        <w:tblLook w:val="04A0" w:firstRow="1" w:lastRow="0" w:firstColumn="1" w:lastColumn="0" w:noHBand="0" w:noVBand="1"/>
      </w:tblPr>
      <w:tblGrid>
        <w:gridCol w:w="12725"/>
      </w:tblGrid>
      <w:tr w:rsidR="003D7BCA" w:rsidRPr="007A538A" w14:paraId="2C703735" w14:textId="77777777" w:rsidTr="00193790">
        <w:trPr>
          <w:trHeight w:val="494"/>
        </w:trPr>
        <w:tc>
          <w:tcPr>
            <w:tcW w:w="12725" w:type="dxa"/>
            <w:shd w:val="clear" w:color="auto" w:fill="F2F2F2" w:themeFill="background1" w:themeFillShade="F2"/>
          </w:tcPr>
          <w:p w14:paraId="34DD64C9" w14:textId="77777777" w:rsidR="00E05D53" w:rsidRPr="007A538A" w:rsidRDefault="00E05D53" w:rsidP="00184D37">
            <w:pPr>
              <w:rPr>
                <w:rFonts w:ascii="Palatino Linotype" w:hAnsi="Palatino Linotype"/>
                <w:b/>
                <w:bCs/>
                <w:lang w:val="ro-RO"/>
              </w:rPr>
            </w:pPr>
            <w:r w:rsidRPr="007A538A">
              <w:rPr>
                <w:rFonts w:ascii="Palatino Linotype" w:hAnsi="Palatino Linotype"/>
                <w:b/>
                <w:bCs/>
                <w:lang w:val="ro-RO"/>
              </w:rPr>
              <w:t>Explicațiile modului de calcul:</w:t>
            </w:r>
          </w:p>
        </w:tc>
      </w:tr>
      <w:tr w:rsidR="003D7BCA" w:rsidRPr="007A538A" w14:paraId="4965C735" w14:textId="77777777" w:rsidTr="00193790">
        <w:trPr>
          <w:trHeight w:val="30"/>
        </w:trPr>
        <w:tc>
          <w:tcPr>
            <w:tcW w:w="12725" w:type="dxa"/>
            <w:shd w:val="clear" w:color="auto" w:fill="538135" w:themeFill="accent6" w:themeFillShade="BF"/>
          </w:tcPr>
          <w:p w14:paraId="6802AAF7" w14:textId="77777777" w:rsidR="00E05D53" w:rsidRPr="007A538A" w:rsidRDefault="00E05D53" w:rsidP="00184D37">
            <w:pPr>
              <w:rPr>
                <w:rFonts w:ascii="Palatino Linotype" w:hAnsi="Palatino Linotype"/>
                <w:sz w:val="4"/>
                <w:szCs w:val="4"/>
                <w:lang w:val="ro-RO"/>
              </w:rPr>
            </w:pPr>
          </w:p>
        </w:tc>
      </w:tr>
    </w:tbl>
    <w:p w14:paraId="6098114C" w14:textId="02E41CA7" w:rsidR="00E05D53" w:rsidRPr="007A538A" w:rsidRDefault="00184D37" w:rsidP="00184D37">
      <w:pPr>
        <w:rPr>
          <w:rFonts w:ascii="Palatino Linotype" w:hAnsi="Palatino Linotype" w:cs="Arial"/>
          <w:b/>
          <w:sz w:val="20"/>
          <w:lang w:val="ro-RO"/>
        </w:rPr>
      </w:pPr>
      <w:r w:rsidRPr="007A538A">
        <w:rPr>
          <w:rFonts w:ascii="Palatino Linotype" w:hAnsi="Palatino Linotype" w:cs="Arial"/>
          <w:b/>
          <w:noProof/>
          <w:sz w:val="20"/>
          <w:lang w:val="ro-RO"/>
        </w:rPr>
        <mc:AlternateContent>
          <mc:Choice Requires="wps">
            <w:drawing>
              <wp:anchor distT="0" distB="0" distL="114300" distR="114300" simplePos="0" relativeHeight="251681792" behindDoc="1" locked="0" layoutInCell="1" allowOverlap="1" wp14:anchorId="042BF3A3" wp14:editId="4BF1D740">
                <wp:simplePos x="0" y="0"/>
                <wp:positionH relativeFrom="column">
                  <wp:posOffset>-19559</wp:posOffset>
                </wp:positionH>
                <wp:positionV relativeFrom="paragraph">
                  <wp:posOffset>103181</wp:posOffset>
                </wp:positionV>
                <wp:extent cx="8084127" cy="2312895"/>
                <wp:effectExtent l="0" t="0" r="0" b="0"/>
                <wp:wrapNone/>
                <wp:docPr id="6" name="Casetă text 6"/>
                <wp:cNvGraphicFramePr/>
                <a:graphic xmlns:a="http://schemas.openxmlformats.org/drawingml/2006/main">
                  <a:graphicData uri="http://schemas.microsoft.com/office/word/2010/wordprocessingShape">
                    <wps:wsp>
                      <wps:cNvSpPr txBox="1"/>
                      <wps:spPr>
                        <a:xfrm>
                          <a:off x="0" y="0"/>
                          <a:ext cx="8084127" cy="2312895"/>
                        </a:xfrm>
                        <a:prstGeom prst="rect">
                          <a:avLst/>
                        </a:prstGeom>
                        <a:solidFill>
                          <a:schemeClr val="bg1">
                            <a:lumMod val="95000"/>
                          </a:schemeClr>
                        </a:solidFill>
                        <a:ln w="6350">
                          <a:noFill/>
                        </a:ln>
                      </wps:spPr>
                      <wps:txbx>
                        <w:txbxContent>
                          <w:p w14:paraId="786F2324" w14:textId="77777777" w:rsidR="00184D37" w:rsidRDefault="00184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BF3A3" id="Casetă text 6" o:spid="_x0000_s1037" type="#_x0000_t202" style="position:absolute;margin-left:-1.55pt;margin-top:8.1pt;width:636.55pt;height:182.1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" fillcolor="#f2f2f2 [3052]" stroked="f" strokeweight=".5pt">
                <v:textbox>
                  <w:txbxContent>
                    <w:p w14:paraId="786F2324" w14:textId="77777777" w:rsidR="00184D37" w:rsidRDefault="00184D37"/>
                  </w:txbxContent>
                </v:textbox>
              </v:shape>
            </w:pict>
          </mc:Fallback>
        </mc:AlternateContent>
      </w:r>
    </w:p>
    <w:p w14:paraId="17985877" w14:textId="77777777" w:rsidR="001D5DDD"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t>Lucrările de îngrijire pentru fiecare unitate stațională au fost completate conform recomandărilor din Anexa 4 a Ghidului de bune practici privind regenerarea pădurilor și efectuarea controlului anual al regenerărilor  (MMAP, 2022d). Codurile lucrărilor au fost completate pe baza informațiilor sintetice din Anexa 10 a acestei lucrări.</w:t>
      </w:r>
      <w:r w:rsidRPr="007A538A">
        <w:rPr>
          <w:rFonts w:ascii="Palatino Linotype" w:hAnsi="Palatino Linotype" w:cs="Arial"/>
          <w:iCs/>
          <w:lang w:val="ro-RO"/>
        </w:rPr>
        <w:br/>
        <w:t>Volumul lucrărilor/ha a fost stabilit în funcție de desimea culturilor.</w:t>
      </w:r>
    </w:p>
    <w:p w14:paraId="44DC70AB" w14:textId="0BF6D6BA" w:rsidR="00E05D53"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br/>
        <w:t xml:space="preserve">Exemplu: pentru </w:t>
      </w:r>
      <w:r w:rsidRPr="007A538A">
        <w:rPr>
          <w:rFonts w:ascii="Palatino Linotype" w:hAnsi="Palatino Linotype" w:cs="Arial"/>
          <w:b/>
          <w:bCs/>
          <w:iCs/>
          <w:lang w:val="ro-RO"/>
        </w:rPr>
        <w:t>unitatea stațională 53 E</w:t>
      </w:r>
      <w:r w:rsidRPr="007A538A">
        <w:rPr>
          <w:rFonts w:ascii="Palatino Linotype" w:hAnsi="Palatino Linotype" w:cs="Arial"/>
          <w:iCs/>
          <w:lang w:val="ro-RO"/>
        </w:rPr>
        <w:t xml:space="preserve"> </w:t>
      </w:r>
      <w:r w:rsidRPr="007A538A">
        <w:rPr>
          <w:rFonts w:ascii="Palatino Linotype" w:hAnsi="Palatino Linotype" w:cs="Arial"/>
          <w:iCs/>
          <w:lang w:val="ro-RO"/>
        </w:rPr>
        <w:br/>
        <w:t xml:space="preserve">– volumul de revizuiri a fost estimat la </w:t>
      </w:r>
      <w:r w:rsidRPr="007A538A">
        <w:rPr>
          <w:rFonts w:ascii="Palatino Linotype" w:hAnsi="Palatino Linotype" w:cs="Arial"/>
          <w:b/>
          <w:bCs/>
          <w:iCs/>
          <w:lang w:val="ro-RO"/>
        </w:rPr>
        <w:t>24 ari/ ha</w:t>
      </w:r>
      <w:r w:rsidRPr="007A538A">
        <w:rPr>
          <w:rFonts w:ascii="Palatino Linotype" w:hAnsi="Palatino Linotype" w:cs="Arial"/>
          <w:iCs/>
          <w:lang w:val="ro-RO"/>
        </w:rPr>
        <w:t xml:space="preserve"> (revizuirile se fac pe vatră    5000 vetre x 0,6m x 0,8m = 2400 m</w:t>
      </w:r>
      <w:r w:rsidRPr="007A538A">
        <w:rPr>
          <w:rFonts w:ascii="Palatino Linotype" w:hAnsi="Palatino Linotype" w:cs="Arial"/>
          <w:iCs/>
          <w:vertAlign w:val="superscript"/>
          <w:lang w:val="ro-RO"/>
        </w:rPr>
        <w:t>2</w:t>
      </w:r>
      <w:r w:rsidRPr="007A538A">
        <w:rPr>
          <w:rFonts w:ascii="Palatino Linotype" w:hAnsi="Palatino Linotype" w:cs="Arial"/>
          <w:iCs/>
          <w:lang w:val="ro-RO"/>
        </w:rPr>
        <w:t xml:space="preserve"> = </w:t>
      </w:r>
      <w:r w:rsidRPr="007A538A">
        <w:rPr>
          <w:rFonts w:ascii="Palatino Linotype" w:hAnsi="Palatino Linotype" w:cs="Arial"/>
          <w:b/>
          <w:bCs/>
          <w:iCs/>
          <w:lang w:val="ro-RO"/>
        </w:rPr>
        <w:t>24 ari</w:t>
      </w:r>
      <w:r w:rsidRPr="007A538A">
        <w:rPr>
          <w:rFonts w:ascii="Palatino Linotype" w:hAnsi="Palatino Linotype" w:cs="Arial"/>
          <w:iCs/>
          <w:lang w:val="ro-RO"/>
        </w:rPr>
        <w:t>)</w:t>
      </w:r>
    </w:p>
    <w:p w14:paraId="57DB24B7" w14:textId="77777777" w:rsidR="00E05D53"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t xml:space="preserve">- descopleşiri manuale, mobilizările și degajările (lucrări pe vatră, calculul fiind similar, având aceeași desime de 5000 puieți/ha)   </w:t>
      </w:r>
    </w:p>
    <w:p w14:paraId="0D1C5D18" w14:textId="77777777" w:rsidR="00E05D53"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t>- completări (</w:t>
      </w:r>
      <w:r w:rsidRPr="007A538A">
        <w:rPr>
          <w:rFonts w:ascii="Palatino Linotype" w:hAnsi="Palatino Linotype" w:cs="Arial"/>
          <w:b/>
          <w:bCs/>
          <w:iCs/>
          <w:lang w:val="ro-RO"/>
        </w:rPr>
        <w:t>15%)</w:t>
      </w:r>
      <w:r w:rsidRPr="007A538A">
        <w:rPr>
          <w:rFonts w:ascii="Palatino Linotype" w:hAnsi="Palatino Linotype" w:cs="Arial"/>
          <w:iCs/>
          <w:lang w:val="ro-RO"/>
        </w:rPr>
        <w:t xml:space="preserve"> – în 53E singura specie instalată prin puieți este molidul, având o pondere de 75%,</w:t>
      </w:r>
      <w:r w:rsidRPr="007A538A">
        <w:rPr>
          <w:rFonts w:ascii="Palatino Linotype" w:hAnsi="Palatino Linotype" w:cs="Arial"/>
          <w:iCs/>
          <w:lang w:val="ro-RO"/>
        </w:rPr>
        <w:br/>
        <w:t xml:space="preserve">la o desime de 5000 puieți/ha, vor fi 3750 de puieți de molid, iar 15% din această cantitate = aproximativ </w:t>
      </w:r>
      <w:r w:rsidRPr="007A538A">
        <w:rPr>
          <w:rFonts w:ascii="Palatino Linotype" w:hAnsi="Palatino Linotype" w:cs="Arial"/>
          <w:b/>
          <w:bCs/>
          <w:iCs/>
          <w:lang w:val="ro-RO"/>
        </w:rPr>
        <w:t xml:space="preserve">560 </w:t>
      </w:r>
      <w:r w:rsidRPr="007A538A">
        <w:rPr>
          <w:rFonts w:ascii="Palatino Linotype" w:hAnsi="Palatino Linotype" w:cs="Arial"/>
          <w:iCs/>
          <w:lang w:val="ro-RO"/>
        </w:rPr>
        <w:t>puieți molid.</w:t>
      </w:r>
    </w:p>
    <w:p w14:paraId="2D7D40B2" w14:textId="3927C41B" w:rsidR="00E05D53" w:rsidRPr="007A538A" w:rsidRDefault="00E05D53" w:rsidP="00184D37">
      <w:pPr>
        <w:autoSpaceDE w:val="0"/>
        <w:autoSpaceDN w:val="0"/>
        <w:adjustRightInd w:val="0"/>
        <w:spacing w:after="0" w:line="240" w:lineRule="auto"/>
        <w:jc w:val="both"/>
        <w:rPr>
          <w:rFonts w:ascii="Cormorant Garamond Medium" w:hAnsi="Cormorant Garamond Medium" w:cs="TimesNewRomanPSMT"/>
          <w:lang w:val="ro-RO"/>
        </w:rPr>
      </w:pPr>
    </w:p>
    <w:p w14:paraId="459B18AC"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3781204D"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sectPr w:rsidR="00E05D53" w:rsidRPr="007A538A" w:rsidSect="00E05D53">
          <w:pgSz w:w="15840" w:h="12240" w:orient="landscape"/>
          <w:pgMar w:top="1440" w:right="1440" w:bottom="1440" w:left="1440" w:header="720" w:footer="720" w:gutter="0"/>
          <w:cols w:space="720"/>
          <w:docGrid w:linePitch="360"/>
        </w:sectPr>
      </w:pPr>
    </w:p>
    <w:p w14:paraId="0343E617" w14:textId="57D40C0D" w:rsidR="00157D94" w:rsidRPr="007A538A" w:rsidRDefault="00157D94" w:rsidP="003D0713">
      <w:pPr>
        <w:pStyle w:val="Heading1"/>
        <w:rPr>
          <w:lang w:val="ro-RO"/>
        </w:rPr>
      </w:pPr>
      <w:bookmarkStart w:id="65" w:name="_Toc193888063"/>
      <w:bookmarkStart w:id="66" w:name="_Toc194051864"/>
      <w:bookmarkStart w:id="67" w:name="_Toc196992363"/>
      <w:r w:rsidRPr="007A538A">
        <w:rPr>
          <w:lang w:val="ro-RO"/>
        </w:rPr>
        <w:lastRenderedPageBreak/>
        <w:t xml:space="preserve">Capitolul 5 </w:t>
      </w:r>
      <w:r w:rsidRPr="007A538A">
        <w:rPr>
          <w:lang w:val="ro-RO"/>
        </w:rPr>
        <w:br/>
        <w:t>Planificarea și evaluarea lucrărilor de împădurire</w:t>
      </w:r>
      <w:bookmarkEnd w:id="65"/>
      <w:bookmarkEnd w:id="66"/>
      <w:bookmarkEnd w:id="67"/>
    </w:p>
    <w:p w14:paraId="5EDEA2D2" w14:textId="05AD72F7" w:rsidR="00157D94" w:rsidRPr="007A538A" w:rsidRDefault="00157D94" w:rsidP="00157D94">
      <w:pPr>
        <w:pStyle w:val="Heading2"/>
      </w:pPr>
      <w:bookmarkStart w:id="68" w:name="_Toc182728634"/>
      <w:bookmarkStart w:id="69" w:name="_Toc193888064"/>
      <w:bookmarkStart w:id="70" w:name="_Toc194051865"/>
      <w:bookmarkStart w:id="71" w:name="_Toc196992364"/>
      <w:r w:rsidRPr="007A538A">
        <w:t>5.1. Planificarea activităților specifice</w:t>
      </w:r>
      <w:bookmarkEnd w:id="68"/>
      <w:bookmarkEnd w:id="69"/>
      <w:bookmarkEnd w:id="70"/>
      <w:bookmarkEnd w:id="71"/>
    </w:p>
    <w:p w14:paraId="1E19416A" w14:textId="77777777" w:rsidR="00157D94" w:rsidRPr="007A538A" w:rsidRDefault="00157D94" w:rsidP="00157D94">
      <w:pPr>
        <w:spacing w:after="0"/>
        <w:rPr>
          <w:lang w:val="ro-RO"/>
        </w:rPr>
      </w:pPr>
    </w:p>
    <w:p w14:paraId="49EF31EF" w14:textId="77777777" w:rsidR="00157D94" w:rsidRPr="007A538A" w:rsidRDefault="00157D94"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Planificarea și evaluarea lucrărilor de împădurire sunt etape esențiale pentru asigurarea succesului regenerării terenurilor forestiere. Procesul implică mai multe faze bine definite: de la identificarea terenurilor adecvate pentru împădurire/ reîmpădurire, la stabilirea categoriilor de lucrări, alegerea și asocierea speciilor, stabilirea compozițiilor de împădurire și în final monitorizarea anuală a culturilor forestiere pentru a identifica eventualele pierderi și a planifica completările și lucrările de întreținere a culturilor. </w:t>
      </w:r>
    </w:p>
    <w:p w14:paraId="538D908B" w14:textId="43C2FD7F" w:rsidR="00BD1018" w:rsidRPr="007A538A" w:rsidRDefault="00BD1018"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Această secțiune a lucrării este dedicată estimării volumului de muncă (manopera) asociat soluțiilor tehnice propuse, precum și calculării costurilor implicate de lucrările de împădurire. Modul de abordare sistematic asigură o evaluare clară și structurată a resurselor și o estimare pertinentă a costurilor implicate.</w:t>
      </w:r>
    </w:p>
    <w:p w14:paraId="78EEF75D" w14:textId="77777777" w:rsidR="00BD1018" w:rsidRPr="007A538A" w:rsidRDefault="00BD1018"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Primul pas este reprezentat de elaborarea antemăsurătorii, un document ce detaliază volumul de muncă distribuit pe ani, categorii de lucrări și suprafețe. </w:t>
      </w:r>
      <w:bookmarkStart w:id="72" w:name="_Hlk184675011"/>
      <w:r w:rsidRPr="007A538A">
        <w:rPr>
          <w:rFonts w:ascii="Cormorant Garamond Medium" w:hAnsi="Cormorant Garamond Medium"/>
          <w:lang w:val="ro-RO"/>
        </w:rPr>
        <w:t>Pentru realizarea acestei antemăsurători se utilizează o serie de  „</w:t>
      </w:r>
      <w:r w:rsidRPr="007A538A">
        <w:rPr>
          <w:rFonts w:ascii="Cormorant Garamond Medium" w:hAnsi="Cormorant Garamond Medium"/>
          <w:i/>
          <w:iCs/>
          <w:lang w:val="ro-RO"/>
        </w:rPr>
        <w:t>Norme de timp și producție unificate pentru lucrările de silvicultură</w:t>
      </w:r>
      <w:r w:rsidRPr="007A538A">
        <w:rPr>
          <w:rFonts w:ascii="Cormorant Garamond Medium" w:hAnsi="Cormorant Garamond Medium"/>
          <w:lang w:val="ro-RO"/>
        </w:rPr>
        <w:t xml:space="preserve">” (MAPPM, 1997), capitolul C al acestei lucrări oferind detalii despre normele echivalente operațiilor specifice proiectelor de împădurire. </w:t>
      </w:r>
      <w:bookmarkEnd w:id="72"/>
      <w:r w:rsidRPr="007A538A">
        <w:rPr>
          <w:rFonts w:ascii="Cormorant Garamond Medium" w:hAnsi="Cormorant Garamond Medium"/>
          <w:lang w:val="ro-RO"/>
        </w:rPr>
        <w:t>Normele descriu activitatea în detaliu și tipologia lucrărilor, condițiile de aplicare, timpul necesar pentru efectuarea unei unități de măsură corespunzătoare unei activități specifice (norma de timp), precum și volumul de muncă realizabil în cadrul unei zile de lucru standard, de opt ore (norma de producție).</w:t>
      </w:r>
    </w:p>
    <w:p w14:paraId="0294A6F2" w14:textId="77777777" w:rsidR="00BD1018" w:rsidRPr="007A538A" w:rsidRDefault="00BD1018"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Antemăsurătoarea (Tabelul 5.1) include succesiunea completă și detaliată a operațiunilor desfășurate în cadrul fiecărei unități staționale: pregătirea terenului, lucrarea solului, metodele și procedeele de instalare a vegetației, și lucrările de îngrijire prevăzute până la atingerea stării de masiv. Unele norme cumulează mai multe tipuri de lucrări în același indicativ (pregătirea terenului, lucrarea solului și instalarea vegetației). În tabelul descriptiv al antemăsurătorii (tabelul 5.1) s-a notat pentru fiecare indicativ de normă locația (unitatea stațională) în care se intervine (la numărător) și volumul lucrărilor (la numitor), organizate cronologic, conform eșalonării activităților de instalare și îngrijire (</w:t>
      </w:r>
      <w:r w:rsidRPr="007A538A">
        <w:rPr>
          <w:rFonts w:ascii="Cormorant Garamond Medium" w:hAnsi="Cormorant Garamond Medium" w:cs="Arial"/>
          <w:sz w:val="20"/>
          <w:szCs w:val="20"/>
          <w:lang w:val="ro-RO"/>
        </w:rPr>
        <w:t>Palaghianu, 2019</w:t>
      </w:r>
      <w:r w:rsidRPr="007A538A">
        <w:rPr>
          <w:rFonts w:ascii="Cormorant Garamond Medium" w:hAnsi="Cormorant Garamond Medium"/>
          <w:lang w:val="ro-RO"/>
        </w:rPr>
        <w:t>).</w:t>
      </w:r>
    </w:p>
    <w:p w14:paraId="6936AE49" w14:textId="3259FA58" w:rsidR="00E05D53" w:rsidRPr="007A538A" w:rsidRDefault="00BD1018" w:rsidP="000E0CDE">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Tabelul 5.1 au fost incluse norme și activități din toate etapele de realizare a lucrărilor, fiind eșalonate începând cu lucrările de instalare din 2024 și continuând cu celelalte lucrări până în 2030, momentul preconizat de atingere a stării de masiv. La finalul antemăsurătorii, s-a realizat o sinteză (recapitulația pe categorii de lucrări) care cumulează volumele de lucrări din același an și corespunzătoare aceluiași indicativ </w:t>
      </w:r>
      <w:r w:rsidRPr="007A538A">
        <w:rPr>
          <w:rFonts w:ascii="Cormorant Garamond Medium" w:hAnsi="Cormorant Garamond Medium"/>
          <w:lang w:val="ro-RO"/>
        </w:rPr>
        <w:lastRenderedPageBreak/>
        <w:t xml:space="preserve">de normă, fără a detalia unitățile staționale. Această recapitulație constituie baza pentru întocmirea devizului de estimare a costurilor, prezentat în Tabelul 5.4. </w:t>
      </w:r>
    </w:p>
    <w:p w14:paraId="7DC5F47D" w14:textId="5E0E7EE2" w:rsidR="000E0CDE" w:rsidRPr="007A538A" w:rsidRDefault="000E0CDE" w:rsidP="000E0CDE">
      <w:pPr>
        <w:pStyle w:val="Heading2"/>
      </w:pPr>
      <w:bookmarkStart w:id="73" w:name="_Toc193888065"/>
      <w:bookmarkStart w:id="74" w:name="_Toc194051866"/>
      <w:bookmarkStart w:id="75" w:name="_Toc196992365"/>
      <w:r w:rsidRPr="007A538A">
        <w:t>5.2. Evaluarea necesarului de forță de muncă</w:t>
      </w:r>
      <w:bookmarkEnd w:id="73"/>
      <w:bookmarkEnd w:id="74"/>
      <w:bookmarkEnd w:id="75"/>
    </w:p>
    <w:p w14:paraId="0D246A21" w14:textId="77777777" w:rsidR="003D0713" w:rsidRPr="007A538A" w:rsidRDefault="003D0713" w:rsidP="003D0713">
      <w:pPr>
        <w:rPr>
          <w:lang w:val="ro-RO" w:eastAsia="ro-RO"/>
        </w:rPr>
      </w:pPr>
    </w:p>
    <w:p w14:paraId="2E414E15"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Evaluarea necesarului de forță de muncă în cadrul lucrărilor de împădurire implică mai mulți pași esențiali pentru a asigura o planificare eficientă a resurselor umane și pentru a evita întârzierile în realizarea proiectelor. </w:t>
      </w:r>
    </w:p>
    <w:p w14:paraId="1A5D3A0C"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Analiza începe prin estimarea volumului de muncă aferent fiecărei operațiuni, de la pregătirea terenului până la îngrijirea culturilor forestiere. Pentru aceasta, se utilizează normele de timp și producție specificate în capitolul C al lucrării „</w:t>
      </w:r>
      <w:r w:rsidRPr="007A538A">
        <w:rPr>
          <w:rFonts w:ascii="Cormorant Garamond Medium" w:hAnsi="Cormorant Garamond Medium"/>
          <w:i/>
          <w:iCs/>
          <w:lang w:val="ro-RO"/>
        </w:rPr>
        <w:t>Norme de timp și producție unificate pentru lucrările de silvicultură</w:t>
      </w:r>
      <w:r w:rsidRPr="007A538A">
        <w:rPr>
          <w:rFonts w:ascii="Cormorant Garamond Medium" w:hAnsi="Cormorant Garamond Medium"/>
          <w:lang w:val="ro-RO"/>
        </w:rPr>
        <w:t>” (MAPPM, 1997). Aceste norme oferă informații detaliate despre timpul necesar și volumul de muncă asociat fiecărei activități specifice.</w:t>
      </w:r>
    </w:p>
    <w:p w14:paraId="64F6749D"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Un aspect critic îl reprezintă planificarea perioadelor de execuție și organizarea echipelor de muncă, având în vedere că multe activități trebuie efectuate în intervale de timp bine definite, în funcție de cerințele specifice ale fiecărei etape (conform Anexei 11 – Perioadele de execuție a lucrărilor).</w:t>
      </w:r>
    </w:p>
    <w:p w14:paraId="5DE48D57"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Necesarul de forța de muncă se estimează în funcție de perioada de timp în care se dorește finalizarea activităților, dimensionând echipele personalului sezonier pentru a optimiza timpul de execuție și a respecta termenele proiectului.</w:t>
      </w:r>
      <w:r w:rsidRPr="007A538A">
        <w:rPr>
          <w:lang w:val="ro-RO"/>
        </w:rPr>
        <w:t xml:space="preserve"> </w:t>
      </w:r>
      <w:r w:rsidRPr="007A538A">
        <w:rPr>
          <w:rFonts w:ascii="Cormorant Garamond Medium" w:hAnsi="Cormorant Garamond Medium"/>
          <w:lang w:val="ro-RO"/>
        </w:rPr>
        <w:t>Se va încerca antrenarea în activitățile de împădurire a unui număr relativ constant de muncitori în perioade diferite. Această abordare asigură coordonarea eficientă a activităților și alocarea judicioasă a resurselor.</w:t>
      </w:r>
    </w:p>
    <w:p w14:paraId="240F286F"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Tabelul 5.2 s-a efectuat o estimare a efectivului de muncitori necesar pentru executarea activităților specifice planificate în anul 2024. S-a ales pentru exemplificarea modului de calcul anul 2024 pentru că este anul care conține volumul cel mai însemnat și diversitatea cea mai mare de lucrări.</w:t>
      </w:r>
    </w:p>
    <w:p w14:paraId="4847ADC6"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06ED4228"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0FAE213F"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3B757D39"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4AB80E87"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5E404F0E" w14:textId="2A83CCED"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0A3D47D3" w14:textId="6BF91C4D"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4EBFAE15" w14:textId="2A863C10"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6DEE1A8B" w14:textId="77777777" w:rsidR="000E0CDE" w:rsidRPr="007A538A" w:rsidRDefault="000E0CDE" w:rsidP="000E0CDE">
      <w:pPr>
        <w:spacing w:line="312" w:lineRule="auto"/>
        <w:ind w:firstLine="720"/>
        <w:jc w:val="both"/>
        <w:rPr>
          <w:rFonts w:ascii="Palatino Linotype" w:hAnsi="Palatino Linotype"/>
          <w:b/>
          <w:bCs/>
          <w:sz w:val="20"/>
          <w:szCs w:val="20"/>
          <w:lang w:val="ro-RO"/>
        </w:rPr>
        <w:sectPr w:rsidR="000E0CDE" w:rsidRPr="007A538A" w:rsidSect="0042751B">
          <w:pgSz w:w="12240" w:h="15840"/>
          <w:pgMar w:top="1440" w:right="1440" w:bottom="1440" w:left="1440" w:header="720" w:footer="720" w:gutter="0"/>
          <w:cols w:space="720"/>
          <w:docGrid w:linePitch="360"/>
        </w:sectPr>
      </w:pPr>
    </w:p>
    <w:p w14:paraId="69739D8D" w14:textId="43E2C6B6" w:rsidR="000E0CDE" w:rsidRPr="007A538A" w:rsidRDefault="000E0CDE" w:rsidP="000E0CDE">
      <w:pPr>
        <w:spacing w:line="312" w:lineRule="auto"/>
        <w:ind w:firstLine="720"/>
        <w:jc w:val="both"/>
        <w:rPr>
          <w:rFonts w:ascii="Palatino Linotype" w:hAnsi="Palatino Linotype"/>
          <w:b/>
          <w:bCs/>
          <w:sz w:val="20"/>
          <w:szCs w:val="20"/>
          <w:lang w:val="ro-RO"/>
        </w:rPr>
      </w:pPr>
      <w:r w:rsidRPr="007A538A">
        <w:rPr>
          <w:rFonts w:ascii="Palatino Linotype" w:hAnsi="Palatino Linotype"/>
          <w:b/>
          <w:bCs/>
          <w:sz w:val="20"/>
          <w:szCs w:val="20"/>
          <w:lang w:val="ro-RO"/>
        </w:rPr>
        <w:lastRenderedPageBreak/>
        <w:t>Tabelul 5.1. Antemăsurătoarea lucrărilor</w:t>
      </w:r>
    </w:p>
    <w:tbl>
      <w:tblPr>
        <w:tblW w:w="11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765"/>
        <w:gridCol w:w="1533"/>
        <w:gridCol w:w="810"/>
        <w:gridCol w:w="1060"/>
        <w:gridCol w:w="1060"/>
        <w:gridCol w:w="1060"/>
        <w:gridCol w:w="1060"/>
        <w:gridCol w:w="1060"/>
        <w:gridCol w:w="1060"/>
        <w:gridCol w:w="1061"/>
      </w:tblGrid>
      <w:tr w:rsidR="003D7BCA" w:rsidRPr="007A538A" w14:paraId="48C836FF" w14:textId="77777777" w:rsidTr="00B4761D">
        <w:trPr>
          <w:cantSplit/>
          <w:trHeight w:val="91"/>
          <w:jc w:val="center"/>
        </w:trPr>
        <w:tc>
          <w:tcPr>
            <w:tcW w:w="847" w:type="dxa"/>
            <w:vMerge w:val="restart"/>
            <w:shd w:val="clear" w:color="auto" w:fill="E7E6E6" w:themeFill="background2"/>
            <w:vAlign w:val="center"/>
          </w:tcPr>
          <w:p w14:paraId="137023C2"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xml:space="preserve">Tehno-logii de lucru </w:t>
            </w:r>
          </w:p>
          <w:p w14:paraId="501894C7"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teren</w:t>
            </w:r>
          </w:p>
          <w:p w14:paraId="5A108530"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sol</w:t>
            </w:r>
          </w:p>
          <w:p w14:paraId="46D255AF"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împăd.</w:t>
            </w:r>
          </w:p>
          <w:p w14:paraId="0E2DECD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6"/>
                <w:szCs w:val="16"/>
                <w:lang w:val="ro-RO"/>
              </w:rPr>
              <w:t>- îngrij.</w:t>
            </w:r>
          </w:p>
        </w:tc>
        <w:tc>
          <w:tcPr>
            <w:tcW w:w="765" w:type="dxa"/>
            <w:vMerge w:val="restart"/>
            <w:shd w:val="clear" w:color="auto" w:fill="E7E6E6" w:themeFill="background2"/>
            <w:vAlign w:val="center"/>
          </w:tcPr>
          <w:p w14:paraId="12E4053F"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Norma</w:t>
            </w:r>
          </w:p>
        </w:tc>
        <w:tc>
          <w:tcPr>
            <w:tcW w:w="1533" w:type="dxa"/>
            <w:vMerge w:val="restart"/>
            <w:shd w:val="clear" w:color="auto" w:fill="E7E6E6" w:themeFill="background2"/>
            <w:vAlign w:val="center"/>
          </w:tcPr>
          <w:p w14:paraId="50A9EF25"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Denumire lucrare</w:t>
            </w:r>
          </w:p>
        </w:tc>
        <w:tc>
          <w:tcPr>
            <w:tcW w:w="810" w:type="dxa"/>
            <w:vMerge w:val="restart"/>
            <w:shd w:val="clear" w:color="auto" w:fill="E7E6E6" w:themeFill="background2"/>
            <w:vAlign w:val="center"/>
          </w:tcPr>
          <w:p w14:paraId="22482D31"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U.M.</w:t>
            </w:r>
          </w:p>
        </w:tc>
        <w:tc>
          <w:tcPr>
            <w:tcW w:w="7421" w:type="dxa"/>
            <w:gridSpan w:val="7"/>
            <w:shd w:val="clear" w:color="auto" w:fill="E7E6E6" w:themeFill="background2"/>
            <w:vAlign w:val="center"/>
          </w:tcPr>
          <w:p w14:paraId="45FA86F8"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Localizarea lucrărilor (unități staționale) şi volumul lucrării de executat în anul </w:t>
            </w:r>
          </w:p>
          <w:p w14:paraId="3718AD96" w14:textId="77777777" w:rsidR="000E0CDE" w:rsidRPr="007A538A" w:rsidRDefault="000E0CDE" w:rsidP="000E0CDE">
            <w:pPr>
              <w:spacing w:after="0" w:line="240"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       I                       II                    III                     IV                  V                    VI                 VII</w:t>
            </w:r>
          </w:p>
        </w:tc>
      </w:tr>
      <w:tr w:rsidR="003D7BCA" w:rsidRPr="007A538A" w14:paraId="25A37669" w14:textId="77777777" w:rsidTr="00B4761D">
        <w:trPr>
          <w:cantSplit/>
          <w:trHeight w:val="449"/>
          <w:jc w:val="center"/>
        </w:trPr>
        <w:tc>
          <w:tcPr>
            <w:tcW w:w="847" w:type="dxa"/>
            <w:vMerge/>
            <w:shd w:val="clear" w:color="auto" w:fill="E7E6E6" w:themeFill="background2"/>
            <w:vAlign w:val="center"/>
          </w:tcPr>
          <w:p w14:paraId="43F2B6DE"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Merge/>
            <w:shd w:val="clear" w:color="auto" w:fill="E7E6E6" w:themeFill="background2"/>
            <w:vAlign w:val="center"/>
          </w:tcPr>
          <w:p w14:paraId="515E4182" w14:textId="77777777" w:rsidR="000E0CDE" w:rsidRPr="007A538A" w:rsidRDefault="000E0CDE" w:rsidP="000E0CDE">
            <w:pPr>
              <w:spacing w:after="0" w:line="240" w:lineRule="auto"/>
              <w:rPr>
                <w:rFonts w:ascii="Palatino Linotype" w:hAnsi="Palatino Linotype" w:cs="Arial"/>
                <w:sz w:val="18"/>
                <w:szCs w:val="18"/>
                <w:lang w:val="ro-RO"/>
              </w:rPr>
            </w:pPr>
          </w:p>
        </w:tc>
        <w:tc>
          <w:tcPr>
            <w:tcW w:w="1533" w:type="dxa"/>
            <w:vMerge/>
            <w:shd w:val="clear" w:color="auto" w:fill="E7E6E6" w:themeFill="background2"/>
            <w:vAlign w:val="center"/>
          </w:tcPr>
          <w:p w14:paraId="2803F06B" w14:textId="77777777" w:rsidR="000E0CDE" w:rsidRPr="007A538A" w:rsidRDefault="000E0CDE" w:rsidP="000E0CDE">
            <w:pPr>
              <w:spacing w:after="0" w:line="240" w:lineRule="auto"/>
              <w:rPr>
                <w:rFonts w:ascii="Palatino Linotype" w:hAnsi="Palatino Linotype" w:cs="Arial"/>
                <w:b/>
                <w:bCs/>
                <w:sz w:val="18"/>
                <w:szCs w:val="18"/>
                <w:lang w:val="ro-RO"/>
              </w:rPr>
            </w:pPr>
          </w:p>
        </w:tc>
        <w:tc>
          <w:tcPr>
            <w:tcW w:w="810" w:type="dxa"/>
            <w:vMerge/>
            <w:shd w:val="clear" w:color="auto" w:fill="E7E6E6" w:themeFill="background2"/>
            <w:vAlign w:val="center"/>
          </w:tcPr>
          <w:p w14:paraId="3A2B0AB2" w14:textId="77777777" w:rsidR="000E0CDE" w:rsidRPr="007A538A" w:rsidRDefault="000E0CDE" w:rsidP="000E0CDE">
            <w:pPr>
              <w:spacing w:after="0" w:line="240" w:lineRule="auto"/>
              <w:rPr>
                <w:rFonts w:ascii="Palatino Linotype" w:hAnsi="Palatino Linotype" w:cs="Arial"/>
                <w:b/>
                <w:bCs/>
                <w:sz w:val="18"/>
                <w:szCs w:val="18"/>
                <w:lang w:val="ro-RO"/>
              </w:rPr>
            </w:pPr>
          </w:p>
        </w:tc>
        <w:tc>
          <w:tcPr>
            <w:tcW w:w="1060" w:type="dxa"/>
            <w:shd w:val="clear" w:color="auto" w:fill="E7E6E6" w:themeFill="background2"/>
            <w:vAlign w:val="center"/>
          </w:tcPr>
          <w:p w14:paraId="20460FA1"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2024</w:t>
            </w:r>
          </w:p>
        </w:tc>
        <w:tc>
          <w:tcPr>
            <w:tcW w:w="1060" w:type="dxa"/>
            <w:shd w:val="clear" w:color="auto" w:fill="E7E6E6" w:themeFill="background2"/>
            <w:vAlign w:val="center"/>
          </w:tcPr>
          <w:p w14:paraId="3AD25979"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2025</w:t>
            </w:r>
          </w:p>
        </w:tc>
        <w:tc>
          <w:tcPr>
            <w:tcW w:w="1060" w:type="dxa"/>
            <w:shd w:val="clear" w:color="auto" w:fill="E7E6E6" w:themeFill="background2"/>
            <w:vAlign w:val="center"/>
          </w:tcPr>
          <w:p w14:paraId="32BF4376"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2026</w:t>
            </w:r>
          </w:p>
        </w:tc>
        <w:tc>
          <w:tcPr>
            <w:tcW w:w="1060" w:type="dxa"/>
            <w:shd w:val="clear" w:color="auto" w:fill="E7E6E6" w:themeFill="background2"/>
            <w:vAlign w:val="center"/>
          </w:tcPr>
          <w:p w14:paraId="6E8BCACC"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2027</w:t>
            </w:r>
          </w:p>
        </w:tc>
        <w:tc>
          <w:tcPr>
            <w:tcW w:w="1060" w:type="dxa"/>
            <w:shd w:val="clear" w:color="auto" w:fill="E7E6E6" w:themeFill="background2"/>
            <w:vAlign w:val="center"/>
          </w:tcPr>
          <w:p w14:paraId="03EFF883"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2028</w:t>
            </w:r>
          </w:p>
        </w:tc>
        <w:tc>
          <w:tcPr>
            <w:tcW w:w="1060" w:type="dxa"/>
            <w:shd w:val="clear" w:color="auto" w:fill="E7E6E6" w:themeFill="background2"/>
            <w:vAlign w:val="center"/>
          </w:tcPr>
          <w:p w14:paraId="281D6B92"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2029</w:t>
            </w:r>
          </w:p>
        </w:tc>
        <w:tc>
          <w:tcPr>
            <w:tcW w:w="1061" w:type="dxa"/>
            <w:shd w:val="clear" w:color="auto" w:fill="E7E6E6" w:themeFill="background2"/>
            <w:vAlign w:val="center"/>
          </w:tcPr>
          <w:p w14:paraId="0BB47970"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2030</w:t>
            </w:r>
          </w:p>
        </w:tc>
      </w:tr>
      <w:tr w:rsidR="003D7BCA" w:rsidRPr="007A538A" w14:paraId="23F7A9C7" w14:textId="77777777" w:rsidTr="00B4761D">
        <w:trPr>
          <w:cantSplit/>
          <w:trHeight w:val="1482"/>
          <w:jc w:val="center"/>
        </w:trPr>
        <w:tc>
          <w:tcPr>
            <w:tcW w:w="847" w:type="dxa"/>
            <w:vAlign w:val="center"/>
          </w:tcPr>
          <w:p w14:paraId="0B0260E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w:t>
            </w:r>
          </w:p>
          <w:p w14:paraId="754B5D3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7432F9D"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17867BF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765" w:type="dxa"/>
            <w:vAlign w:val="center"/>
          </w:tcPr>
          <w:p w14:paraId="1D4E9C1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C4Ab</w:t>
            </w:r>
          </w:p>
        </w:tc>
        <w:tc>
          <w:tcPr>
            <w:tcW w:w="1533" w:type="dxa"/>
            <w:vAlign w:val="center"/>
          </w:tcPr>
          <w:p w14:paraId="6BC693F0"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Tăierea manuală a tufărișurilor, arbuștilor și a arborilor subțiri</w:t>
            </w:r>
          </w:p>
        </w:tc>
        <w:tc>
          <w:tcPr>
            <w:tcW w:w="810" w:type="dxa"/>
            <w:vAlign w:val="center"/>
          </w:tcPr>
          <w:p w14:paraId="3C2654E0"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2592E46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0F51F54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563B69C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4056C27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5B6F967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62EC2C6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196FFE6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787E80F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28275B2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08DFC62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0BC16C6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1" w:type="dxa"/>
            <w:vAlign w:val="center"/>
          </w:tcPr>
          <w:p w14:paraId="1667B78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r>
      <w:tr w:rsidR="003D7BCA" w:rsidRPr="007A538A" w14:paraId="061F400E" w14:textId="77777777" w:rsidTr="00B4761D">
        <w:trPr>
          <w:cantSplit/>
          <w:trHeight w:val="1482"/>
          <w:jc w:val="center"/>
        </w:trPr>
        <w:tc>
          <w:tcPr>
            <w:tcW w:w="847" w:type="dxa"/>
            <w:vAlign w:val="center"/>
          </w:tcPr>
          <w:p w14:paraId="6F390FEE"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7B251917"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121</w:t>
            </w:r>
          </w:p>
          <w:p w14:paraId="59407C7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19F3DDD7"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765" w:type="dxa"/>
            <w:vAlign w:val="center"/>
          </w:tcPr>
          <w:p w14:paraId="3B923734"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C10 IIbc</w:t>
            </w:r>
          </w:p>
        </w:tc>
        <w:tc>
          <w:tcPr>
            <w:tcW w:w="1533" w:type="dxa"/>
            <w:vAlign w:val="center"/>
          </w:tcPr>
          <w:p w14:paraId="735CA546"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Pregătirea solului cu unelte manuale în teren nelucrat anterior</w:t>
            </w:r>
          </w:p>
        </w:tc>
        <w:tc>
          <w:tcPr>
            <w:tcW w:w="810" w:type="dxa"/>
            <w:vAlign w:val="center"/>
          </w:tcPr>
          <w:p w14:paraId="443D510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7F5AA19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52F6A14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5A9534D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29183FF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2259F0B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6F74997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67301CC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BCDFC0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84B6A2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034DF9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7729A3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2941611"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7CC9546" w14:textId="77777777" w:rsidTr="00B4761D">
        <w:trPr>
          <w:cantSplit/>
          <w:trHeight w:val="1330"/>
          <w:jc w:val="center"/>
        </w:trPr>
        <w:tc>
          <w:tcPr>
            <w:tcW w:w="847" w:type="dxa"/>
            <w:vAlign w:val="center"/>
          </w:tcPr>
          <w:p w14:paraId="77E8FD3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765" w:type="dxa"/>
            <w:vAlign w:val="center"/>
          </w:tcPr>
          <w:p w14:paraId="4046937D"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C26c</w:t>
            </w:r>
          </w:p>
        </w:tc>
        <w:tc>
          <w:tcPr>
            <w:tcW w:w="1533" w:type="dxa"/>
            <w:vAlign w:val="center"/>
          </w:tcPr>
          <w:p w14:paraId="6E950AC8"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Semănături directe în teren pregătit</w:t>
            </w:r>
          </w:p>
        </w:tc>
        <w:tc>
          <w:tcPr>
            <w:tcW w:w="810" w:type="dxa"/>
            <w:vAlign w:val="center"/>
          </w:tcPr>
          <w:p w14:paraId="66CB9BD5"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cuiburi</w:t>
            </w:r>
          </w:p>
        </w:tc>
        <w:tc>
          <w:tcPr>
            <w:tcW w:w="1060" w:type="dxa"/>
            <w:vAlign w:val="center"/>
          </w:tcPr>
          <w:p w14:paraId="2C2619E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60A/0,25</w:t>
            </w:r>
          </w:p>
          <w:p w14:paraId="4CBCF03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0757348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55C/1,5</w:t>
            </w:r>
          </w:p>
          <w:p w14:paraId="3787301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51D/1,5</w:t>
            </w:r>
          </w:p>
          <w:p w14:paraId="584D487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50I/0,75</w:t>
            </w:r>
          </w:p>
          <w:p w14:paraId="27E1A9B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50E/1,25</w:t>
            </w:r>
          </w:p>
        </w:tc>
        <w:tc>
          <w:tcPr>
            <w:tcW w:w="1060" w:type="dxa"/>
            <w:vAlign w:val="center"/>
          </w:tcPr>
          <w:p w14:paraId="17398D75"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5F4742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E18F44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E60282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9F12A4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43EF8BA2"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63C6C3C0" w14:textId="77777777" w:rsidTr="00B4761D">
        <w:trPr>
          <w:cantSplit/>
          <w:trHeight w:val="1330"/>
          <w:jc w:val="center"/>
        </w:trPr>
        <w:tc>
          <w:tcPr>
            <w:tcW w:w="847" w:type="dxa"/>
            <w:vAlign w:val="center"/>
          </w:tcPr>
          <w:p w14:paraId="5E878CF3" w14:textId="77777777" w:rsidR="000E0CDE" w:rsidRPr="007A538A" w:rsidRDefault="000E0CDE" w:rsidP="000E0CDE">
            <w:pPr>
              <w:spacing w:after="0" w:line="240" w:lineRule="auto"/>
              <w:rPr>
                <w:rFonts w:ascii="Palatino Linotype" w:hAnsi="Palatino Linotype" w:cs="Arial"/>
                <w:sz w:val="18"/>
                <w:szCs w:val="18"/>
                <w:lang w:val="ro-RO"/>
              </w:rPr>
            </w:pPr>
          </w:p>
          <w:p w14:paraId="11371D0C" w14:textId="77777777" w:rsidR="000E0CDE" w:rsidRPr="007A538A" w:rsidRDefault="000E0CDE" w:rsidP="000E0CDE">
            <w:pPr>
              <w:spacing w:after="0" w:line="240" w:lineRule="auto"/>
              <w:rPr>
                <w:rFonts w:ascii="Palatino Linotype" w:hAnsi="Palatino Linotype" w:cs="Arial"/>
                <w:sz w:val="18"/>
                <w:szCs w:val="18"/>
                <w:lang w:val="ro-RO"/>
              </w:rPr>
            </w:pPr>
          </w:p>
          <w:p w14:paraId="0A6215E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21111</w:t>
            </w:r>
          </w:p>
          <w:p w14:paraId="6FEDF4E9"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765" w:type="dxa"/>
            <w:vAlign w:val="center"/>
          </w:tcPr>
          <w:p w14:paraId="16D973E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C29b</w:t>
            </w:r>
          </w:p>
        </w:tc>
        <w:tc>
          <w:tcPr>
            <w:tcW w:w="1533" w:type="dxa"/>
            <w:vAlign w:val="center"/>
          </w:tcPr>
          <w:p w14:paraId="2F3F1B23"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Plantarea puieților forestieri în vetre </w:t>
            </w:r>
          </w:p>
        </w:tc>
        <w:tc>
          <w:tcPr>
            <w:tcW w:w="810" w:type="dxa"/>
            <w:vAlign w:val="center"/>
          </w:tcPr>
          <w:p w14:paraId="2300E17D"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73D72EB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60A/33,8</w:t>
            </w:r>
          </w:p>
          <w:p w14:paraId="2128B03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30FD50F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55C/6,72</w:t>
            </w:r>
          </w:p>
          <w:p w14:paraId="011756B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51A/5,35</w:t>
            </w:r>
          </w:p>
          <w:p w14:paraId="7767700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50I/2,45</w:t>
            </w:r>
          </w:p>
          <w:p w14:paraId="5642389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50E/5,25</w:t>
            </w:r>
          </w:p>
        </w:tc>
        <w:tc>
          <w:tcPr>
            <w:tcW w:w="1060" w:type="dxa"/>
            <w:vAlign w:val="center"/>
          </w:tcPr>
          <w:p w14:paraId="458252D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3B02B31"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875B5A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6C723CF"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0B5890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F55A5D0"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43EDC94B" w14:textId="77777777" w:rsidTr="00B4761D">
        <w:trPr>
          <w:cantSplit/>
          <w:trHeight w:val="985"/>
          <w:jc w:val="center"/>
        </w:trPr>
        <w:tc>
          <w:tcPr>
            <w:tcW w:w="847" w:type="dxa"/>
            <w:vAlign w:val="center"/>
          </w:tcPr>
          <w:p w14:paraId="5B50768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38DF70A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EF1BA8A"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4A8E3459"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765" w:type="dxa"/>
            <w:vAlign w:val="center"/>
          </w:tcPr>
          <w:p w14:paraId="4C7B09AE"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 45 b1</w:t>
            </w:r>
          </w:p>
        </w:tc>
        <w:tc>
          <w:tcPr>
            <w:tcW w:w="1533" w:type="dxa"/>
            <w:vAlign w:val="center"/>
          </w:tcPr>
          <w:p w14:paraId="272F3FC4"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Retezarea tulpinii puieților de foioase după plantare</w:t>
            </w:r>
          </w:p>
        </w:tc>
        <w:tc>
          <w:tcPr>
            <w:tcW w:w="810" w:type="dxa"/>
            <w:vAlign w:val="center"/>
          </w:tcPr>
          <w:p w14:paraId="5AADF6BA"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5EDF241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55C/0,5</w:t>
            </w:r>
          </w:p>
          <w:p w14:paraId="3177B2F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51D/0,5</w:t>
            </w:r>
          </w:p>
        </w:tc>
        <w:tc>
          <w:tcPr>
            <w:tcW w:w="1060" w:type="dxa"/>
            <w:vAlign w:val="center"/>
          </w:tcPr>
          <w:p w14:paraId="58195AD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FBEAAE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0AFD7C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4F5E86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8E17B9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D4FA807"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2495A717" w14:textId="77777777" w:rsidTr="00B4761D">
        <w:trPr>
          <w:cantSplit/>
          <w:trHeight w:val="1482"/>
          <w:jc w:val="center"/>
        </w:trPr>
        <w:tc>
          <w:tcPr>
            <w:tcW w:w="847" w:type="dxa"/>
            <w:vAlign w:val="center"/>
          </w:tcPr>
          <w:p w14:paraId="1450174B"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lastRenderedPageBreak/>
              <w:t>-</w:t>
            </w:r>
          </w:p>
          <w:p w14:paraId="5F9A51F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3E465F2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2CBCEB0E"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765" w:type="dxa"/>
            <w:vAlign w:val="center"/>
          </w:tcPr>
          <w:p w14:paraId="66923F0A"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C46b</w:t>
            </w:r>
          </w:p>
        </w:tc>
        <w:tc>
          <w:tcPr>
            <w:tcW w:w="1533" w:type="dxa"/>
            <w:vAlign w:val="center"/>
          </w:tcPr>
          <w:p w14:paraId="1389635D"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Revizuirea plantațiilor</w:t>
            </w:r>
          </w:p>
        </w:tc>
        <w:tc>
          <w:tcPr>
            <w:tcW w:w="810" w:type="dxa"/>
            <w:vAlign w:val="center"/>
          </w:tcPr>
          <w:p w14:paraId="18B59C83"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0A420A2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228B8B3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5E67FCF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5661717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734AD03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18230D6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13C6C5A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4B9A1E5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728BCF8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78A5E7B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0FB6C6E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71FA202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23B1536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4D8CC5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C23009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5DB61E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1C488150"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3B196A08" w14:textId="77777777" w:rsidTr="00B4761D">
        <w:trPr>
          <w:cantSplit/>
          <w:trHeight w:val="1330"/>
          <w:jc w:val="center"/>
        </w:trPr>
        <w:tc>
          <w:tcPr>
            <w:tcW w:w="847" w:type="dxa"/>
            <w:vAlign w:val="center"/>
          </w:tcPr>
          <w:p w14:paraId="1C37ECB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28809CF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911A47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4DE433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311</w:t>
            </w:r>
          </w:p>
        </w:tc>
        <w:tc>
          <w:tcPr>
            <w:tcW w:w="765" w:type="dxa"/>
            <w:vAlign w:val="center"/>
          </w:tcPr>
          <w:p w14:paraId="3DC474DC"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C51Ia2</w:t>
            </w:r>
          </w:p>
          <w:p w14:paraId="34C3EF6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Şi</w:t>
            </w:r>
          </w:p>
          <w:p w14:paraId="5BC3B68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C51Iia2</w:t>
            </w:r>
          </w:p>
        </w:tc>
        <w:tc>
          <w:tcPr>
            <w:tcW w:w="1533" w:type="dxa"/>
            <w:vAlign w:val="center"/>
          </w:tcPr>
          <w:p w14:paraId="7E3D5145"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Mobilizarea manuală a solului în jurul puieților</w:t>
            </w:r>
          </w:p>
        </w:tc>
        <w:tc>
          <w:tcPr>
            <w:tcW w:w="810" w:type="dxa"/>
            <w:vAlign w:val="center"/>
          </w:tcPr>
          <w:p w14:paraId="1163BF2D"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 (vetre)</w:t>
            </w:r>
          </w:p>
        </w:tc>
        <w:tc>
          <w:tcPr>
            <w:tcW w:w="1060" w:type="dxa"/>
            <w:vAlign w:val="center"/>
          </w:tcPr>
          <w:p w14:paraId="3AA9E59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2DA575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60A/33,8</w:t>
            </w:r>
          </w:p>
          <w:p w14:paraId="2D56150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5A72692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55C/6,72-</w:t>
            </w:r>
          </w:p>
          <w:p w14:paraId="7238669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51A/5,35</w:t>
            </w:r>
          </w:p>
          <w:p w14:paraId="78C57B6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50I/2,45</w:t>
            </w:r>
          </w:p>
          <w:p w14:paraId="4B1B639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50E/5,25</w:t>
            </w:r>
          </w:p>
        </w:tc>
        <w:tc>
          <w:tcPr>
            <w:tcW w:w="1060" w:type="dxa"/>
            <w:vAlign w:val="center"/>
          </w:tcPr>
          <w:p w14:paraId="74C8CE4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60A/33,8</w:t>
            </w:r>
          </w:p>
          <w:p w14:paraId="569F6B7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3CEB7CA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55C/6,72-</w:t>
            </w:r>
          </w:p>
          <w:p w14:paraId="31197E7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51A/5,35</w:t>
            </w:r>
          </w:p>
          <w:p w14:paraId="3A1466E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50I/2,45</w:t>
            </w:r>
          </w:p>
          <w:p w14:paraId="3BBB979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50E/5,25</w:t>
            </w:r>
          </w:p>
        </w:tc>
        <w:tc>
          <w:tcPr>
            <w:tcW w:w="1060" w:type="dxa"/>
            <w:vAlign w:val="center"/>
          </w:tcPr>
          <w:p w14:paraId="26B2304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CF2D9C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B9973CC" w14:textId="77777777" w:rsidR="000E0CDE" w:rsidRPr="007A538A" w:rsidRDefault="000E0CDE" w:rsidP="000E0CDE">
            <w:pPr>
              <w:spacing w:after="0" w:line="240" w:lineRule="auto"/>
              <w:rPr>
                <w:rFonts w:ascii="Palatino Linotype" w:hAnsi="Palatino Linotype" w:cs="Arial"/>
                <w:sz w:val="16"/>
                <w:szCs w:val="16"/>
                <w:lang w:val="ro-RO"/>
              </w:rPr>
            </w:pPr>
          </w:p>
        </w:tc>
        <w:tc>
          <w:tcPr>
            <w:tcW w:w="1061" w:type="dxa"/>
            <w:vAlign w:val="center"/>
          </w:tcPr>
          <w:p w14:paraId="38FC1E0B"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7328390" w14:textId="77777777" w:rsidTr="00B4761D">
        <w:trPr>
          <w:cantSplit/>
          <w:trHeight w:val="1482"/>
          <w:jc w:val="center"/>
        </w:trPr>
        <w:tc>
          <w:tcPr>
            <w:tcW w:w="847" w:type="dxa"/>
            <w:vAlign w:val="center"/>
          </w:tcPr>
          <w:p w14:paraId="59058D2C"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4505A9C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054EF42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40F8A91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211</w:t>
            </w:r>
          </w:p>
        </w:tc>
        <w:tc>
          <w:tcPr>
            <w:tcW w:w="765" w:type="dxa"/>
            <w:vAlign w:val="center"/>
          </w:tcPr>
          <w:p w14:paraId="1E7B06E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C57IIb4</w:t>
            </w:r>
          </w:p>
        </w:tc>
        <w:tc>
          <w:tcPr>
            <w:tcW w:w="1533" w:type="dxa"/>
            <w:vAlign w:val="center"/>
          </w:tcPr>
          <w:p w14:paraId="70C3E2CA"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Descopleşirea speciilor forestiere de specii ierboase</w:t>
            </w:r>
          </w:p>
        </w:tc>
        <w:tc>
          <w:tcPr>
            <w:tcW w:w="810" w:type="dxa"/>
            <w:vAlign w:val="center"/>
          </w:tcPr>
          <w:p w14:paraId="25E065A8"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2CA8A4B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5CC2D8C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3A03A9F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399BD70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2A95C64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4EE50A6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43CD057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60A/2*237,12</w:t>
            </w:r>
          </w:p>
          <w:p w14:paraId="2B58276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61B/2*60</w:t>
            </w:r>
          </w:p>
          <w:p w14:paraId="6FEBC36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55C/2*40,32</w:t>
            </w:r>
          </w:p>
          <w:p w14:paraId="42B50AD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51D/2*36,72</w:t>
            </w:r>
          </w:p>
          <w:p w14:paraId="366E60E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50I/2*7,2</w:t>
            </w:r>
          </w:p>
          <w:p w14:paraId="4387721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53E/2*33,6</w:t>
            </w:r>
          </w:p>
        </w:tc>
        <w:tc>
          <w:tcPr>
            <w:tcW w:w="1060" w:type="dxa"/>
            <w:vAlign w:val="center"/>
          </w:tcPr>
          <w:p w14:paraId="3E312B8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60A/2*237,12</w:t>
            </w:r>
          </w:p>
          <w:p w14:paraId="7F5FE34F"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61B/2*60</w:t>
            </w:r>
          </w:p>
          <w:p w14:paraId="1CA044E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55C/2*40,32</w:t>
            </w:r>
          </w:p>
          <w:p w14:paraId="4B80782F"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51D/2*36,72</w:t>
            </w:r>
          </w:p>
          <w:p w14:paraId="1A8F7F3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50I/2*7,2</w:t>
            </w:r>
          </w:p>
          <w:p w14:paraId="0E110A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53E/2*33,6</w:t>
            </w:r>
          </w:p>
        </w:tc>
        <w:tc>
          <w:tcPr>
            <w:tcW w:w="1060" w:type="dxa"/>
            <w:vAlign w:val="center"/>
          </w:tcPr>
          <w:p w14:paraId="3ED3353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60A/2*237,12</w:t>
            </w:r>
          </w:p>
          <w:p w14:paraId="47AD327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61B/2*60</w:t>
            </w:r>
          </w:p>
          <w:p w14:paraId="5A75842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55C/2*40,32</w:t>
            </w:r>
          </w:p>
          <w:p w14:paraId="695C8BB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51D/2*36,72</w:t>
            </w:r>
          </w:p>
          <w:p w14:paraId="1E699FE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50I/2*7,2</w:t>
            </w:r>
          </w:p>
          <w:p w14:paraId="5527933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53E/2*33,6</w:t>
            </w:r>
          </w:p>
        </w:tc>
        <w:tc>
          <w:tcPr>
            <w:tcW w:w="1060" w:type="dxa"/>
            <w:vAlign w:val="center"/>
          </w:tcPr>
          <w:p w14:paraId="6A47975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578505A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25376C0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5A37380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136C6FCF"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420A0BD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16747D4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0DF6447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3BAE3E6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269C20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4E9E55F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2B553C7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1" w:type="dxa"/>
            <w:vAlign w:val="center"/>
          </w:tcPr>
          <w:p w14:paraId="7FFCDF7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2314DFD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72DB592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63F8DD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5D5D16E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5743983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r>
      <w:tr w:rsidR="003D7BCA" w:rsidRPr="007A538A" w14:paraId="052683DA" w14:textId="77777777" w:rsidTr="00B4761D">
        <w:trPr>
          <w:cantSplit/>
          <w:trHeight w:val="1550"/>
          <w:jc w:val="center"/>
        </w:trPr>
        <w:tc>
          <w:tcPr>
            <w:tcW w:w="847" w:type="dxa"/>
            <w:vAlign w:val="center"/>
          </w:tcPr>
          <w:p w14:paraId="47EE1D8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14EEB0D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2401D1F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74E09F4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765" w:type="dxa"/>
            <w:vAlign w:val="center"/>
          </w:tcPr>
          <w:p w14:paraId="684A9F7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C60b</w:t>
            </w:r>
          </w:p>
        </w:tc>
        <w:tc>
          <w:tcPr>
            <w:tcW w:w="1533" w:type="dxa"/>
            <w:vAlign w:val="center"/>
          </w:tcPr>
          <w:p w14:paraId="11D44EB5"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Degajarea culturilor și semințișurilor naturale </w:t>
            </w:r>
          </w:p>
        </w:tc>
        <w:tc>
          <w:tcPr>
            <w:tcW w:w="810" w:type="dxa"/>
            <w:vAlign w:val="center"/>
          </w:tcPr>
          <w:p w14:paraId="18DC2B41"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51742A9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093A63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6B5D973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007F6BE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335B630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53F38CF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4172C6C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p w14:paraId="6B401AD4"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55217C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965E76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56B65A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2426E46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0315E4A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79F1468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382AEEC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6216208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p w14:paraId="05EAC0A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9ED5F7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42745D27"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6ECE6A8A" w14:textId="77777777" w:rsidTr="00B4761D">
        <w:trPr>
          <w:cantSplit/>
          <w:trHeight w:val="505"/>
          <w:jc w:val="center"/>
        </w:trPr>
        <w:tc>
          <w:tcPr>
            <w:tcW w:w="11376" w:type="dxa"/>
            <w:gridSpan w:val="11"/>
            <w:shd w:val="clear" w:color="auto" w:fill="E7E6E6" w:themeFill="background2"/>
            <w:vAlign w:val="center"/>
          </w:tcPr>
          <w:p w14:paraId="319CFE24" w14:textId="24C03DF1" w:rsidR="000E0CDE" w:rsidRPr="007A538A" w:rsidRDefault="000E0CDE" w:rsidP="0066104B">
            <w:pPr>
              <w:rPr>
                <w:rFonts w:ascii="Palatino Linotype" w:hAnsi="Palatino Linotype"/>
                <w:sz w:val="18"/>
                <w:szCs w:val="18"/>
                <w:lang w:val="ro-RO"/>
              </w:rPr>
            </w:pPr>
            <w:bookmarkStart w:id="76" w:name="_Toc193888066"/>
            <w:bookmarkStart w:id="77" w:name="_Toc194051867"/>
            <w:r w:rsidRPr="007A538A">
              <w:rPr>
                <w:rFonts w:ascii="Palatino Linotype" w:hAnsi="Palatino Linotype"/>
                <w:sz w:val="18"/>
                <w:szCs w:val="18"/>
                <w:lang w:val="ro-RO"/>
              </w:rPr>
              <w:t>Recapitulaţia pe categorii de lucrări</w:t>
            </w:r>
            <w:bookmarkEnd w:id="76"/>
            <w:bookmarkEnd w:id="77"/>
          </w:p>
        </w:tc>
      </w:tr>
      <w:tr w:rsidR="003D7BCA" w:rsidRPr="007A538A" w14:paraId="045B80A4" w14:textId="77777777" w:rsidTr="00B4761D">
        <w:trPr>
          <w:cantSplit/>
          <w:trHeight w:val="1229"/>
          <w:jc w:val="center"/>
        </w:trPr>
        <w:tc>
          <w:tcPr>
            <w:tcW w:w="847" w:type="dxa"/>
            <w:vAlign w:val="center"/>
          </w:tcPr>
          <w:p w14:paraId="7FDA2A90"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6F9FCF0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C4Ab</w:t>
            </w:r>
          </w:p>
        </w:tc>
        <w:tc>
          <w:tcPr>
            <w:tcW w:w="1533" w:type="dxa"/>
            <w:vAlign w:val="center"/>
          </w:tcPr>
          <w:p w14:paraId="60D5E4A1"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Tăierea manuală a tufărișurilor, arbuștilor și a arborilor subțiri</w:t>
            </w:r>
          </w:p>
        </w:tc>
        <w:tc>
          <w:tcPr>
            <w:tcW w:w="810" w:type="dxa"/>
            <w:vAlign w:val="center"/>
          </w:tcPr>
          <w:p w14:paraId="08B0F166"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072981A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5E6025A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991822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E3A45F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C9AF8F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04EB6B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76C5264E"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D73A145" w14:textId="77777777" w:rsidTr="00B4761D">
        <w:trPr>
          <w:cantSplit/>
          <w:trHeight w:val="1482"/>
          <w:jc w:val="center"/>
        </w:trPr>
        <w:tc>
          <w:tcPr>
            <w:tcW w:w="847" w:type="dxa"/>
            <w:vAlign w:val="center"/>
          </w:tcPr>
          <w:p w14:paraId="4562C242"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78C33E0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C10 IIbc</w:t>
            </w:r>
          </w:p>
        </w:tc>
        <w:tc>
          <w:tcPr>
            <w:tcW w:w="1533" w:type="dxa"/>
            <w:vAlign w:val="center"/>
          </w:tcPr>
          <w:p w14:paraId="752FB3DC"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Pregătirea solului cu unelte manuale în teren nelucrat anterior</w:t>
            </w:r>
          </w:p>
        </w:tc>
        <w:tc>
          <w:tcPr>
            <w:tcW w:w="810" w:type="dxa"/>
            <w:vAlign w:val="center"/>
          </w:tcPr>
          <w:p w14:paraId="421401F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149C7B7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523914B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2DC88D1"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179C00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6C96B9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8317AE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1D443A0C"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3C310BFD" w14:textId="77777777" w:rsidTr="00B4761D">
        <w:trPr>
          <w:cantSplit/>
          <w:trHeight w:val="741"/>
          <w:jc w:val="center"/>
        </w:trPr>
        <w:tc>
          <w:tcPr>
            <w:tcW w:w="847" w:type="dxa"/>
            <w:vAlign w:val="center"/>
          </w:tcPr>
          <w:p w14:paraId="37FEB5C6"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4190416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C26c</w:t>
            </w:r>
          </w:p>
        </w:tc>
        <w:tc>
          <w:tcPr>
            <w:tcW w:w="1533" w:type="dxa"/>
            <w:vAlign w:val="center"/>
          </w:tcPr>
          <w:p w14:paraId="5628CE8C"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Semănături directe în teren pregătit</w:t>
            </w:r>
          </w:p>
        </w:tc>
        <w:tc>
          <w:tcPr>
            <w:tcW w:w="810" w:type="dxa"/>
            <w:vAlign w:val="center"/>
          </w:tcPr>
          <w:p w14:paraId="7688C66B"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cuiburi</w:t>
            </w:r>
          </w:p>
        </w:tc>
        <w:tc>
          <w:tcPr>
            <w:tcW w:w="1060" w:type="dxa"/>
            <w:vAlign w:val="center"/>
          </w:tcPr>
          <w:p w14:paraId="7830F6D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6,75</w:t>
            </w:r>
          </w:p>
        </w:tc>
        <w:tc>
          <w:tcPr>
            <w:tcW w:w="1060" w:type="dxa"/>
            <w:vAlign w:val="center"/>
          </w:tcPr>
          <w:p w14:paraId="097AC5F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609543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EEFD63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1FA8DFF"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4262D2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479F0FE1"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2DA34B5F" w14:textId="77777777" w:rsidTr="00B4761D">
        <w:trPr>
          <w:cantSplit/>
          <w:trHeight w:val="985"/>
          <w:jc w:val="center"/>
        </w:trPr>
        <w:tc>
          <w:tcPr>
            <w:tcW w:w="847" w:type="dxa"/>
            <w:vAlign w:val="center"/>
          </w:tcPr>
          <w:p w14:paraId="40A5AA9F"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2E8F7B1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C29b</w:t>
            </w:r>
          </w:p>
        </w:tc>
        <w:tc>
          <w:tcPr>
            <w:tcW w:w="1533" w:type="dxa"/>
            <w:vAlign w:val="center"/>
          </w:tcPr>
          <w:p w14:paraId="517104D4"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Plantarea puieților forestieri în vetre</w:t>
            </w:r>
          </w:p>
        </w:tc>
        <w:tc>
          <w:tcPr>
            <w:tcW w:w="810" w:type="dxa"/>
            <w:vAlign w:val="center"/>
          </w:tcPr>
          <w:p w14:paraId="77D3280E"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7AB4A8A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55,07</w:t>
            </w:r>
          </w:p>
        </w:tc>
        <w:tc>
          <w:tcPr>
            <w:tcW w:w="1060" w:type="dxa"/>
            <w:vAlign w:val="center"/>
          </w:tcPr>
          <w:p w14:paraId="7FB618F4"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7E83B3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3342FC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418CE3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6ACCCCF"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1E39E217"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BADF49C" w14:textId="77777777" w:rsidTr="00B4761D">
        <w:trPr>
          <w:cantSplit/>
          <w:trHeight w:val="985"/>
          <w:jc w:val="center"/>
        </w:trPr>
        <w:tc>
          <w:tcPr>
            <w:tcW w:w="847" w:type="dxa"/>
            <w:vAlign w:val="center"/>
          </w:tcPr>
          <w:p w14:paraId="6C8F4C22"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50689F4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 45 b1</w:t>
            </w:r>
          </w:p>
        </w:tc>
        <w:tc>
          <w:tcPr>
            <w:tcW w:w="1533" w:type="dxa"/>
            <w:vAlign w:val="center"/>
          </w:tcPr>
          <w:p w14:paraId="58B3220F"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Retezarea tulpinii puieților de foioase după plantare</w:t>
            </w:r>
          </w:p>
        </w:tc>
        <w:tc>
          <w:tcPr>
            <w:tcW w:w="810" w:type="dxa"/>
            <w:vAlign w:val="center"/>
          </w:tcPr>
          <w:p w14:paraId="6B2E8D4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73EF22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1</w:t>
            </w:r>
          </w:p>
        </w:tc>
        <w:tc>
          <w:tcPr>
            <w:tcW w:w="1060" w:type="dxa"/>
            <w:vAlign w:val="center"/>
          </w:tcPr>
          <w:p w14:paraId="38123C1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E98E25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A306AE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E82732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D8807A5"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699F739"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7EFD0222" w14:textId="77777777" w:rsidTr="00B4761D">
        <w:trPr>
          <w:cantSplit/>
          <w:trHeight w:val="712"/>
          <w:jc w:val="center"/>
        </w:trPr>
        <w:tc>
          <w:tcPr>
            <w:tcW w:w="847" w:type="dxa"/>
            <w:vAlign w:val="center"/>
          </w:tcPr>
          <w:p w14:paraId="3B8DF9A3"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50AEAA7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C46b</w:t>
            </w:r>
          </w:p>
        </w:tc>
        <w:tc>
          <w:tcPr>
            <w:tcW w:w="1533" w:type="dxa"/>
            <w:vAlign w:val="center"/>
          </w:tcPr>
          <w:p w14:paraId="57CDB526"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Revizuirea plantațiilor</w:t>
            </w:r>
          </w:p>
        </w:tc>
        <w:tc>
          <w:tcPr>
            <w:tcW w:w="810" w:type="dxa"/>
            <w:vAlign w:val="center"/>
          </w:tcPr>
          <w:p w14:paraId="09AB5590"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0CFE383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0FBFC46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4ADEEAF4"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4E8615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1EA2FA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031E6B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256DC3CB"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42242DED" w14:textId="77777777" w:rsidTr="00B4761D">
        <w:trPr>
          <w:cantSplit/>
          <w:trHeight w:val="985"/>
          <w:jc w:val="center"/>
        </w:trPr>
        <w:tc>
          <w:tcPr>
            <w:tcW w:w="847" w:type="dxa"/>
            <w:vAlign w:val="center"/>
          </w:tcPr>
          <w:p w14:paraId="4B47C5D1"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1B7CB95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C51Ia2</w:t>
            </w:r>
          </w:p>
          <w:p w14:paraId="1ADE42D4"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și</w:t>
            </w:r>
          </w:p>
          <w:p w14:paraId="5BB66FCB"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C51Iia2</w:t>
            </w:r>
          </w:p>
        </w:tc>
        <w:tc>
          <w:tcPr>
            <w:tcW w:w="1533" w:type="dxa"/>
            <w:vAlign w:val="center"/>
          </w:tcPr>
          <w:p w14:paraId="00EBA21B"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Mobilizarea manuală a solului în jurul puieților</w:t>
            </w:r>
          </w:p>
        </w:tc>
        <w:tc>
          <w:tcPr>
            <w:tcW w:w="810" w:type="dxa"/>
            <w:vAlign w:val="center"/>
          </w:tcPr>
          <w:p w14:paraId="6AB693BD"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 (vetre)</w:t>
            </w:r>
          </w:p>
        </w:tc>
        <w:tc>
          <w:tcPr>
            <w:tcW w:w="1060" w:type="dxa"/>
            <w:vAlign w:val="center"/>
          </w:tcPr>
          <w:p w14:paraId="794EA0C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87A3BB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55,07</w:t>
            </w:r>
          </w:p>
        </w:tc>
        <w:tc>
          <w:tcPr>
            <w:tcW w:w="1060" w:type="dxa"/>
            <w:vAlign w:val="center"/>
          </w:tcPr>
          <w:p w14:paraId="6452DF3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55,07</w:t>
            </w:r>
          </w:p>
        </w:tc>
        <w:tc>
          <w:tcPr>
            <w:tcW w:w="1060" w:type="dxa"/>
            <w:vAlign w:val="center"/>
          </w:tcPr>
          <w:p w14:paraId="5A4ADA4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4A4118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5417C6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5C4E47C5"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4715A5C6" w14:textId="77777777" w:rsidTr="00B4761D">
        <w:trPr>
          <w:cantSplit/>
          <w:trHeight w:val="985"/>
          <w:jc w:val="center"/>
        </w:trPr>
        <w:tc>
          <w:tcPr>
            <w:tcW w:w="847" w:type="dxa"/>
            <w:vAlign w:val="center"/>
          </w:tcPr>
          <w:p w14:paraId="0102C361"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620E1164"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C57IIb4</w:t>
            </w:r>
          </w:p>
        </w:tc>
        <w:tc>
          <w:tcPr>
            <w:tcW w:w="1533" w:type="dxa"/>
            <w:vAlign w:val="center"/>
          </w:tcPr>
          <w:p w14:paraId="50BE0929"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Descopleşirea speciilor forestiere de specii ierboase</w:t>
            </w:r>
          </w:p>
        </w:tc>
        <w:tc>
          <w:tcPr>
            <w:tcW w:w="810" w:type="dxa"/>
            <w:vAlign w:val="center"/>
          </w:tcPr>
          <w:p w14:paraId="25725B6A"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2F29AC1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6CBC3CE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829,94</w:t>
            </w:r>
          </w:p>
        </w:tc>
        <w:tc>
          <w:tcPr>
            <w:tcW w:w="1060" w:type="dxa"/>
            <w:vAlign w:val="center"/>
          </w:tcPr>
          <w:p w14:paraId="0C7A6E5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829,94</w:t>
            </w:r>
          </w:p>
        </w:tc>
        <w:tc>
          <w:tcPr>
            <w:tcW w:w="1060" w:type="dxa"/>
            <w:vAlign w:val="center"/>
          </w:tcPr>
          <w:p w14:paraId="4FE817C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829,94</w:t>
            </w:r>
          </w:p>
        </w:tc>
        <w:tc>
          <w:tcPr>
            <w:tcW w:w="1060" w:type="dxa"/>
            <w:vAlign w:val="center"/>
          </w:tcPr>
          <w:p w14:paraId="15E5507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194D966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1" w:type="dxa"/>
            <w:vAlign w:val="center"/>
          </w:tcPr>
          <w:p w14:paraId="5090338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r>
      <w:tr w:rsidR="000E0CDE" w:rsidRPr="007A538A" w14:paraId="61F67137" w14:textId="77777777" w:rsidTr="00B4761D">
        <w:trPr>
          <w:cantSplit/>
          <w:trHeight w:val="993"/>
          <w:jc w:val="center"/>
        </w:trPr>
        <w:tc>
          <w:tcPr>
            <w:tcW w:w="847" w:type="dxa"/>
            <w:vAlign w:val="center"/>
          </w:tcPr>
          <w:p w14:paraId="24856DB4"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2DCE64E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C60b</w:t>
            </w:r>
          </w:p>
        </w:tc>
        <w:tc>
          <w:tcPr>
            <w:tcW w:w="1533" w:type="dxa"/>
            <w:vAlign w:val="center"/>
          </w:tcPr>
          <w:p w14:paraId="620131C7"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Degajarea culturilor și semințișurilor naturale </w:t>
            </w:r>
          </w:p>
        </w:tc>
        <w:tc>
          <w:tcPr>
            <w:tcW w:w="810" w:type="dxa"/>
            <w:vAlign w:val="center"/>
          </w:tcPr>
          <w:p w14:paraId="62DF8CE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352DBCE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6B3F5B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30E5DEC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DA0FAD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3C510C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5A21A57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57D6AEA2"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bl>
    <w:p w14:paraId="46622831" w14:textId="2678A1CC" w:rsidR="000E0CDE" w:rsidRPr="007A538A" w:rsidRDefault="000E0CDE" w:rsidP="000E0CDE">
      <w:pPr>
        <w:spacing w:line="312" w:lineRule="auto"/>
        <w:ind w:firstLine="720"/>
        <w:jc w:val="both"/>
        <w:rPr>
          <w:rFonts w:ascii="Palatino Linotype" w:hAnsi="Palatino Linotype"/>
          <w:lang w:val="ro-RO"/>
        </w:rPr>
      </w:pPr>
    </w:p>
    <w:p w14:paraId="6E6EABE1" w14:textId="7CE3E520"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78720" behindDoc="0" locked="0" layoutInCell="1" allowOverlap="1" wp14:anchorId="3EACB824" wp14:editId="7E60D132">
                <wp:simplePos x="0" y="0"/>
                <wp:positionH relativeFrom="margin">
                  <wp:posOffset>574329</wp:posOffset>
                </wp:positionH>
                <wp:positionV relativeFrom="paragraph">
                  <wp:posOffset>6004</wp:posOffset>
                </wp:positionV>
                <wp:extent cx="7211060" cy="820420"/>
                <wp:effectExtent l="0" t="0" r="8890" b="0"/>
                <wp:wrapSquare wrapText="bothSides"/>
                <wp:docPr id="180584691" name="Text Box 141"/>
                <wp:cNvGraphicFramePr/>
                <a:graphic xmlns:a="http://schemas.openxmlformats.org/drawingml/2006/main">
                  <a:graphicData uri="http://schemas.microsoft.com/office/word/2010/wordprocessingShape">
                    <wps:wsp>
                      <wps:cNvSpPr txBox="1"/>
                      <wps:spPr>
                        <a:xfrm>
                          <a:off x="0" y="0"/>
                          <a:ext cx="7211060" cy="82042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6644F"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5EB30224"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465F7F2" w14:textId="77777777" w:rsidR="000E0CDE"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r w:rsidRPr="00AD5FA6">
                              <w:rPr>
                                <w:rFonts w:ascii="Cormorant Garamond Medium" w:hAnsi="Cormorant Garamond Medium"/>
                                <w:b/>
                                <w:bCs/>
                                <w:i/>
                                <w:iCs/>
                                <w:color w:val="000000" w:themeColor="text1"/>
                              </w:rPr>
                              <w:t>Antemăsurătoarea proiectului</w:t>
                            </w:r>
                            <w:r w:rsidRPr="009165FB">
                              <w:rPr>
                                <w:rFonts w:ascii="Cormorant Garamond Medium" w:hAnsi="Cormorant Garamond Medium"/>
                                <w:i/>
                                <w:iCs/>
                                <w:color w:val="000000" w:themeColor="text1"/>
                              </w:rPr>
                              <w:t xml:space="preserve"> reprezintă o evaluare cantitativă detaliată a lucrărilor planificate, incluzând informații despre volumul </w:t>
                            </w:r>
                            <w:r>
                              <w:rPr>
                                <w:rFonts w:ascii="Cormorant Garamond Medium" w:hAnsi="Cormorant Garamond Medium"/>
                                <w:i/>
                                <w:iCs/>
                                <w:color w:val="000000" w:themeColor="text1"/>
                              </w:rPr>
                              <w:t>tuturor</w:t>
                            </w:r>
                            <w:r w:rsidRPr="009165FB">
                              <w:rPr>
                                <w:rFonts w:ascii="Cormorant Garamond Medium" w:hAnsi="Cormorant Garamond Medium"/>
                                <w:i/>
                                <w:iCs/>
                                <w:color w:val="000000" w:themeColor="text1"/>
                              </w:rPr>
                              <w:t xml:space="preserve"> </w:t>
                            </w:r>
                            <w:r>
                              <w:rPr>
                                <w:rFonts w:ascii="Cormorant Garamond Medium" w:hAnsi="Cormorant Garamond Medium"/>
                                <w:i/>
                                <w:iCs/>
                                <w:color w:val="000000" w:themeColor="text1"/>
                              </w:rPr>
                              <w:t>activităților necesare,</w:t>
                            </w:r>
                            <w:r w:rsidRPr="009165FB">
                              <w:rPr>
                                <w:rFonts w:ascii="Cormorant Garamond Medium" w:hAnsi="Cormorant Garamond Medium"/>
                                <w:i/>
                                <w:iCs/>
                                <w:color w:val="000000" w:themeColor="text1"/>
                              </w:rPr>
                              <w:t xml:space="preserve"> repartizat pe ani, tipuri de activități și suprafețele vizate. </w:t>
                            </w:r>
                          </w:p>
                          <w:p w14:paraId="26E5C2BA"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CB824" id="_x0000_s1038" type="#_x0000_t202" style="position:absolute;left:0;text-align:left;margin-left:45.2pt;margin-top:.45pt;width:567.8pt;height:64.6pt;z-index:2516787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" fillcolor="#f2f2f2 [3052]" stroked="f" strokeweight=".5pt">
                <v:textbox inset="0,0,18pt,0">
                  <w:txbxContent>
                    <w:p w14:paraId="4136644F"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5EB30224"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465F7F2" w14:textId="77777777" w:rsidR="000E0CDE"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r w:rsidRPr="00AD5FA6">
                        <w:rPr>
                          <w:rFonts w:ascii="Cormorant Garamond Medium" w:hAnsi="Cormorant Garamond Medium"/>
                          <w:b/>
                          <w:bCs/>
                          <w:i/>
                          <w:iCs/>
                          <w:color w:val="000000" w:themeColor="text1"/>
                        </w:rPr>
                        <w:t>Antemăsurătoarea proiectului</w:t>
                      </w:r>
                      <w:r w:rsidRPr="009165FB">
                        <w:rPr>
                          <w:rFonts w:ascii="Cormorant Garamond Medium" w:hAnsi="Cormorant Garamond Medium"/>
                          <w:i/>
                          <w:iCs/>
                          <w:color w:val="000000" w:themeColor="text1"/>
                        </w:rPr>
                        <w:t xml:space="preserve"> reprezintă o evaluare cantitativă detaliată a lucrărilor planificate, incluzând informații despre volumul </w:t>
                      </w:r>
                      <w:r>
                        <w:rPr>
                          <w:rFonts w:ascii="Cormorant Garamond Medium" w:hAnsi="Cormorant Garamond Medium"/>
                          <w:i/>
                          <w:iCs/>
                          <w:color w:val="000000" w:themeColor="text1"/>
                        </w:rPr>
                        <w:t>tuturor</w:t>
                      </w:r>
                      <w:r w:rsidRPr="009165FB">
                        <w:rPr>
                          <w:rFonts w:ascii="Cormorant Garamond Medium" w:hAnsi="Cormorant Garamond Medium"/>
                          <w:i/>
                          <w:iCs/>
                          <w:color w:val="000000" w:themeColor="text1"/>
                        </w:rPr>
                        <w:t xml:space="preserve"> </w:t>
                      </w:r>
                      <w:r>
                        <w:rPr>
                          <w:rFonts w:ascii="Cormorant Garamond Medium" w:hAnsi="Cormorant Garamond Medium"/>
                          <w:i/>
                          <w:iCs/>
                          <w:color w:val="000000" w:themeColor="text1"/>
                        </w:rPr>
                        <w:t>activităților necesare,</w:t>
                      </w:r>
                      <w:r w:rsidRPr="009165FB">
                        <w:rPr>
                          <w:rFonts w:ascii="Cormorant Garamond Medium" w:hAnsi="Cormorant Garamond Medium"/>
                          <w:i/>
                          <w:iCs/>
                          <w:color w:val="000000" w:themeColor="text1"/>
                        </w:rPr>
                        <w:t xml:space="preserve"> repartizat pe ani, tipuri de activități și suprafețele vizate. </w:t>
                      </w:r>
                    </w:p>
                    <w:p w14:paraId="26E5C2BA"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770BE104" w14:textId="7777777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sectPr w:rsidR="000E0CDE" w:rsidRPr="007A538A" w:rsidSect="000E0CDE">
          <w:pgSz w:w="15840" w:h="12240" w:orient="landscape"/>
          <w:pgMar w:top="1440" w:right="1440" w:bottom="1440" w:left="1440" w:header="720" w:footer="720" w:gutter="0"/>
          <w:cols w:space="720"/>
          <w:docGrid w:linePitch="360"/>
        </w:sectPr>
      </w:pPr>
    </w:p>
    <w:p w14:paraId="26914CE6" w14:textId="162E2676" w:rsidR="000E0CDE" w:rsidRPr="007A538A" w:rsidRDefault="0066104B" w:rsidP="0066104B">
      <w:pPr>
        <w:rPr>
          <w:rFonts w:ascii="Palatino Linotype" w:hAnsi="Palatino Linotype"/>
          <w:sz w:val="18"/>
          <w:szCs w:val="18"/>
          <w:lang w:val="ro-RO"/>
        </w:rPr>
      </w:pPr>
      <w:bookmarkStart w:id="78" w:name="_Toc193888067"/>
      <w:bookmarkStart w:id="79" w:name="_Toc194051868"/>
      <w:r w:rsidRPr="007A538A">
        <w:rPr>
          <w:rFonts w:ascii="Palatino Linotype" w:hAnsi="Palatino Linotype"/>
          <w:sz w:val="18"/>
          <w:szCs w:val="18"/>
          <w:lang w:val="ro-RO"/>
        </w:rPr>
        <w:lastRenderedPageBreak/>
        <w:t xml:space="preserve">                        </w:t>
      </w:r>
      <w:r w:rsidR="000E0CDE" w:rsidRPr="007A538A">
        <w:rPr>
          <w:rFonts w:ascii="Palatino Linotype" w:hAnsi="Palatino Linotype"/>
          <w:sz w:val="18"/>
          <w:szCs w:val="18"/>
          <w:lang w:val="ro-RO"/>
        </w:rPr>
        <w:t>Tabelul 5.2    Efectivul de muncitori necesar pentru executarea lucrărilor de împădurire</w:t>
      </w:r>
      <w:bookmarkEnd w:id="78"/>
      <w:bookmarkEnd w:id="79"/>
      <w:r w:rsidR="000E0CDE" w:rsidRPr="007A538A">
        <w:rPr>
          <w:rFonts w:ascii="Palatino Linotype" w:hAnsi="Palatino Linotype"/>
          <w:sz w:val="18"/>
          <w:szCs w:val="18"/>
          <w:lang w:val="ro-RO"/>
        </w:rPr>
        <w:t xml:space="preserve"> </w:t>
      </w:r>
    </w:p>
    <w:tbl>
      <w:tblPr>
        <w:tblW w:w="11022" w:type="dxa"/>
        <w:jc w:val="center"/>
        <w:tblBorders>
          <w:insideH w:val="single" w:sz="4" w:space="0" w:color="auto"/>
        </w:tblBorders>
        <w:tblLook w:val="0000" w:firstRow="0" w:lastRow="0" w:firstColumn="0" w:lastColumn="0" w:noHBand="0" w:noVBand="0"/>
      </w:tblPr>
      <w:tblGrid>
        <w:gridCol w:w="1235"/>
        <w:gridCol w:w="1757"/>
        <w:gridCol w:w="1051"/>
        <w:gridCol w:w="1212"/>
        <w:gridCol w:w="978"/>
        <w:gridCol w:w="1195"/>
        <w:gridCol w:w="1156"/>
        <w:gridCol w:w="1105"/>
        <w:gridCol w:w="1333"/>
      </w:tblGrid>
      <w:tr w:rsidR="003D7BCA" w:rsidRPr="007A538A" w14:paraId="68EE79F6" w14:textId="77777777" w:rsidTr="00B4761D">
        <w:trPr>
          <w:trHeight w:val="1199"/>
          <w:jc w:val="center"/>
        </w:trPr>
        <w:tc>
          <w:tcPr>
            <w:tcW w:w="1235" w:type="dxa"/>
            <w:shd w:val="clear" w:color="auto" w:fill="E7E6E6" w:themeFill="background2"/>
            <w:vAlign w:val="center"/>
          </w:tcPr>
          <w:p w14:paraId="2F3FE53A" w14:textId="77777777" w:rsidR="000E0CDE" w:rsidRPr="007A538A" w:rsidRDefault="000E0CDE" w:rsidP="0066104B">
            <w:pPr>
              <w:rPr>
                <w:rFonts w:ascii="Palatino Linotype" w:hAnsi="Palatino Linotype" w:cs="Calibri"/>
                <w:b/>
                <w:bCs/>
                <w:sz w:val="18"/>
                <w:szCs w:val="18"/>
                <w:lang w:val="ro-RO"/>
              </w:rPr>
            </w:pPr>
            <w:bookmarkStart w:id="80" w:name="_Hlk184596536"/>
            <w:r w:rsidRPr="007A538A">
              <w:rPr>
                <w:rFonts w:ascii="Palatino Linotype" w:hAnsi="Palatino Linotype" w:cs="Calibri"/>
                <w:b/>
                <w:bCs/>
                <w:sz w:val="18"/>
                <w:szCs w:val="18"/>
                <w:lang w:val="ro-RO"/>
              </w:rPr>
              <w:t>Indicativ norme</w:t>
            </w:r>
          </w:p>
        </w:tc>
        <w:tc>
          <w:tcPr>
            <w:tcW w:w="1757" w:type="dxa"/>
            <w:shd w:val="clear" w:color="auto" w:fill="E7E6E6" w:themeFill="background2"/>
            <w:vAlign w:val="center"/>
          </w:tcPr>
          <w:p w14:paraId="4149BB76"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Denumirea lucrărilor</w:t>
            </w:r>
          </w:p>
        </w:tc>
        <w:tc>
          <w:tcPr>
            <w:tcW w:w="1051" w:type="dxa"/>
            <w:shd w:val="clear" w:color="auto" w:fill="E7E6E6" w:themeFill="background2"/>
            <w:vAlign w:val="center"/>
          </w:tcPr>
          <w:p w14:paraId="44A96C18"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UM</w:t>
            </w:r>
          </w:p>
        </w:tc>
        <w:tc>
          <w:tcPr>
            <w:tcW w:w="1212" w:type="dxa"/>
            <w:shd w:val="clear" w:color="auto" w:fill="E7E6E6" w:themeFill="background2"/>
            <w:vAlign w:val="center"/>
          </w:tcPr>
          <w:p w14:paraId="32A4A079"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Cantități</w:t>
            </w:r>
          </w:p>
        </w:tc>
        <w:tc>
          <w:tcPr>
            <w:tcW w:w="978" w:type="dxa"/>
            <w:shd w:val="clear" w:color="auto" w:fill="E7E6E6" w:themeFill="background2"/>
            <w:vAlign w:val="center"/>
          </w:tcPr>
          <w:p w14:paraId="70AD0DEF"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NP</w:t>
            </w:r>
          </w:p>
          <w:p w14:paraId="39FC6AB5"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(UM/8 ore)</w:t>
            </w:r>
          </w:p>
        </w:tc>
        <w:tc>
          <w:tcPr>
            <w:tcW w:w="1195" w:type="dxa"/>
            <w:shd w:val="clear" w:color="auto" w:fill="E7E6E6" w:themeFill="background2"/>
            <w:vAlign w:val="center"/>
          </w:tcPr>
          <w:p w14:paraId="2396765A"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Nr. zile om necesare</w:t>
            </w:r>
          </w:p>
        </w:tc>
        <w:tc>
          <w:tcPr>
            <w:tcW w:w="1156" w:type="dxa"/>
            <w:shd w:val="clear" w:color="auto" w:fill="E7E6E6" w:themeFill="background2"/>
            <w:vAlign w:val="center"/>
          </w:tcPr>
          <w:p w14:paraId="5E4710F1"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Interval de execuție</w:t>
            </w:r>
          </w:p>
        </w:tc>
        <w:tc>
          <w:tcPr>
            <w:tcW w:w="1105" w:type="dxa"/>
            <w:shd w:val="clear" w:color="auto" w:fill="E7E6E6" w:themeFill="background2"/>
            <w:vAlign w:val="center"/>
          </w:tcPr>
          <w:p w14:paraId="6761DADE"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Nr. zile adoptat</w:t>
            </w:r>
          </w:p>
        </w:tc>
        <w:tc>
          <w:tcPr>
            <w:tcW w:w="1333" w:type="dxa"/>
            <w:shd w:val="clear" w:color="auto" w:fill="E7E6E6" w:themeFill="background2"/>
            <w:vAlign w:val="center"/>
          </w:tcPr>
          <w:p w14:paraId="30167760"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Efectiv de muncitori necesar</w:t>
            </w:r>
          </w:p>
        </w:tc>
      </w:tr>
      <w:tr w:rsidR="003D7BCA" w:rsidRPr="007A538A" w14:paraId="430DEF49" w14:textId="77777777" w:rsidTr="00B4761D">
        <w:trPr>
          <w:trHeight w:val="811"/>
          <w:jc w:val="center"/>
        </w:trPr>
        <w:tc>
          <w:tcPr>
            <w:tcW w:w="1235" w:type="dxa"/>
            <w:vAlign w:val="center"/>
          </w:tcPr>
          <w:p w14:paraId="1FC9B546"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C26C</w:t>
            </w:r>
          </w:p>
        </w:tc>
        <w:tc>
          <w:tcPr>
            <w:tcW w:w="1757" w:type="dxa"/>
            <w:vAlign w:val="center"/>
          </w:tcPr>
          <w:p w14:paraId="183C0F48"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Semănături directe în teren pregătit</w:t>
            </w:r>
          </w:p>
        </w:tc>
        <w:tc>
          <w:tcPr>
            <w:tcW w:w="1051" w:type="dxa"/>
            <w:vAlign w:val="center"/>
          </w:tcPr>
          <w:p w14:paraId="5322F04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1000 cuiburi</w:t>
            </w:r>
          </w:p>
        </w:tc>
        <w:tc>
          <w:tcPr>
            <w:tcW w:w="1212" w:type="dxa"/>
            <w:vAlign w:val="center"/>
          </w:tcPr>
          <w:p w14:paraId="7E67E92B"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6,75</w:t>
            </w:r>
          </w:p>
        </w:tc>
        <w:tc>
          <w:tcPr>
            <w:tcW w:w="978" w:type="dxa"/>
            <w:vAlign w:val="center"/>
          </w:tcPr>
          <w:p w14:paraId="736904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0,411</w:t>
            </w:r>
          </w:p>
        </w:tc>
        <w:tc>
          <w:tcPr>
            <w:tcW w:w="1195" w:type="dxa"/>
            <w:vAlign w:val="center"/>
          </w:tcPr>
          <w:p w14:paraId="1EE2EDC1"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16,42</w:t>
            </w:r>
          </w:p>
        </w:tc>
        <w:tc>
          <w:tcPr>
            <w:tcW w:w="1156" w:type="dxa"/>
            <w:vAlign w:val="center"/>
          </w:tcPr>
          <w:p w14:paraId="02C7BC31"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II- 15 V</w:t>
            </w:r>
          </w:p>
        </w:tc>
        <w:tc>
          <w:tcPr>
            <w:tcW w:w="1105" w:type="dxa"/>
            <w:vAlign w:val="center"/>
          </w:tcPr>
          <w:p w14:paraId="438B445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333" w:type="dxa"/>
            <w:vAlign w:val="center"/>
          </w:tcPr>
          <w:p w14:paraId="50C8D13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3</w:t>
            </w:r>
          </w:p>
        </w:tc>
      </w:tr>
      <w:tr w:rsidR="003D7BCA" w:rsidRPr="007A538A" w14:paraId="21CF58E4" w14:textId="77777777" w:rsidTr="00B4761D">
        <w:trPr>
          <w:trHeight w:val="802"/>
          <w:jc w:val="center"/>
        </w:trPr>
        <w:tc>
          <w:tcPr>
            <w:tcW w:w="1235" w:type="dxa"/>
            <w:shd w:val="clear" w:color="auto" w:fill="F2F2F2" w:themeFill="background1" w:themeFillShade="F2"/>
            <w:vAlign w:val="center"/>
          </w:tcPr>
          <w:p w14:paraId="08A19CF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C29b</w:t>
            </w:r>
          </w:p>
        </w:tc>
        <w:tc>
          <w:tcPr>
            <w:tcW w:w="1757" w:type="dxa"/>
            <w:shd w:val="clear" w:color="auto" w:fill="F2F2F2" w:themeFill="background1" w:themeFillShade="F2"/>
            <w:vAlign w:val="center"/>
          </w:tcPr>
          <w:p w14:paraId="3B1044BE"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Plantarea puieților forestieri în vetre</w:t>
            </w:r>
          </w:p>
        </w:tc>
        <w:tc>
          <w:tcPr>
            <w:tcW w:w="1051" w:type="dxa"/>
            <w:shd w:val="clear" w:color="auto" w:fill="F2F2F2" w:themeFill="background1" w:themeFillShade="F2"/>
            <w:vAlign w:val="center"/>
          </w:tcPr>
          <w:p w14:paraId="7A29F4A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1000 buc.</w:t>
            </w:r>
          </w:p>
        </w:tc>
        <w:tc>
          <w:tcPr>
            <w:tcW w:w="1212" w:type="dxa"/>
            <w:shd w:val="clear" w:color="auto" w:fill="F2F2F2" w:themeFill="background1" w:themeFillShade="F2"/>
            <w:vAlign w:val="center"/>
          </w:tcPr>
          <w:p w14:paraId="369B9D6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55,07</w:t>
            </w:r>
          </w:p>
        </w:tc>
        <w:tc>
          <w:tcPr>
            <w:tcW w:w="978" w:type="dxa"/>
            <w:shd w:val="clear" w:color="auto" w:fill="F2F2F2" w:themeFill="background1" w:themeFillShade="F2"/>
            <w:vAlign w:val="center"/>
          </w:tcPr>
          <w:p w14:paraId="0AF1960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0,137</w:t>
            </w:r>
          </w:p>
        </w:tc>
        <w:tc>
          <w:tcPr>
            <w:tcW w:w="1195" w:type="dxa"/>
            <w:shd w:val="clear" w:color="auto" w:fill="F2F2F2" w:themeFill="background1" w:themeFillShade="F2"/>
            <w:vAlign w:val="center"/>
          </w:tcPr>
          <w:p w14:paraId="7115C483"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402</w:t>
            </w:r>
          </w:p>
        </w:tc>
        <w:tc>
          <w:tcPr>
            <w:tcW w:w="1156" w:type="dxa"/>
            <w:shd w:val="clear" w:color="auto" w:fill="F2F2F2" w:themeFill="background1" w:themeFillShade="F2"/>
            <w:vAlign w:val="center"/>
          </w:tcPr>
          <w:p w14:paraId="6B20CF59"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II- 15 V</w:t>
            </w:r>
          </w:p>
        </w:tc>
        <w:tc>
          <w:tcPr>
            <w:tcW w:w="1105" w:type="dxa"/>
            <w:shd w:val="clear" w:color="auto" w:fill="F2F2F2" w:themeFill="background1" w:themeFillShade="F2"/>
            <w:vAlign w:val="center"/>
          </w:tcPr>
          <w:p w14:paraId="64BF69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18</w:t>
            </w:r>
          </w:p>
        </w:tc>
        <w:tc>
          <w:tcPr>
            <w:tcW w:w="1333" w:type="dxa"/>
            <w:shd w:val="clear" w:color="auto" w:fill="F2F2F2" w:themeFill="background1" w:themeFillShade="F2"/>
            <w:vAlign w:val="center"/>
          </w:tcPr>
          <w:p w14:paraId="1E4395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23</w:t>
            </w:r>
          </w:p>
        </w:tc>
      </w:tr>
      <w:tr w:rsidR="003D7BCA" w:rsidRPr="007A538A" w14:paraId="4C887FAE" w14:textId="77777777" w:rsidTr="00B4761D">
        <w:trPr>
          <w:trHeight w:val="982"/>
          <w:jc w:val="center"/>
        </w:trPr>
        <w:tc>
          <w:tcPr>
            <w:tcW w:w="1235" w:type="dxa"/>
            <w:vAlign w:val="center"/>
          </w:tcPr>
          <w:p w14:paraId="2A91E6C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 45 b1</w:t>
            </w:r>
          </w:p>
        </w:tc>
        <w:tc>
          <w:tcPr>
            <w:tcW w:w="1757" w:type="dxa"/>
            <w:vAlign w:val="center"/>
          </w:tcPr>
          <w:p w14:paraId="3A4FA38F"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Retezarea tulpinii puieților de foioase după plantare</w:t>
            </w:r>
          </w:p>
        </w:tc>
        <w:tc>
          <w:tcPr>
            <w:tcW w:w="1051" w:type="dxa"/>
            <w:vAlign w:val="center"/>
          </w:tcPr>
          <w:p w14:paraId="1C42661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1000 buc</w:t>
            </w:r>
          </w:p>
        </w:tc>
        <w:tc>
          <w:tcPr>
            <w:tcW w:w="1212" w:type="dxa"/>
            <w:vAlign w:val="center"/>
          </w:tcPr>
          <w:p w14:paraId="3A5247B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w:t>
            </w:r>
          </w:p>
        </w:tc>
        <w:tc>
          <w:tcPr>
            <w:tcW w:w="978" w:type="dxa"/>
            <w:vAlign w:val="center"/>
          </w:tcPr>
          <w:p w14:paraId="0196BB9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1,71</w:t>
            </w:r>
          </w:p>
        </w:tc>
        <w:tc>
          <w:tcPr>
            <w:tcW w:w="1195" w:type="dxa"/>
            <w:vAlign w:val="center"/>
          </w:tcPr>
          <w:p w14:paraId="0EA622A3"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0,58</w:t>
            </w:r>
          </w:p>
        </w:tc>
        <w:tc>
          <w:tcPr>
            <w:tcW w:w="1156" w:type="dxa"/>
            <w:vAlign w:val="center"/>
          </w:tcPr>
          <w:p w14:paraId="168B77D9"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II- 15 V</w:t>
            </w:r>
          </w:p>
        </w:tc>
        <w:tc>
          <w:tcPr>
            <w:tcW w:w="1105" w:type="dxa"/>
            <w:vAlign w:val="center"/>
          </w:tcPr>
          <w:p w14:paraId="7F817A63"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w:t>
            </w:r>
          </w:p>
        </w:tc>
        <w:tc>
          <w:tcPr>
            <w:tcW w:w="1333" w:type="dxa"/>
            <w:vAlign w:val="center"/>
          </w:tcPr>
          <w:p w14:paraId="2541132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w:t>
            </w:r>
          </w:p>
        </w:tc>
      </w:tr>
      <w:tr w:rsidR="003D7BCA" w:rsidRPr="007A538A" w14:paraId="7297CA48" w14:textId="77777777" w:rsidTr="00B4761D">
        <w:trPr>
          <w:trHeight w:val="613"/>
          <w:jc w:val="center"/>
        </w:trPr>
        <w:tc>
          <w:tcPr>
            <w:tcW w:w="1235" w:type="dxa"/>
            <w:shd w:val="clear" w:color="auto" w:fill="F2F2F2" w:themeFill="background1" w:themeFillShade="F2"/>
            <w:vAlign w:val="center"/>
          </w:tcPr>
          <w:p w14:paraId="2B971F1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C46b</w:t>
            </w:r>
          </w:p>
        </w:tc>
        <w:tc>
          <w:tcPr>
            <w:tcW w:w="1757" w:type="dxa"/>
            <w:shd w:val="clear" w:color="auto" w:fill="F2F2F2" w:themeFill="background1" w:themeFillShade="F2"/>
            <w:vAlign w:val="center"/>
          </w:tcPr>
          <w:p w14:paraId="5F915A66"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Revizuirea plantațiilor</w:t>
            </w:r>
          </w:p>
        </w:tc>
        <w:tc>
          <w:tcPr>
            <w:tcW w:w="1051" w:type="dxa"/>
            <w:shd w:val="clear" w:color="auto" w:fill="F2F2F2" w:themeFill="background1" w:themeFillShade="F2"/>
            <w:vAlign w:val="center"/>
          </w:tcPr>
          <w:p w14:paraId="6645E41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Arul</w:t>
            </w:r>
          </w:p>
        </w:tc>
        <w:tc>
          <w:tcPr>
            <w:tcW w:w="1212" w:type="dxa"/>
            <w:shd w:val="clear" w:color="auto" w:fill="F2F2F2" w:themeFill="background1" w:themeFillShade="F2"/>
            <w:vAlign w:val="center"/>
          </w:tcPr>
          <w:p w14:paraId="224CAC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414,97</w:t>
            </w:r>
          </w:p>
        </w:tc>
        <w:tc>
          <w:tcPr>
            <w:tcW w:w="978" w:type="dxa"/>
            <w:shd w:val="clear" w:color="auto" w:fill="F2F2F2" w:themeFill="background1" w:themeFillShade="F2"/>
            <w:vAlign w:val="center"/>
          </w:tcPr>
          <w:p w14:paraId="7286BD7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28,39</w:t>
            </w:r>
          </w:p>
        </w:tc>
        <w:tc>
          <w:tcPr>
            <w:tcW w:w="1195" w:type="dxa"/>
            <w:shd w:val="clear" w:color="auto" w:fill="F2F2F2" w:themeFill="background1" w:themeFillShade="F2"/>
            <w:vAlign w:val="center"/>
          </w:tcPr>
          <w:p w14:paraId="361FE53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14,61</w:t>
            </w:r>
          </w:p>
        </w:tc>
        <w:tc>
          <w:tcPr>
            <w:tcW w:w="1156" w:type="dxa"/>
            <w:shd w:val="clear" w:color="auto" w:fill="F2F2F2" w:themeFill="background1" w:themeFillShade="F2"/>
            <w:vAlign w:val="center"/>
          </w:tcPr>
          <w:p w14:paraId="00AA08A4"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 15 V</w:t>
            </w:r>
          </w:p>
        </w:tc>
        <w:tc>
          <w:tcPr>
            <w:tcW w:w="1105" w:type="dxa"/>
            <w:shd w:val="clear" w:color="auto" w:fill="F2F2F2" w:themeFill="background1" w:themeFillShade="F2"/>
            <w:vAlign w:val="center"/>
          </w:tcPr>
          <w:p w14:paraId="161A26E4"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333" w:type="dxa"/>
            <w:shd w:val="clear" w:color="auto" w:fill="F2F2F2" w:themeFill="background1" w:themeFillShade="F2"/>
            <w:vAlign w:val="center"/>
          </w:tcPr>
          <w:p w14:paraId="0452ABD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3</w:t>
            </w:r>
          </w:p>
        </w:tc>
      </w:tr>
      <w:tr w:rsidR="000E0CDE" w:rsidRPr="007A538A" w14:paraId="1DE661EB" w14:textId="77777777" w:rsidTr="00B4761D">
        <w:trPr>
          <w:trHeight w:val="838"/>
          <w:jc w:val="center"/>
        </w:trPr>
        <w:tc>
          <w:tcPr>
            <w:tcW w:w="1235" w:type="dxa"/>
            <w:vAlign w:val="center"/>
          </w:tcPr>
          <w:p w14:paraId="44382CE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C57IIb4</w:t>
            </w:r>
          </w:p>
        </w:tc>
        <w:tc>
          <w:tcPr>
            <w:tcW w:w="1757" w:type="dxa"/>
            <w:vAlign w:val="center"/>
          </w:tcPr>
          <w:p w14:paraId="3A20263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Descopleşirea speciilor forestiere de specii ierboase</w:t>
            </w:r>
          </w:p>
        </w:tc>
        <w:tc>
          <w:tcPr>
            <w:tcW w:w="1051" w:type="dxa"/>
            <w:vAlign w:val="center"/>
          </w:tcPr>
          <w:p w14:paraId="7E67B71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arul</w:t>
            </w:r>
          </w:p>
        </w:tc>
        <w:tc>
          <w:tcPr>
            <w:tcW w:w="1212" w:type="dxa"/>
            <w:vAlign w:val="center"/>
          </w:tcPr>
          <w:p w14:paraId="6BE7F1C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829,94</w:t>
            </w:r>
          </w:p>
        </w:tc>
        <w:tc>
          <w:tcPr>
            <w:tcW w:w="978" w:type="dxa"/>
            <w:vAlign w:val="center"/>
          </w:tcPr>
          <w:p w14:paraId="3C325174"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24,44</w:t>
            </w:r>
          </w:p>
        </w:tc>
        <w:tc>
          <w:tcPr>
            <w:tcW w:w="1195" w:type="dxa"/>
            <w:vAlign w:val="center"/>
          </w:tcPr>
          <w:p w14:paraId="716BAEF9"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33,95</w:t>
            </w:r>
          </w:p>
        </w:tc>
        <w:tc>
          <w:tcPr>
            <w:tcW w:w="1156" w:type="dxa"/>
            <w:vAlign w:val="center"/>
          </w:tcPr>
          <w:p w14:paraId="4B246C8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 – 10 VI</w:t>
            </w:r>
          </w:p>
        </w:tc>
        <w:tc>
          <w:tcPr>
            <w:tcW w:w="1105" w:type="dxa"/>
            <w:vAlign w:val="center"/>
          </w:tcPr>
          <w:p w14:paraId="4F63A05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333" w:type="dxa"/>
            <w:vAlign w:val="center"/>
          </w:tcPr>
          <w:p w14:paraId="3C0B707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7</w:t>
            </w:r>
          </w:p>
        </w:tc>
      </w:tr>
      <w:bookmarkEnd w:id="80"/>
    </w:tbl>
    <w:p w14:paraId="6554B14D" w14:textId="627D2BF2" w:rsidR="000E0CDE" w:rsidRPr="007A538A" w:rsidRDefault="000E0CDE" w:rsidP="0066104B">
      <w:pPr>
        <w:rPr>
          <w:rFonts w:ascii="Palatino Linotype" w:hAnsi="Palatino Linotype" w:cs="TimesNewRomanPSMT"/>
          <w:sz w:val="18"/>
          <w:szCs w:val="18"/>
          <w:lang w:val="ro-RO"/>
        </w:rPr>
      </w:pPr>
    </w:p>
    <w:p w14:paraId="3C694DBC" w14:textId="2ED80894" w:rsidR="000E0CDE" w:rsidRPr="007A538A" w:rsidRDefault="000E0CDE" w:rsidP="0066104B">
      <w:pPr>
        <w:rPr>
          <w:rFonts w:ascii="Palatino Linotype" w:hAnsi="Palatino Linotype" w:cs="TimesNewRomanPSMT"/>
          <w:sz w:val="18"/>
          <w:szCs w:val="18"/>
          <w:lang w:val="ro-RO"/>
        </w:rPr>
      </w:pPr>
    </w:p>
    <w:p w14:paraId="30CDE318" w14:textId="658DD493"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0D2108D6" w14:textId="475CAFC4"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49CFCA9E" w14:textId="439CF620"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779B0496" w14:textId="110BDBF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0F0254BF" w14:textId="6779D7D6"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485A0C47" w14:textId="4195C9F9"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2A72288E" w14:textId="171D0EA9"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1F53F1F2" w14:textId="77777777" w:rsidR="005D2E26" w:rsidRPr="007A538A" w:rsidRDefault="005D2E26" w:rsidP="00573513">
      <w:pPr>
        <w:autoSpaceDE w:val="0"/>
        <w:autoSpaceDN w:val="0"/>
        <w:adjustRightInd w:val="0"/>
        <w:spacing w:after="0" w:line="312" w:lineRule="auto"/>
        <w:jc w:val="both"/>
        <w:rPr>
          <w:rFonts w:ascii="Cormorant Garamond Medium" w:hAnsi="Cormorant Garamond Medium" w:cs="TimesNewRomanPSMT"/>
          <w:lang w:val="ro-RO"/>
        </w:rPr>
        <w:sectPr w:rsidR="005D2E26" w:rsidRPr="007A538A" w:rsidSect="000E0CDE">
          <w:pgSz w:w="15840" w:h="12240" w:orient="landscape"/>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9360"/>
      </w:tblGrid>
      <w:tr w:rsidR="003D7BCA" w:rsidRPr="007A538A" w14:paraId="6236BC0E" w14:textId="77777777" w:rsidTr="0004422F">
        <w:trPr>
          <w:trHeight w:val="471"/>
        </w:trPr>
        <w:tc>
          <w:tcPr>
            <w:tcW w:w="9360" w:type="dxa"/>
            <w:shd w:val="clear" w:color="auto" w:fill="F2F2F2" w:themeFill="background1" w:themeFillShade="F2"/>
          </w:tcPr>
          <w:p w14:paraId="243361AC" w14:textId="77777777" w:rsidR="005D2E26" w:rsidRPr="007A538A" w:rsidRDefault="005D2E26" w:rsidP="001D5DDD">
            <w:pPr>
              <w:rPr>
                <w:rFonts w:ascii="Palatino Linotype" w:hAnsi="Palatino Linotype"/>
                <w:lang w:val="ro-RO"/>
              </w:rPr>
            </w:pPr>
            <w:r w:rsidRPr="007A538A">
              <w:rPr>
                <w:rFonts w:ascii="Palatino Linotype" w:hAnsi="Palatino Linotype"/>
                <w:lang w:val="ro-RO"/>
              </w:rPr>
              <w:lastRenderedPageBreak/>
              <w:t>Explicațiile modului de calcul:</w:t>
            </w:r>
          </w:p>
        </w:tc>
      </w:tr>
      <w:tr w:rsidR="003D7BCA" w:rsidRPr="007A538A" w14:paraId="721BF296" w14:textId="77777777" w:rsidTr="0004422F">
        <w:trPr>
          <w:trHeight w:val="29"/>
        </w:trPr>
        <w:tc>
          <w:tcPr>
            <w:tcW w:w="9360" w:type="dxa"/>
            <w:shd w:val="clear" w:color="auto" w:fill="538135" w:themeFill="accent6" w:themeFillShade="BF"/>
          </w:tcPr>
          <w:p w14:paraId="68D9443E" w14:textId="77777777" w:rsidR="005D2E26" w:rsidRPr="007A538A" w:rsidRDefault="005D2E26" w:rsidP="00184D37">
            <w:pPr>
              <w:rPr>
                <w:rFonts w:ascii="Palatino Linotype" w:hAnsi="Palatino Linotype"/>
                <w:sz w:val="20"/>
                <w:szCs w:val="20"/>
                <w:lang w:val="ro-RO"/>
              </w:rPr>
            </w:pPr>
          </w:p>
        </w:tc>
      </w:tr>
    </w:tbl>
    <w:p w14:paraId="35364C32" w14:textId="6BE959D8" w:rsidR="005D2E26" w:rsidRPr="007A538A" w:rsidRDefault="00184D37" w:rsidP="00184D37">
      <w:pPr>
        <w:rPr>
          <w:rFonts w:ascii="Palatino Linotype" w:hAnsi="Palatino Linotype" w:cs="Arial"/>
          <w:sz w:val="20"/>
          <w:szCs w:val="20"/>
          <w:lang w:val="ro-RO"/>
        </w:rPr>
      </w:pPr>
      <w:r w:rsidRPr="007A538A">
        <w:rPr>
          <w:rFonts w:ascii="Palatino Linotype" w:eastAsia="MS Mincho" w:hAnsi="Palatino Linotype" w:cs="Arial"/>
          <w:iCs/>
          <w:noProof/>
          <w:sz w:val="20"/>
          <w:szCs w:val="20"/>
          <w:lang w:val="ro-RO"/>
        </w:rPr>
        <mc:AlternateContent>
          <mc:Choice Requires="wps">
            <w:drawing>
              <wp:anchor distT="0" distB="0" distL="114300" distR="114300" simplePos="0" relativeHeight="251682816" behindDoc="1" locked="0" layoutInCell="1" allowOverlap="1" wp14:anchorId="7DA8F893" wp14:editId="3AE5F8C3">
                <wp:simplePos x="0" y="0"/>
                <wp:positionH relativeFrom="margin">
                  <wp:align>left</wp:align>
                </wp:positionH>
                <wp:positionV relativeFrom="paragraph">
                  <wp:posOffset>44912</wp:posOffset>
                </wp:positionV>
                <wp:extent cx="5915487" cy="4599710"/>
                <wp:effectExtent l="0" t="0" r="9525" b="0"/>
                <wp:wrapNone/>
                <wp:docPr id="7" name="Casetă text 7"/>
                <wp:cNvGraphicFramePr/>
                <a:graphic xmlns:a="http://schemas.openxmlformats.org/drawingml/2006/main">
                  <a:graphicData uri="http://schemas.microsoft.com/office/word/2010/wordprocessingShape">
                    <wps:wsp>
                      <wps:cNvSpPr txBox="1"/>
                      <wps:spPr>
                        <a:xfrm>
                          <a:off x="0" y="0"/>
                          <a:ext cx="5915487" cy="4599710"/>
                        </a:xfrm>
                        <a:prstGeom prst="rect">
                          <a:avLst/>
                        </a:prstGeom>
                        <a:solidFill>
                          <a:schemeClr val="bg1">
                            <a:lumMod val="95000"/>
                          </a:schemeClr>
                        </a:solidFill>
                        <a:ln w="6350">
                          <a:noFill/>
                        </a:ln>
                      </wps:spPr>
                      <wps:txbx>
                        <w:txbxContent>
                          <w:p w14:paraId="5B36AEBB" w14:textId="77777777" w:rsidR="00184D37" w:rsidRDefault="00184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8F893" id="Casetă text 7" o:spid="_x0000_s1039" type="#_x0000_t202" style="position:absolute;margin-left:0;margin-top:3.55pt;width:465.8pt;height:362.2pt;z-index:-251633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" fillcolor="#f2f2f2 [3052]" stroked="f" strokeweight=".5pt">
                <v:textbox>
                  <w:txbxContent>
                    <w:p w14:paraId="5B36AEBB" w14:textId="77777777" w:rsidR="00184D37" w:rsidRDefault="00184D37"/>
                  </w:txbxContent>
                </v:textbox>
                <w10:wrap anchorx="margin"/>
              </v:shape>
            </w:pict>
          </mc:Fallback>
        </mc:AlternateContent>
      </w:r>
    </w:p>
    <w:p w14:paraId="7F15DC9F" w14:textId="10DC3BA8"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Exemplificarea are loc pentru norma C29b (</w:t>
      </w:r>
      <w:r w:rsidRPr="007A538A">
        <w:rPr>
          <w:rFonts w:ascii="Palatino Linotype" w:hAnsi="Palatino Linotype"/>
          <w:i/>
          <w:sz w:val="20"/>
          <w:szCs w:val="20"/>
          <w:lang w:val="ro-RO"/>
        </w:rPr>
        <w:t xml:space="preserve">Plantarea puieților forestieri în vetre...). </w:t>
      </w:r>
      <w:r w:rsidRPr="007A538A">
        <w:rPr>
          <w:rFonts w:ascii="Palatino Linotype" w:hAnsi="Palatino Linotype"/>
          <w:sz w:val="20"/>
          <w:szCs w:val="20"/>
          <w:lang w:val="ro-RO"/>
        </w:rPr>
        <w:t xml:space="preserve">În acest caz cantitate de manoperă extrasă din recapitulația antemăsurătorii de 55,07. </w:t>
      </w:r>
    </w:p>
    <w:p w14:paraId="04BDC464"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 xml:space="preserve">Practic, ținând cont de specificul normei, este nevoie de plantarea unei cantități de 55.070 puieți. </w:t>
      </w:r>
    </w:p>
    <w:p w14:paraId="7F23D0EB"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 xml:space="preserve">Norma de producție specifică C29b este de 0,137, ceea ce înseamnă pentru această activitate de plantat, că un muncitor ar trebui să planteze 137 puieți într-o zi de 8 ore de activitate. </w:t>
      </w:r>
    </w:p>
    <w:p w14:paraId="1C12C81A"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Pentru a estima efectivul de muncitori necesar plantării a 55.070 de puieți, se calculează numărul de zile-om necesare. Acest parametru reprezintă numărul de zile necesare unui singur muncitor să planteze toată cantitatea de puieți.</w:t>
      </w:r>
    </w:p>
    <w:p w14:paraId="17934352"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55.070: 137 = 401,97   (sau 55,07: 0,137 = 401,97) -&gt; 402 zile</w:t>
      </w:r>
    </w:p>
    <w:p w14:paraId="078A6B46" w14:textId="77777777" w:rsidR="005D2E26" w:rsidRPr="007A538A" w:rsidRDefault="005D2E26" w:rsidP="001D5DDD">
      <w:pPr>
        <w:rPr>
          <w:rFonts w:ascii="Palatino Linotype" w:hAnsi="Palatino Linotype"/>
          <w:i/>
          <w:sz w:val="20"/>
          <w:szCs w:val="20"/>
          <w:lang w:val="ro-RO"/>
        </w:rPr>
      </w:pPr>
      <w:r w:rsidRPr="007A538A">
        <w:rPr>
          <w:rFonts w:ascii="Palatino Linotype" w:hAnsi="Palatino Linotype"/>
          <w:i/>
          <w:sz w:val="20"/>
          <w:szCs w:val="20"/>
          <w:lang w:val="ro-RO"/>
        </w:rPr>
        <w:t>Valorile ce reprezintă zile sau oameni se vor rotunji întotdeauna la cel mai apropiat întreg superior.</w:t>
      </w:r>
    </w:p>
    <w:p w14:paraId="6441FEAC"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Activitatea de plantare nu poate să fie extinsă pe o durată atât de mare, de 402 zile, apărând limitări legate de perioada de execuție a lucrărilor, mersul vremii sau posibilitățile de asigurare a utilajelor și a forței de muncă.  Prin urmare se va alege un număr de zile considerat suficient finalizării lucrărilor.</w:t>
      </w:r>
    </w:p>
    <w:p w14:paraId="52D3E6B2"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În situația dată s-a optat pentru o perioadă de 18 de zile.</w:t>
      </w:r>
    </w:p>
    <w:p w14:paraId="26462F2E"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 xml:space="preserve">Pentru a determina efectivul de muncitori, se împarte numărul de zile om la numărul de zile ales pentru finalizarea lucrării.  </w:t>
      </w:r>
    </w:p>
    <w:p w14:paraId="6D8CBC7E"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402 : 18 = 23 muncitori (rotunjirea de la 22,33)</w:t>
      </w:r>
    </w:p>
    <w:p w14:paraId="4B28243C"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Similar se efectuează calculele pentru toate activitățile dintr-un an.</w:t>
      </w:r>
    </w:p>
    <w:p w14:paraId="50C8226A" w14:textId="64836203" w:rsidR="000E0CDE" w:rsidRPr="007A538A" w:rsidRDefault="000E0CDE" w:rsidP="00184D37">
      <w:pPr>
        <w:rPr>
          <w:rFonts w:ascii="Palatino Linotype" w:hAnsi="Palatino Linotype" w:cs="TimesNewRomanPSMT"/>
          <w:sz w:val="20"/>
          <w:szCs w:val="20"/>
          <w:lang w:val="ro-RO"/>
        </w:rPr>
      </w:pPr>
    </w:p>
    <w:p w14:paraId="47F3CA9B" w14:textId="6EB07565"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0294A2C6" w14:textId="1B353BCE"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6E86A636" w14:textId="7777777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sectPr w:rsidR="000E0CDE" w:rsidRPr="007A538A" w:rsidSect="005D2E26">
          <w:pgSz w:w="12240" w:h="15840"/>
          <w:pgMar w:top="1440" w:right="1440" w:bottom="1440" w:left="1440" w:header="720" w:footer="720" w:gutter="0"/>
          <w:cols w:space="720"/>
          <w:docGrid w:linePitch="360"/>
        </w:sectPr>
      </w:pPr>
    </w:p>
    <w:p w14:paraId="55DFAFC8" w14:textId="4A088C12" w:rsidR="005D2E26" w:rsidRPr="007A538A" w:rsidRDefault="005D2E26" w:rsidP="003D7BCA">
      <w:pPr>
        <w:pStyle w:val="Heading2"/>
      </w:pPr>
      <w:bookmarkStart w:id="81" w:name="_Toc182728636"/>
      <w:bookmarkStart w:id="82" w:name="_Toc193888068"/>
      <w:bookmarkStart w:id="83" w:name="_Toc194051869"/>
      <w:bookmarkStart w:id="84" w:name="_Toc196992366"/>
      <w:r w:rsidRPr="007A538A">
        <w:lastRenderedPageBreak/>
        <w:t>5.3. Evaluarea costurilor lucrărilor</w:t>
      </w:r>
      <w:bookmarkEnd w:id="81"/>
      <w:bookmarkEnd w:id="82"/>
      <w:bookmarkEnd w:id="83"/>
      <w:bookmarkEnd w:id="84"/>
      <w:r w:rsidRPr="007A538A">
        <w:t xml:space="preserve"> </w:t>
      </w:r>
    </w:p>
    <w:p w14:paraId="7A83F91F" w14:textId="77777777" w:rsidR="003D7BCA" w:rsidRPr="007A538A" w:rsidRDefault="003D7BCA" w:rsidP="003D7BCA">
      <w:pPr>
        <w:rPr>
          <w:lang w:val="ro-RO" w:eastAsia="ro-RO"/>
        </w:rPr>
      </w:pPr>
    </w:p>
    <w:p w14:paraId="786836E4"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Devizul lucrărilor de împădurire reprezintă o estimare detaliată și prealabilă a costurilor necesare implementării soluțiilor proiectate, ce va cuprinde toate activitățile și costurile generate de achiziția materialelor forestiere de reproducere. O evaluare completă trebuie să ia în considerare inclusiv cheltuielile administrative, logistice și potențialele taxe asociate proiectului. Întocmirea realistă și bine fundamentată a devizului este esențială pentru a asigura succesul proiectului și obținerea rezultatelor urmărite.</w:t>
      </w:r>
    </w:p>
    <w:p w14:paraId="510EB3C0"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La elaborarea devizului (Tabelul 5.4) s-a utilizat recapitulația lucrărilor realizată la finalul antemăsurătorii (Tabelul 5.1). Pentru fiecare categorie de lucrări din recapitulație s-a calculat un preț unitar pe unitatea de măsură, determinat prin înmulțirea normei de timp asociate unei activități cu salariul orar stabilit conform grilei de încadrare aferente normei respective.</w:t>
      </w:r>
    </w:p>
    <w:p w14:paraId="3C12B9EC"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Normele de timp și grilele de încadrare au fost preluate din capitolul C al lucrării „</w:t>
      </w:r>
      <w:r w:rsidRPr="007A538A">
        <w:rPr>
          <w:rFonts w:ascii="Cormorant Garamond Medium" w:hAnsi="Cormorant Garamond Medium"/>
          <w:i/>
          <w:iCs/>
          <w:lang w:val="ro-RO"/>
        </w:rPr>
        <w:t>Norme de timp și producție unificate pentru lucrările de silvicultură</w:t>
      </w:r>
      <w:r w:rsidRPr="007A538A">
        <w:rPr>
          <w:rFonts w:ascii="Cormorant Garamond Medium" w:hAnsi="Cormorant Garamond Medium"/>
          <w:lang w:val="ro-RO"/>
        </w:rPr>
        <w:t>” (MAPPM, 1997). În modelul de calul al devizului (Tabelul 5.4), s-a utilizat o valoare a salariului orar corespunzător grilei de încadrare a normei echivalentă celei din contractul colectiv de muncă al RNP pentru anul 2024 (Anexa 12).</w:t>
      </w:r>
    </w:p>
    <w:p w14:paraId="35735F2A" w14:textId="77777777" w:rsidR="005D2E26" w:rsidRPr="007A538A" w:rsidRDefault="005D2E26" w:rsidP="003D7BCA">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lang w:val="ro-RO"/>
        </w:rPr>
        <w:t xml:space="preserve">La valoarea totală a cheltuielilor detaliate în deviz s-au adăugat contribuția asiguratorie pentru muncă (CAM 2,25%) și o cotă de 10% pentru cheltuieli indirecte. De asemenea, a fost estimat costul total al materialului forestier de reproducere utilizat (Tabelul 5.3). În urma efectuării calculelor s-a obținut un cost de </w:t>
      </w:r>
      <w:r w:rsidRPr="007A538A">
        <w:rPr>
          <w:rFonts w:ascii="Cormorant Garamond Medium" w:hAnsi="Cormorant Garamond Medium" w:cs="Arial"/>
          <w:lang w:val="ro-RO"/>
        </w:rPr>
        <w:t xml:space="preserve">405 606 lei  pentru manopera lucrărilor, iar în urma adăugării cotelor amintite anterior (9 126 lei  CAM și 40 561 </w:t>
      </w:r>
      <w:r w:rsidRPr="007A538A">
        <w:rPr>
          <w:rFonts w:ascii="Cormorant Garamond Medium" w:hAnsi="Cormorant Garamond Medium"/>
          <w:lang w:val="ro-RO"/>
        </w:rPr>
        <w:t xml:space="preserve">cheltuieli indirecte) s-a obținut o valoare totală de </w:t>
      </w:r>
      <w:r w:rsidRPr="007A538A">
        <w:rPr>
          <w:rFonts w:ascii="Cormorant Garamond Medium" w:hAnsi="Cormorant Garamond Medium" w:cs="Arial"/>
          <w:lang w:val="ro-RO"/>
        </w:rPr>
        <w:t>455 293 lei.</w:t>
      </w:r>
    </w:p>
    <w:p w14:paraId="26168C3A" w14:textId="3A4E9E1B" w:rsidR="005D2E26" w:rsidRPr="007A538A" w:rsidRDefault="005D2E26" w:rsidP="003D7BCA">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lang w:val="ro-RO"/>
        </w:rPr>
        <w:t>Adăugând și valoarea materialului forestier de reproducere, de 69 128 lei (</w:t>
      </w:r>
      <w:r w:rsidRPr="007A538A">
        <w:rPr>
          <w:rFonts w:ascii="Cormorant Garamond Medium" w:hAnsi="Cormorant Garamond Medium"/>
          <w:lang w:val="ro-RO"/>
        </w:rPr>
        <w:t>Tabelul 5.3</w:t>
      </w:r>
      <w:r w:rsidRPr="007A538A">
        <w:rPr>
          <w:rFonts w:ascii="Cormorant Garamond Medium" w:hAnsi="Cormorant Garamond Medium" w:cs="Arial"/>
          <w:lang w:val="ro-RO"/>
        </w:rPr>
        <w:t xml:space="preserve">), s-a obținut un cost total de </w:t>
      </w:r>
      <w:r w:rsidRPr="007A538A">
        <w:rPr>
          <w:rFonts w:ascii="Cormorant Garamond Medium" w:hAnsi="Cormorant Garamond Medium" w:cs="Arial"/>
          <w:b/>
          <w:bCs/>
          <w:lang w:val="ro-RO"/>
        </w:rPr>
        <w:t>524 421 lei</w:t>
      </w:r>
      <w:r w:rsidRPr="007A538A">
        <w:rPr>
          <w:rFonts w:ascii="Cormorant Garamond Medium" w:hAnsi="Cormorant Garamond Medium" w:cs="Arial"/>
          <w:lang w:val="ro-RO"/>
        </w:rPr>
        <w:t>.</w:t>
      </w:r>
    </w:p>
    <w:p w14:paraId="4A0E48DD" w14:textId="77777777" w:rsidR="005D2E26" w:rsidRPr="007A538A" w:rsidRDefault="005D2E26" w:rsidP="003D7BCA">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lang w:val="ro-RO"/>
        </w:rPr>
        <w:t xml:space="preserve">Se poate face și o estimare a costului specific, raportat la unitatea de suprafață (hectar). Ținând cont de costul total obținut și de suprafața efectivă totală de 20,61 ha, se obține un cost la hectar de </w:t>
      </w:r>
      <w:r w:rsidRPr="007A538A">
        <w:rPr>
          <w:rFonts w:ascii="Cormorant Garamond Medium" w:hAnsi="Cormorant Garamond Medium" w:cs="Arial"/>
          <w:b/>
          <w:bCs/>
          <w:lang w:val="ro-RO"/>
        </w:rPr>
        <w:t>25 445 lei/ ha</w:t>
      </w:r>
      <w:r w:rsidRPr="007A538A">
        <w:rPr>
          <w:rFonts w:ascii="Cormorant Garamond Medium" w:hAnsi="Cormorant Garamond Medium" w:cs="Arial"/>
          <w:lang w:val="ro-RO"/>
        </w:rPr>
        <w:t xml:space="preserve">, corespunzător unei valori de aproximativ </w:t>
      </w:r>
      <w:r w:rsidRPr="007A538A">
        <w:rPr>
          <w:rFonts w:ascii="Cormorant Garamond Medium" w:hAnsi="Cormorant Garamond Medium" w:cs="Arial"/>
          <w:b/>
          <w:bCs/>
          <w:lang w:val="ro-RO"/>
        </w:rPr>
        <w:t>5 200 euro/ha</w:t>
      </w:r>
      <w:r w:rsidRPr="007A538A">
        <w:rPr>
          <w:rFonts w:ascii="Cormorant Garamond Medium" w:hAnsi="Cormorant Garamond Medium" w:cs="Arial"/>
          <w:lang w:val="ro-RO"/>
        </w:rPr>
        <w:t>, la un curs valutar de 4,89 lei/euro.</w:t>
      </w:r>
    </w:p>
    <w:p w14:paraId="210E1E2E"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Obiectivul acestei lucrări nu a constat într-o analiză detaliată a costurilor lucrărilor de împădurire, ci în prezentarea activităților și modalităților de stabilire a soluțiilor tehnice. Costul total nu a inclus taxa pe valoarea adăugată, iar soluțiile proiectate nu au prevăzut lucrări speciale de pregătire a terenului, lucrare a solului, irigații sau împrejmuire, ceea ce a păstrat costurile la un nivel relativ redus, chiar prin comparație cu alte proiecte realizate în aceleași etaje de vegetație.</w:t>
      </w:r>
    </w:p>
    <w:p w14:paraId="35A880A9" w14:textId="0721D6B8" w:rsidR="005D2E26" w:rsidRPr="007A538A" w:rsidRDefault="005D2E26" w:rsidP="005D2E26">
      <w:pPr>
        <w:spacing w:line="312" w:lineRule="auto"/>
        <w:ind w:firstLine="720"/>
        <w:jc w:val="both"/>
        <w:rPr>
          <w:rFonts w:ascii="Cormorant Garamond Medium" w:hAnsi="Cormorant Garamond Medium"/>
          <w:lang w:val="ro-RO"/>
        </w:rPr>
      </w:pPr>
    </w:p>
    <w:p w14:paraId="3836FB1B" w14:textId="304C165D" w:rsidR="003D7BCA" w:rsidRDefault="003D7BCA" w:rsidP="005D2E26">
      <w:pPr>
        <w:spacing w:line="312" w:lineRule="auto"/>
        <w:ind w:firstLine="720"/>
        <w:jc w:val="both"/>
        <w:rPr>
          <w:rFonts w:ascii="Cormorant Garamond Medium" w:hAnsi="Cormorant Garamond Medium"/>
          <w:lang w:val="ro-RO"/>
        </w:rPr>
      </w:pPr>
    </w:p>
    <w:p w14:paraId="6BADA968" w14:textId="77777777" w:rsidR="00CC0356" w:rsidRPr="007A538A" w:rsidRDefault="00CC0356" w:rsidP="005D2E26">
      <w:pPr>
        <w:spacing w:line="312" w:lineRule="auto"/>
        <w:ind w:firstLine="720"/>
        <w:jc w:val="both"/>
        <w:rPr>
          <w:rFonts w:ascii="Cormorant Garamond Medium" w:hAnsi="Cormorant Garamond Medium"/>
          <w:lang w:val="ro-RO"/>
        </w:rPr>
      </w:pPr>
    </w:p>
    <w:p w14:paraId="7202B6FD" w14:textId="77777777" w:rsidR="003D7BCA" w:rsidRPr="007A538A" w:rsidRDefault="003D7BCA" w:rsidP="005D2E26">
      <w:pPr>
        <w:spacing w:line="312" w:lineRule="auto"/>
        <w:ind w:firstLine="720"/>
        <w:jc w:val="both"/>
        <w:rPr>
          <w:rFonts w:ascii="Cormorant Garamond Medium" w:hAnsi="Cormorant Garamond Medium"/>
          <w:lang w:val="ro-RO"/>
        </w:rPr>
      </w:pPr>
    </w:p>
    <w:p w14:paraId="292CB6F4" w14:textId="3255A41C" w:rsidR="005D2E26" w:rsidRPr="007A538A" w:rsidRDefault="005D2E26" w:rsidP="005D2E26">
      <w:pPr>
        <w:spacing w:line="312" w:lineRule="auto"/>
        <w:jc w:val="both"/>
        <w:rPr>
          <w:rFonts w:ascii="Palatino Linotype" w:hAnsi="Palatino Linotype"/>
          <w:b/>
          <w:bCs/>
          <w:sz w:val="20"/>
          <w:szCs w:val="20"/>
          <w:lang w:val="ro-RO"/>
        </w:rPr>
      </w:pPr>
      <w:r w:rsidRPr="007A538A">
        <w:rPr>
          <w:rFonts w:ascii="Palatino Linotype" w:hAnsi="Palatino Linotype"/>
          <w:b/>
          <w:bCs/>
          <w:sz w:val="20"/>
          <w:szCs w:val="20"/>
          <w:lang w:val="ro-RO"/>
        </w:rPr>
        <w:lastRenderedPageBreak/>
        <w:t>Tabelul 5.3    Necesarul și valoarea materialului forestier de reproducere</w:t>
      </w:r>
    </w:p>
    <w:tbl>
      <w:tblPr>
        <w:tblW w:w="7189" w:type="dxa"/>
        <w:tblBorders>
          <w:insideH w:val="single" w:sz="4" w:space="0" w:color="auto"/>
        </w:tblBorders>
        <w:tblLook w:val="0000" w:firstRow="0" w:lastRow="0" w:firstColumn="0" w:lastColumn="0" w:noHBand="0" w:noVBand="0"/>
      </w:tblPr>
      <w:tblGrid>
        <w:gridCol w:w="1198"/>
        <w:gridCol w:w="1198"/>
        <w:gridCol w:w="1198"/>
        <w:gridCol w:w="1198"/>
        <w:gridCol w:w="1199"/>
        <w:gridCol w:w="1198"/>
      </w:tblGrid>
      <w:tr w:rsidR="003D7BCA" w:rsidRPr="007A538A" w14:paraId="34BB81AD" w14:textId="77777777" w:rsidTr="00B4761D">
        <w:trPr>
          <w:cantSplit/>
          <w:trHeight w:val="421"/>
        </w:trPr>
        <w:tc>
          <w:tcPr>
            <w:tcW w:w="1198" w:type="dxa"/>
            <w:vMerge w:val="restart"/>
            <w:shd w:val="clear" w:color="auto" w:fill="E7E6E6" w:themeFill="background2"/>
            <w:vAlign w:val="center"/>
          </w:tcPr>
          <w:p w14:paraId="3373893B"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Specia</w:t>
            </w:r>
          </w:p>
        </w:tc>
        <w:tc>
          <w:tcPr>
            <w:tcW w:w="2396" w:type="dxa"/>
            <w:gridSpan w:val="2"/>
            <w:shd w:val="clear" w:color="auto" w:fill="E7E6E6" w:themeFill="background2"/>
            <w:vAlign w:val="center"/>
          </w:tcPr>
          <w:p w14:paraId="7264670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Cantitate</w:t>
            </w:r>
          </w:p>
        </w:tc>
        <w:tc>
          <w:tcPr>
            <w:tcW w:w="2397" w:type="dxa"/>
            <w:gridSpan w:val="2"/>
            <w:shd w:val="clear" w:color="auto" w:fill="E7E6E6" w:themeFill="background2"/>
            <w:vAlign w:val="center"/>
          </w:tcPr>
          <w:p w14:paraId="10D2A75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Valoare unitară (lei)</w:t>
            </w:r>
          </w:p>
        </w:tc>
        <w:tc>
          <w:tcPr>
            <w:tcW w:w="1198" w:type="dxa"/>
            <w:vMerge w:val="restart"/>
            <w:shd w:val="clear" w:color="auto" w:fill="E7E6E6" w:themeFill="background2"/>
            <w:vAlign w:val="center"/>
          </w:tcPr>
          <w:p w14:paraId="7C6B201A"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Valoare totală (lei)</w:t>
            </w:r>
          </w:p>
        </w:tc>
      </w:tr>
      <w:tr w:rsidR="003D7BCA" w:rsidRPr="007A538A" w14:paraId="607B118E" w14:textId="77777777" w:rsidTr="00B4761D">
        <w:trPr>
          <w:cantSplit/>
          <w:trHeight w:val="209"/>
        </w:trPr>
        <w:tc>
          <w:tcPr>
            <w:tcW w:w="1198" w:type="dxa"/>
            <w:vMerge/>
            <w:vAlign w:val="center"/>
          </w:tcPr>
          <w:p w14:paraId="186AA9FC"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198" w:type="dxa"/>
            <w:vAlign w:val="center"/>
          </w:tcPr>
          <w:p w14:paraId="4F07DDB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Puieţi </w:t>
            </w:r>
            <w:r w:rsidRPr="007A538A">
              <w:rPr>
                <w:rFonts w:ascii="Palatino Linotype" w:hAnsi="Palatino Linotype" w:cs="Arial"/>
                <w:sz w:val="18"/>
                <w:szCs w:val="18"/>
                <w:lang w:val="ro-RO"/>
              </w:rPr>
              <w:br/>
              <w:t>(mii buc.)</w:t>
            </w:r>
          </w:p>
        </w:tc>
        <w:tc>
          <w:tcPr>
            <w:tcW w:w="1198" w:type="dxa"/>
            <w:vAlign w:val="center"/>
          </w:tcPr>
          <w:p w14:paraId="7BD2C0E0"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Seminţe (kg)</w:t>
            </w:r>
          </w:p>
        </w:tc>
        <w:tc>
          <w:tcPr>
            <w:tcW w:w="1198" w:type="dxa"/>
            <w:vAlign w:val="center"/>
          </w:tcPr>
          <w:p w14:paraId="5F3E3F12"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Puieţi</w:t>
            </w:r>
          </w:p>
        </w:tc>
        <w:tc>
          <w:tcPr>
            <w:tcW w:w="1199" w:type="dxa"/>
            <w:vAlign w:val="center"/>
          </w:tcPr>
          <w:p w14:paraId="72066C61"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Seminţe</w:t>
            </w:r>
          </w:p>
        </w:tc>
        <w:tc>
          <w:tcPr>
            <w:tcW w:w="1198" w:type="dxa"/>
            <w:vMerge/>
            <w:vAlign w:val="center"/>
          </w:tcPr>
          <w:p w14:paraId="7B78B314" w14:textId="77777777" w:rsidR="005D2E26" w:rsidRPr="007A538A" w:rsidRDefault="005D2E26" w:rsidP="000D1849">
            <w:pPr>
              <w:spacing w:after="0" w:line="288" w:lineRule="auto"/>
              <w:jc w:val="center"/>
              <w:rPr>
                <w:rFonts w:ascii="Palatino Linotype" w:hAnsi="Palatino Linotype" w:cs="Arial"/>
                <w:sz w:val="18"/>
                <w:szCs w:val="18"/>
                <w:lang w:val="ro-RO"/>
              </w:rPr>
            </w:pPr>
          </w:p>
        </w:tc>
      </w:tr>
      <w:tr w:rsidR="003D7BCA" w:rsidRPr="007A538A" w14:paraId="1C6D24C4" w14:textId="77777777" w:rsidTr="00B4761D">
        <w:trPr>
          <w:trHeight w:val="421"/>
        </w:trPr>
        <w:tc>
          <w:tcPr>
            <w:tcW w:w="1198" w:type="dxa"/>
            <w:vAlign w:val="center"/>
          </w:tcPr>
          <w:p w14:paraId="6C5D6833"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Molid</w:t>
            </w:r>
          </w:p>
        </w:tc>
        <w:tc>
          <w:tcPr>
            <w:tcW w:w="1198" w:type="dxa"/>
            <w:vAlign w:val="center"/>
          </w:tcPr>
          <w:p w14:paraId="567350C8"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64,32</w:t>
            </w:r>
          </w:p>
        </w:tc>
        <w:tc>
          <w:tcPr>
            <w:tcW w:w="1198" w:type="dxa"/>
            <w:vAlign w:val="center"/>
          </w:tcPr>
          <w:p w14:paraId="20EEE3F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vAlign w:val="center"/>
          </w:tcPr>
          <w:p w14:paraId="07AD713A"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950</w:t>
            </w:r>
          </w:p>
        </w:tc>
        <w:tc>
          <w:tcPr>
            <w:tcW w:w="1199" w:type="dxa"/>
            <w:vAlign w:val="center"/>
          </w:tcPr>
          <w:p w14:paraId="23DD6B67"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tcPr>
          <w:p w14:paraId="006E2424"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61104</w:t>
            </w:r>
          </w:p>
        </w:tc>
      </w:tr>
      <w:tr w:rsidR="003D7BCA" w:rsidRPr="007A538A" w14:paraId="113DAD4C" w14:textId="77777777" w:rsidTr="00B4761D">
        <w:trPr>
          <w:trHeight w:val="421"/>
        </w:trPr>
        <w:tc>
          <w:tcPr>
            <w:tcW w:w="1198" w:type="dxa"/>
            <w:vAlign w:val="center"/>
          </w:tcPr>
          <w:p w14:paraId="222822B6"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Paltin</w:t>
            </w:r>
          </w:p>
        </w:tc>
        <w:tc>
          <w:tcPr>
            <w:tcW w:w="1198" w:type="dxa"/>
            <w:vAlign w:val="center"/>
          </w:tcPr>
          <w:p w14:paraId="78C8653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1,65</w:t>
            </w:r>
          </w:p>
        </w:tc>
        <w:tc>
          <w:tcPr>
            <w:tcW w:w="1198" w:type="dxa"/>
            <w:vAlign w:val="center"/>
          </w:tcPr>
          <w:p w14:paraId="3AE0B16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vAlign w:val="center"/>
          </w:tcPr>
          <w:p w14:paraId="5903D081"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800</w:t>
            </w:r>
          </w:p>
        </w:tc>
        <w:tc>
          <w:tcPr>
            <w:tcW w:w="1199" w:type="dxa"/>
            <w:vAlign w:val="center"/>
          </w:tcPr>
          <w:p w14:paraId="0262D543"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tcPr>
          <w:p w14:paraId="249C0A23"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1320</w:t>
            </w:r>
          </w:p>
        </w:tc>
      </w:tr>
      <w:tr w:rsidR="003D7BCA" w:rsidRPr="007A538A" w14:paraId="099E2D16" w14:textId="77777777" w:rsidTr="00B4761D">
        <w:trPr>
          <w:trHeight w:val="421"/>
        </w:trPr>
        <w:tc>
          <w:tcPr>
            <w:tcW w:w="1198" w:type="dxa"/>
            <w:vAlign w:val="center"/>
          </w:tcPr>
          <w:p w14:paraId="062DF928"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Larice</w:t>
            </w:r>
          </w:p>
        </w:tc>
        <w:tc>
          <w:tcPr>
            <w:tcW w:w="1198" w:type="dxa"/>
            <w:vAlign w:val="center"/>
          </w:tcPr>
          <w:p w14:paraId="2CBC1E04"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1198" w:type="dxa"/>
            <w:vAlign w:val="center"/>
          </w:tcPr>
          <w:p w14:paraId="47D858EB"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vAlign w:val="center"/>
          </w:tcPr>
          <w:p w14:paraId="51D80490"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900</w:t>
            </w:r>
          </w:p>
        </w:tc>
        <w:tc>
          <w:tcPr>
            <w:tcW w:w="1199" w:type="dxa"/>
            <w:vAlign w:val="center"/>
          </w:tcPr>
          <w:p w14:paraId="6733F64E"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tcPr>
          <w:p w14:paraId="4F7D010D"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2250</w:t>
            </w:r>
          </w:p>
        </w:tc>
      </w:tr>
      <w:tr w:rsidR="003D7BCA" w:rsidRPr="007A538A" w14:paraId="129DC59B" w14:textId="77777777" w:rsidTr="00B4761D">
        <w:trPr>
          <w:trHeight w:val="436"/>
        </w:trPr>
        <w:tc>
          <w:tcPr>
            <w:tcW w:w="1198" w:type="dxa"/>
            <w:vAlign w:val="center"/>
          </w:tcPr>
          <w:p w14:paraId="143464E9"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Brad</w:t>
            </w:r>
          </w:p>
        </w:tc>
        <w:tc>
          <w:tcPr>
            <w:tcW w:w="1198" w:type="dxa"/>
            <w:vAlign w:val="center"/>
          </w:tcPr>
          <w:p w14:paraId="390FEFC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vAlign w:val="center"/>
          </w:tcPr>
          <w:p w14:paraId="336F44F2"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147,5</w:t>
            </w:r>
          </w:p>
        </w:tc>
        <w:tc>
          <w:tcPr>
            <w:tcW w:w="1198" w:type="dxa"/>
            <w:vAlign w:val="center"/>
          </w:tcPr>
          <w:p w14:paraId="4EB4B79A"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9" w:type="dxa"/>
            <w:vAlign w:val="center"/>
          </w:tcPr>
          <w:p w14:paraId="05F477E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1198" w:type="dxa"/>
          </w:tcPr>
          <w:p w14:paraId="0EA95E92"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2950</w:t>
            </w:r>
          </w:p>
        </w:tc>
      </w:tr>
      <w:tr w:rsidR="003D7BCA" w:rsidRPr="007A538A" w14:paraId="587F2EDA" w14:textId="77777777" w:rsidTr="00B4761D">
        <w:trPr>
          <w:trHeight w:val="421"/>
        </w:trPr>
        <w:tc>
          <w:tcPr>
            <w:tcW w:w="1198" w:type="dxa"/>
            <w:vAlign w:val="center"/>
          </w:tcPr>
          <w:p w14:paraId="49B2987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Fag</w:t>
            </w:r>
          </w:p>
        </w:tc>
        <w:tc>
          <w:tcPr>
            <w:tcW w:w="1198" w:type="dxa"/>
            <w:vAlign w:val="center"/>
          </w:tcPr>
          <w:p w14:paraId="6390AA55"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8" w:type="dxa"/>
            <w:vAlign w:val="center"/>
          </w:tcPr>
          <w:p w14:paraId="3FE35E30"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75,2</w:t>
            </w:r>
          </w:p>
        </w:tc>
        <w:tc>
          <w:tcPr>
            <w:tcW w:w="1198" w:type="dxa"/>
            <w:vAlign w:val="center"/>
          </w:tcPr>
          <w:p w14:paraId="10A13314"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199" w:type="dxa"/>
            <w:vAlign w:val="center"/>
          </w:tcPr>
          <w:p w14:paraId="13313F5D"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1198" w:type="dxa"/>
          </w:tcPr>
          <w:p w14:paraId="635895FE"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1504</w:t>
            </w:r>
          </w:p>
        </w:tc>
      </w:tr>
      <w:tr w:rsidR="005D2E26" w:rsidRPr="007A538A" w14:paraId="521203A9" w14:textId="77777777" w:rsidTr="00B4761D">
        <w:trPr>
          <w:trHeight w:val="421"/>
        </w:trPr>
        <w:tc>
          <w:tcPr>
            <w:tcW w:w="1198" w:type="dxa"/>
            <w:vAlign w:val="center"/>
          </w:tcPr>
          <w:p w14:paraId="22354B85"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Total</w:t>
            </w:r>
          </w:p>
        </w:tc>
        <w:tc>
          <w:tcPr>
            <w:tcW w:w="1198" w:type="dxa"/>
            <w:vAlign w:val="center"/>
          </w:tcPr>
          <w:p w14:paraId="719EFD7D"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198" w:type="dxa"/>
            <w:vAlign w:val="center"/>
          </w:tcPr>
          <w:p w14:paraId="7B6F8BE2"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198" w:type="dxa"/>
            <w:vAlign w:val="center"/>
          </w:tcPr>
          <w:p w14:paraId="01565777"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199" w:type="dxa"/>
            <w:vAlign w:val="center"/>
          </w:tcPr>
          <w:p w14:paraId="6866152B"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198" w:type="dxa"/>
          </w:tcPr>
          <w:p w14:paraId="2F470184" w14:textId="77777777" w:rsidR="005D2E26" w:rsidRPr="007A538A" w:rsidRDefault="005D2E26" w:rsidP="000D1849">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69128</w:t>
            </w:r>
          </w:p>
        </w:tc>
      </w:tr>
    </w:tbl>
    <w:p w14:paraId="196EC8C9" w14:textId="406604CC"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24D2DC34" w14:textId="77777777" w:rsidR="000D1849" w:rsidRPr="007A538A" w:rsidRDefault="000D1849" w:rsidP="00573513">
      <w:pPr>
        <w:autoSpaceDE w:val="0"/>
        <w:autoSpaceDN w:val="0"/>
        <w:adjustRightInd w:val="0"/>
        <w:spacing w:after="0" w:line="312" w:lineRule="auto"/>
        <w:jc w:val="both"/>
        <w:rPr>
          <w:rFonts w:ascii="Cormorant Garamond Medium" w:hAnsi="Cormorant Garamond Medium" w:cs="TimesNewRomanPSMT"/>
          <w:lang w:val="ro-RO"/>
        </w:rPr>
      </w:pPr>
    </w:p>
    <w:p w14:paraId="0DFE06C1" w14:textId="557D091C" w:rsidR="005D2E26" w:rsidRPr="007A538A" w:rsidRDefault="005D2E26" w:rsidP="005D2E26">
      <w:pPr>
        <w:spacing w:line="288" w:lineRule="auto"/>
        <w:rPr>
          <w:rFonts w:ascii="Palatino Linotype" w:hAnsi="Palatino Linotype" w:cs="Arial"/>
          <w:b/>
          <w:bCs/>
          <w:sz w:val="20"/>
          <w:szCs w:val="20"/>
          <w:lang w:val="ro-RO"/>
        </w:rPr>
      </w:pPr>
      <w:r w:rsidRPr="007A538A">
        <w:rPr>
          <w:rFonts w:ascii="Palatino Linotype" w:hAnsi="Palatino Linotype" w:cs="Arial"/>
          <w:b/>
          <w:bCs/>
          <w:sz w:val="20"/>
          <w:szCs w:val="20"/>
          <w:lang w:val="ro-RO"/>
        </w:rPr>
        <w:t>Tabelul 5.4     Devizul lucrărilor proiectate</w:t>
      </w:r>
    </w:p>
    <w:tbl>
      <w:tblPr>
        <w:tblW w:w="0" w:type="auto"/>
        <w:jc w:val="center"/>
        <w:tblBorders>
          <w:insideH w:val="single" w:sz="4" w:space="0" w:color="auto"/>
        </w:tblBorders>
        <w:tblLook w:val="0000" w:firstRow="0" w:lastRow="0" w:firstColumn="0" w:lastColumn="0" w:noHBand="0" w:noVBand="0"/>
      </w:tblPr>
      <w:tblGrid>
        <w:gridCol w:w="1067"/>
        <w:gridCol w:w="810"/>
        <w:gridCol w:w="1132"/>
        <w:gridCol w:w="1083"/>
        <w:gridCol w:w="1083"/>
        <w:gridCol w:w="1034"/>
        <w:gridCol w:w="1083"/>
        <w:gridCol w:w="1034"/>
        <w:gridCol w:w="1034"/>
      </w:tblGrid>
      <w:tr w:rsidR="003D7BCA" w:rsidRPr="007A538A" w14:paraId="2726DA34" w14:textId="77777777" w:rsidTr="00B4761D">
        <w:trPr>
          <w:cantSplit/>
          <w:trHeight w:val="620"/>
          <w:jc w:val="center"/>
        </w:trPr>
        <w:tc>
          <w:tcPr>
            <w:tcW w:w="1237" w:type="dxa"/>
            <w:vMerge w:val="restart"/>
            <w:shd w:val="clear" w:color="auto" w:fill="E7E6E6" w:themeFill="background2"/>
            <w:vAlign w:val="center"/>
          </w:tcPr>
          <w:p w14:paraId="6555D47B"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b/>
                <w:bCs/>
                <w:sz w:val="18"/>
                <w:szCs w:val="18"/>
                <w:lang w:val="ro-RO"/>
              </w:rPr>
              <w:t xml:space="preserve">      </w:t>
            </w:r>
            <w:r w:rsidRPr="007A538A">
              <w:rPr>
                <w:rFonts w:ascii="Palatino Linotype" w:hAnsi="Palatino Linotype" w:cs="Arial"/>
                <w:sz w:val="18"/>
                <w:szCs w:val="18"/>
                <w:lang w:val="ro-RO"/>
              </w:rPr>
              <w:t xml:space="preserve">Indicativ </w:t>
            </w:r>
            <w:r w:rsidRPr="007A538A">
              <w:rPr>
                <w:rFonts w:ascii="Palatino Linotype" w:hAnsi="Palatino Linotype" w:cs="Arial"/>
                <w:sz w:val="18"/>
                <w:szCs w:val="18"/>
                <w:lang w:val="ro-RO"/>
              </w:rPr>
              <w:br/>
              <w:t xml:space="preserve">        norme</w:t>
            </w:r>
          </w:p>
        </w:tc>
        <w:tc>
          <w:tcPr>
            <w:tcW w:w="820" w:type="dxa"/>
            <w:vMerge w:val="restart"/>
            <w:shd w:val="clear" w:color="auto" w:fill="E7E6E6" w:themeFill="background2"/>
            <w:vAlign w:val="center"/>
          </w:tcPr>
          <w:p w14:paraId="28C55FA2"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Preț unitar</w:t>
            </w:r>
          </w:p>
          <w:p w14:paraId="36F28160"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lei/UM</w:t>
            </w:r>
          </w:p>
        </w:tc>
        <w:tc>
          <w:tcPr>
            <w:tcW w:w="9180" w:type="dxa"/>
            <w:gridSpan w:val="7"/>
            <w:shd w:val="clear" w:color="auto" w:fill="E7E6E6" w:themeFill="background2"/>
            <w:vAlign w:val="center"/>
          </w:tcPr>
          <w:p w14:paraId="105A0A35"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Localizarea lucrărilor (unități staționale) și volumul lucrării de executat în anul</w:t>
            </w:r>
          </w:p>
          <w:p w14:paraId="69464DEC"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p>
          <w:p w14:paraId="49283931"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 xml:space="preserve">           I                            II                        III                           IV                         V                         VI                        VII                </w:t>
            </w:r>
          </w:p>
        </w:tc>
      </w:tr>
      <w:tr w:rsidR="003D7BCA" w:rsidRPr="007A538A" w14:paraId="1A9CB8F5" w14:textId="77777777" w:rsidTr="00B4761D">
        <w:trPr>
          <w:cantSplit/>
          <w:trHeight w:val="322"/>
          <w:jc w:val="center"/>
        </w:trPr>
        <w:tc>
          <w:tcPr>
            <w:tcW w:w="1237" w:type="dxa"/>
            <w:vMerge/>
            <w:shd w:val="clear" w:color="auto" w:fill="E7E6E6" w:themeFill="background2"/>
            <w:vAlign w:val="center"/>
          </w:tcPr>
          <w:p w14:paraId="188DC8B9" w14:textId="77777777" w:rsidR="005D2E26" w:rsidRPr="007A538A" w:rsidRDefault="005D2E26" w:rsidP="00B4761D">
            <w:pPr>
              <w:rPr>
                <w:rFonts w:ascii="Palatino Linotype" w:hAnsi="Palatino Linotype" w:cs="Arial"/>
                <w:sz w:val="18"/>
                <w:szCs w:val="18"/>
                <w:lang w:val="ro-RO"/>
              </w:rPr>
            </w:pPr>
          </w:p>
        </w:tc>
        <w:tc>
          <w:tcPr>
            <w:tcW w:w="820" w:type="dxa"/>
            <w:vMerge/>
            <w:shd w:val="clear" w:color="auto" w:fill="E7E6E6" w:themeFill="background2"/>
            <w:vAlign w:val="center"/>
          </w:tcPr>
          <w:p w14:paraId="125A0DCB" w14:textId="77777777" w:rsidR="005D2E26" w:rsidRPr="007A538A" w:rsidRDefault="005D2E26" w:rsidP="00B4761D">
            <w:pPr>
              <w:rPr>
                <w:rFonts w:ascii="Palatino Linotype" w:hAnsi="Palatino Linotype" w:cs="Arial"/>
                <w:sz w:val="18"/>
                <w:szCs w:val="18"/>
                <w:lang w:val="ro-RO"/>
              </w:rPr>
            </w:pPr>
          </w:p>
        </w:tc>
        <w:tc>
          <w:tcPr>
            <w:tcW w:w="1311" w:type="dxa"/>
            <w:shd w:val="clear" w:color="auto" w:fill="E7E6E6" w:themeFill="background2"/>
            <w:vAlign w:val="center"/>
          </w:tcPr>
          <w:p w14:paraId="23CFDB25"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2024</w:t>
            </w:r>
          </w:p>
        </w:tc>
        <w:tc>
          <w:tcPr>
            <w:tcW w:w="1311" w:type="dxa"/>
            <w:shd w:val="clear" w:color="auto" w:fill="E7E6E6" w:themeFill="background2"/>
            <w:vAlign w:val="center"/>
          </w:tcPr>
          <w:p w14:paraId="7816EF55"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2025</w:t>
            </w:r>
          </w:p>
        </w:tc>
        <w:tc>
          <w:tcPr>
            <w:tcW w:w="1312" w:type="dxa"/>
            <w:shd w:val="clear" w:color="auto" w:fill="E7E6E6" w:themeFill="background2"/>
            <w:vAlign w:val="center"/>
          </w:tcPr>
          <w:p w14:paraId="22E8885E"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2026</w:t>
            </w:r>
          </w:p>
        </w:tc>
        <w:tc>
          <w:tcPr>
            <w:tcW w:w="1311" w:type="dxa"/>
            <w:shd w:val="clear" w:color="auto" w:fill="E7E6E6" w:themeFill="background2"/>
            <w:vAlign w:val="center"/>
          </w:tcPr>
          <w:p w14:paraId="4DC4349F"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2027</w:t>
            </w:r>
          </w:p>
        </w:tc>
        <w:tc>
          <w:tcPr>
            <w:tcW w:w="1312" w:type="dxa"/>
            <w:shd w:val="clear" w:color="auto" w:fill="E7E6E6" w:themeFill="background2"/>
            <w:vAlign w:val="center"/>
          </w:tcPr>
          <w:p w14:paraId="7B23939F"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2028</w:t>
            </w:r>
          </w:p>
        </w:tc>
        <w:tc>
          <w:tcPr>
            <w:tcW w:w="1311" w:type="dxa"/>
            <w:shd w:val="clear" w:color="auto" w:fill="E7E6E6" w:themeFill="background2"/>
            <w:vAlign w:val="center"/>
          </w:tcPr>
          <w:p w14:paraId="1EE32F21"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2029</w:t>
            </w:r>
          </w:p>
        </w:tc>
        <w:tc>
          <w:tcPr>
            <w:tcW w:w="1312" w:type="dxa"/>
            <w:shd w:val="clear" w:color="auto" w:fill="E7E6E6" w:themeFill="background2"/>
            <w:vAlign w:val="center"/>
          </w:tcPr>
          <w:p w14:paraId="0C93BBEA"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2030</w:t>
            </w:r>
          </w:p>
        </w:tc>
      </w:tr>
      <w:tr w:rsidR="003D7BCA" w:rsidRPr="007A538A" w14:paraId="688BFE24" w14:textId="77777777" w:rsidTr="00B4761D">
        <w:trPr>
          <w:cantSplit/>
          <w:trHeight w:val="306"/>
          <w:jc w:val="center"/>
        </w:trPr>
        <w:tc>
          <w:tcPr>
            <w:tcW w:w="1237" w:type="dxa"/>
            <w:shd w:val="clear" w:color="auto" w:fill="F2F2F2" w:themeFill="background1" w:themeFillShade="F2"/>
            <w:vAlign w:val="center"/>
          </w:tcPr>
          <w:p w14:paraId="09704448"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C4Ab</w:t>
            </w:r>
          </w:p>
        </w:tc>
        <w:tc>
          <w:tcPr>
            <w:tcW w:w="820" w:type="dxa"/>
            <w:vAlign w:val="center"/>
          </w:tcPr>
          <w:p w14:paraId="32F83741"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65.83</w:t>
            </w:r>
          </w:p>
        </w:tc>
        <w:tc>
          <w:tcPr>
            <w:tcW w:w="1311" w:type="dxa"/>
            <w:shd w:val="clear" w:color="auto" w:fill="F2F2F2" w:themeFill="background1" w:themeFillShade="F2"/>
            <w:vAlign w:val="center"/>
          </w:tcPr>
          <w:p w14:paraId="776C7BD2"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27317.02</w:t>
            </w:r>
          </w:p>
        </w:tc>
        <w:tc>
          <w:tcPr>
            <w:tcW w:w="1311" w:type="dxa"/>
            <w:vAlign w:val="center"/>
          </w:tcPr>
          <w:p w14:paraId="17D724DF"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33AE42F9"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F4C1AA1"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5A679F6"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EA1CCA7"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034E6ED"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6B395CD7" w14:textId="77777777" w:rsidTr="00B4761D">
        <w:trPr>
          <w:cantSplit/>
          <w:trHeight w:val="306"/>
          <w:jc w:val="center"/>
        </w:trPr>
        <w:tc>
          <w:tcPr>
            <w:tcW w:w="1237" w:type="dxa"/>
            <w:shd w:val="clear" w:color="auto" w:fill="F2F2F2" w:themeFill="background1" w:themeFillShade="F2"/>
            <w:vAlign w:val="center"/>
          </w:tcPr>
          <w:p w14:paraId="5DA1A86F"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C10 IIbc</w:t>
            </w:r>
          </w:p>
        </w:tc>
        <w:tc>
          <w:tcPr>
            <w:tcW w:w="820" w:type="dxa"/>
            <w:vAlign w:val="center"/>
          </w:tcPr>
          <w:p w14:paraId="1DC77FBF"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315.48</w:t>
            </w:r>
          </w:p>
        </w:tc>
        <w:tc>
          <w:tcPr>
            <w:tcW w:w="1311" w:type="dxa"/>
            <w:shd w:val="clear" w:color="auto" w:fill="F2F2F2" w:themeFill="background1" w:themeFillShade="F2"/>
            <w:vAlign w:val="center"/>
          </w:tcPr>
          <w:p w14:paraId="097C7890"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130916.23</w:t>
            </w:r>
          </w:p>
        </w:tc>
        <w:tc>
          <w:tcPr>
            <w:tcW w:w="1311" w:type="dxa"/>
            <w:vAlign w:val="center"/>
          </w:tcPr>
          <w:p w14:paraId="0729EC4E"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E5B2474"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9927838"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431ABC68"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3BAC73B"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5F7A2063"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78AEC9A3" w14:textId="77777777" w:rsidTr="00B4761D">
        <w:trPr>
          <w:cantSplit/>
          <w:trHeight w:val="306"/>
          <w:jc w:val="center"/>
        </w:trPr>
        <w:tc>
          <w:tcPr>
            <w:tcW w:w="1237" w:type="dxa"/>
            <w:shd w:val="clear" w:color="auto" w:fill="F2F2F2" w:themeFill="background1" w:themeFillShade="F2"/>
            <w:vAlign w:val="center"/>
          </w:tcPr>
          <w:p w14:paraId="12AB8D02"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C26c</w:t>
            </w:r>
          </w:p>
        </w:tc>
        <w:tc>
          <w:tcPr>
            <w:tcW w:w="820" w:type="dxa"/>
            <w:vAlign w:val="center"/>
          </w:tcPr>
          <w:p w14:paraId="5A4D4497"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506.54</w:t>
            </w:r>
          </w:p>
        </w:tc>
        <w:tc>
          <w:tcPr>
            <w:tcW w:w="1311" w:type="dxa"/>
            <w:shd w:val="clear" w:color="auto" w:fill="F2F2F2" w:themeFill="background1" w:themeFillShade="F2"/>
            <w:vAlign w:val="center"/>
          </w:tcPr>
          <w:p w14:paraId="614D3DE7"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3419.17</w:t>
            </w:r>
          </w:p>
        </w:tc>
        <w:tc>
          <w:tcPr>
            <w:tcW w:w="1311" w:type="dxa"/>
            <w:vAlign w:val="center"/>
          </w:tcPr>
          <w:p w14:paraId="6B4CBA15"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798B986F"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B63CE3C"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3EEBD400"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830D5BE"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0484E0C0"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1BFDEBF2" w14:textId="77777777" w:rsidTr="00B4761D">
        <w:trPr>
          <w:cantSplit/>
          <w:trHeight w:val="306"/>
          <w:jc w:val="center"/>
        </w:trPr>
        <w:tc>
          <w:tcPr>
            <w:tcW w:w="1237" w:type="dxa"/>
            <w:shd w:val="clear" w:color="auto" w:fill="F2F2F2" w:themeFill="background1" w:themeFillShade="F2"/>
            <w:vAlign w:val="center"/>
          </w:tcPr>
          <w:p w14:paraId="647A72A4"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C29b</w:t>
            </w:r>
          </w:p>
        </w:tc>
        <w:tc>
          <w:tcPr>
            <w:tcW w:w="820" w:type="dxa"/>
            <w:vAlign w:val="center"/>
          </w:tcPr>
          <w:p w14:paraId="488CE44E"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1583.15</w:t>
            </w:r>
          </w:p>
        </w:tc>
        <w:tc>
          <w:tcPr>
            <w:tcW w:w="1311" w:type="dxa"/>
            <w:shd w:val="clear" w:color="auto" w:fill="F2F2F2" w:themeFill="background1" w:themeFillShade="F2"/>
            <w:vAlign w:val="center"/>
          </w:tcPr>
          <w:p w14:paraId="601F5F4C"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87183.91</w:t>
            </w:r>
          </w:p>
        </w:tc>
        <w:tc>
          <w:tcPr>
            <w:tcW w:w="1311" w:type="dxa"/>
            <w:vAlign w:val="center"/>
          </w:tcPr>
          <w:p w14:paraId="2E97D415"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11AFEB92"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24ECED86"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3060EAF9"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11231C44"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0B000CF6"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5C81F85A" w14:textId="77777777" w:rsidTr="00B4761D">
        <w:trPr>
          <w:cantSplit/>
          <w:trHeight w:val="367"/>
          <w:jc w:val="center"/>
        </w:trPr>
        <w:tc>
          <w:tcPr>
            <w:tcW w:w="1237" w:type="dxa"/>
            <w:shd w:val="clear" w:color="auto" w:fill="F2F2F2" w:themeFill="background1" w:themeFillShade="F2"/>
            <w:vAlign w:val="center"/>
          </w:tcPr>
          <w:p w14:paraId="77516DB0"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 45 b1</w:t>
            </w:r>
          </w:p>
        </w:tc>
        <w:tc>
          <w:tcPr>
            <w:tcW w:w="820" w:type="dxa"/>
            <w:vAlign w:val="center"/>
          </w:tcPr>
          <w:p w14:paraId="09EA03C9"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119.48</w:t>
            </w:r>
          </w:p>
        </w:tc>
        <w:tc>
          <w:tcPr>
            <w:tcW w:w="1311" w:type="dxa"/>
            <w:shd w:val="clear" w:color="auto" w:fill="F2F2F2" w:themeFill="background1" w:themeFillShade="F2"/>
            <w:vAlign w:val="center"/>
          </w:tcPr>
          <w:p w14:paraId="719FD975"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119.48</w:t>
            </w:r>
          </w:p>
        </w:tc>
        <w:tc>
          <w:tcPr>
            <w:tcW w:w="1311" w:type="dxa"/>
            <w:vAlign w:val="center"/>
          </w:tcPr>
          <w:p w14:paraId="1C665A7D"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1DAA1FFD"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2299F7B1"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07BFFF6C"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6BB67599"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51CA6498"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732B3206" w14:textId="77777777" w:rsidTr="00B4761D">
        <w:trPr>
          <w:cantSplit/>
          <w:trHeight w:val="306"/>
          <w:jc w:val="center"/>
        </w:trPr>
        <w:tc>
          <w:tcPr>
            <w:tcW w:w="1237" w:type="dxa"/>
            <w:shd w:val="clear" w:color="auto" w:fill="F2F2F2" w:themeFill="background1" w:themeFillShade="F2"/>
            <w:vAlign w:val="center"/>
          </w:tcPr>
          <w:p w14:paraId="01218C6F"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C46b</w:t>
            </w:r>
          </w:p>
        </w:tc>
        <w:tc>
          <w:tcPr>
            <w:tcW w:w="820" w:type="dxa"/>
            <w:vAlign w:val="center"/>
          </w:tcPr>
          <w:p w14:paraId="7F153BD6"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7.29</w:t>
            </w:r>
          </w:p>
        </w:tc>
        <w:tc>
          <w:tcPr>
            <w:tcW w:w="1311" w:type="dxa"/>
            <w:shd w:val="clear" w:color="auto" w:fill="F2F2F2" w:themeFill="background1" w:themeFillShade="F2"/>
            <w:vAlign w:val="center"/>
          </w:tcPr>
          <w:p w14:paraId="6CA585D0"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3024.47</w:t>
            </w:r>
          </w:p>
        </w:tc>
        <w:tc>
          <w:tcPr>
            <w:tcW w:w="1311" w:type="dxa"/>
            <w:vAlign w:val="center"/>
          </w:tcPr>
          <w:p w14:paraId="250B78B8"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3024.47</w:t>
            </w:r>
          </w:p>
        </w:tc>
        <w:tc>
          <w:tcPr>
            <w:tcW w:w="1312" w:type="dxa"/>
            <w:shd w:val="clear" w:color="auto" w:fill="F2F2F2" w:themeFill="background1" w:themeFillShade="F2"/>
            <w:vAlign w:val="center"/>
          </w:tcPr>
          <w:p w14:paraId="442303EF"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0E5AC08B"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4A994A5F"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5C6E8FD"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AE520E0"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3DBCFF29" w14:textId="77777777" w:rsidTr="00B4761D">
        <w:trPr>
          <w:cantSplit/>
          <w:trHeight w:val="918"/>
          <w:jc w:val="center"/>
        </w:trPr>
        <w:tc>
          <w:tcPr>
            <w:tcW w:w="1237" w:type="dxa"/>
            <w:shd w:val="clear" w:color="auto" w:fill="F2F2F2" w:themeFill="background1" w:themeFillShade="F2"/>
            <w:vAlign w:val="center"/>
          </w:tcPr>
          <w:p w14:paraId="5B2B0BBC"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C51Ia2</w:t>
            </w:r>
          </w:p>
          <w:p w14:paraId="1D6E195E"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Şi</w:t>
            </w:r>
          </w:p>
          <w:p w14:paraId="23CFFE79"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C51Iia2</w:t>
            </w:r>
          </w:p>
        </w:tc>
        <w:tc>
          <w:tcPr>
            <w:tcW w:w="820" w:type="dxa"/>
            <w:vAlign w:val="center"/>
          </w:tcPr>
          <w:p w14:paraId="7D621AD4"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917.56</w:t>
            </w:r>
          </w:p>
        </w:tc>
        <w:tc>
          <w:tcPr>
            <w:tcW w:w="1311" w:type="dxa"/>
            <w:shd w:val="clear" w:color="auto" w:fill="F2F2F2" w:themeFill="background1" w:themeFillShade="F2"/>
            <w:vAlign w:val="center"/>
          </w:tcPr>
          <w:p w14:paraId="37AC4408"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66BABB0C"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50259.89</w:t>
            </w:r>
          </w:p>
        </w:tc>
        <w:tc>
          <w:tcPr>
            <w:tcW w:w="1312" w:type="dxa"/>
            <w:shd w:val="clear" w:color="auto" w:fill="F2F2F2" w:themeFill="background1" w:themeFillShade="F2"/>
            <w:vAlign w:val="center"/>
          </w:tcPr>
          <w:p w14:paraId="24A6BAE4"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50259.89</w:t>
            </w:r>
          </w:p>
        </w:tc>
        <w:tc>
          <w:tcPr>
            <w:tcW w:w="1311" w:type="dxa"/>
            <w:vAlign w:val="center"/>
          </w:tcPr>
          <w:p w14:paraId="2B5C7626"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152D67EC"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09F89397"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2042CCF1"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18368E2E" w14:textId="77777777" w:rsidTr="00B4761D">
        <w:trPr>
          <w:cantSplit/>
          <w:trHeight w:val="306"/>
          <w:jc w:val="center"/>
        </w:trPr>
        <w:tc>
          <w:tcPr>
            <w:tcW w:w="1237" w:type="dxa"/>
            <w:shd w:val="clear" w:color="auto" w:fill="F2F2F2" w:themeFill="background1" w:themeFillShade="F2"/>
            <w:vAlign w:val="center"/>
          </w:tcPr>
          <w:p w14:paraId="169597EC"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C57IIb4</w:t>
            </w:r>
          </w:p>
        </w:tc>
        <w:tc>
          <w:tcPr>
            <w:tcW w:w="820" w:type="dxa"/>
            <w:vAlign w:val="center"/>
          </w:tcPr>
          <w:p w14:paraId="03F1EBEA"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8.49</w:t>
            </w:r>
          </w:p>
        </w:tc>
        <w:tc>
          <w:tcPr>
            <w:tcW w:w="1311" w:type="dxa"/>
            <w:shd w:val="clear" w:color="auto" w:fill="F2F2F2" w:themeFill="background1" w:themeFillShade="F2"/>
            <w:vAlign w:val="center"/>
          </w:tcPr>
          <w:p w14:paraId="72F425CE"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c>
          <w:tcPr>
            <w:tcW w:w="1311" w:type="dxa"/>
            <w:vAlign w:val="center"/>
          </w:tcPr>
          <w:p w14:paraId="1B5B39B6"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7045.86</w:t>
            </w:r>
          </w:p>
        </w:tc>
        <w:tc>
          <w:tcPr>
            <w:tcW w:w="1312" w:type="dxa"/>
            <w:shd w:val="clear" w:color="auto" w:fill="F2F2F2" w:themeFill="background1" w:themeFillShade="F2"/>
            <w:vAlign w:val="center"/>
          </w:tcPr>
          <w:p w14:paraId="15C1C7EC"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7045.86</w:t>
            </w:r>
          </w:p>
        </w:tc>
        <w:tc>
          <w:tcPr>
            <w:tcW w:w="1311" w:type="dxa"/>
            <w:vAlign w:val="center"/>
          </w:tcPr>
          <w:p w14:paraId="461F632E"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7045.86</w:t>
            </w:r>
          </w:p>
        </w:tc>
        <w:tc>
          <w:tcPr>
            <w:tcW w:w="1312" w:type="dxa"/>
            <w:shd w:val="clear" w:color="auto" w:fill="F2F2F2" w:themeFill="background1" w:themeFillShade="F2"/>
            <w:vAlign w:val="center"/>
          </w:tcPr>
          <w:p w14:paraId="3D2CA943"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c>
          <w:tcPr>
            <w:tcW w:w="1311" w:type="dxa"/>
            <w:vAlign w:val="center"/>
          </w:tcPr>
          <w:p w14:paraId="7566491A"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c>
          <w:tcPr>
            <w:tcW w:w="1312" w:type="dxa"/>
            <w:shd w:val="clear" w:color="auto" w:fill="F2F2F2" w:themeFill="background1" w:themeFillShade="F2"/>
            <w:vAlign w:val="center"/>
          </w:tcPr>
          <w:p w14:paraId="700F5B82"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r>
      <w:tr w:rsidR="003D7BCA" w:rsidRPr="007A538A" w14:paraId="363C821B" w14:textId="77777777" w:rsidTr="00B4761D">
        <w:trPr>
          <w:cantSplit/>
          <w:trHeight w:val="306"/>
          <w:jc w:val="center"/>
        </w:trPr>
        <w:tc>
          <w:tcPr>
            <w:tcW w:w="1237" w:type="dxa"/>
            <w:shd w:val="clear" w:color="auto" w:fill="F2F2F2" w:themeFill="background1" w:themeFillShade="F2"/>
            <w:vAlign w:val="center"/>
          </w:tcPr>
          <w:p w14:paraId="7FF9293D"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C60b</w:t>
            </w:r>
          </w:p>
        </w:tc>
        <w:tc>
          <w:tcPr>
            <w:tcW w:w="820" w:type="dxa"/>
            <w:vAlign w:val="center"/>
          </w:tcPr>
          <w:p w14:paraId="14B001A6"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17.24</w:t>
            </w:r>
          </w:p>
        </w:tc>
        <w:tc>
          <w:tcPr>
            <w:tcW w:w="1311" w:type="dxa"/>
            <w:shd w:val="clear" w:color="auto" w:fill="F2F2F2" w:themeFill="background1" w:themeFillShade="F2"/>
            <w:vAlign w:val="center"/>
          </w:tcPr>
          <w:p w14:paraId="3F3BF3C7"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A03F527"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7155.95</w:t>
            </w:r>
          </w:p>
        </w:tc>
        <w:tc>
          <w:tcPr>
            <w:tcW w:w="1312" w:type="dxa"/>
            <w:shd w:val="clear" w:color="auto" w:fill="F2F2F2" w:themeFill="background1" w:themeFillShade="F2"/>
            <w:vAlign w:val="center"/>
          </w:tcPr>
          <w:p w14:paraId="04E0CD89"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F39B7B1"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2448E09D"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7155.95</w:t>
            </w:r>
          </w:p>
        </w:tc>
        <w:tc>
          <w:tcPr>
            <w:tcW w:w="1311" w:type="dxa"/>
            <w:vAlign w:val="center"/>
          </w:tcPr>
          <w:p w14:paraId="1ADD9C50"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42C26228"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758843F5" w14:textId="77777777" w:rsidTr="00B4761D">
        <w:trPr>
          <w:cantSplit/>
          <w:trHeight w:val="496"/>
          <w:jc w:val="center"/>
        </w:trPr>
        <w:tc>
          <w:tcPr>
            <w:tcW w:w="1237" w:type="dxa"/>
            <w:shd w:val="clear" w:color="auto" w:fill="F2F2F2" w:themeFill="background1" w:themeFillShade="F2"/>
            <w:vAlign w:val="center"/>
          </w:tcPr>
          <w:p w14:paraId="4A581D06" w14:textId="77777777" w:rsidR="005D2E26" w:rsidRPr="007A538A" w:rsidRDefault="005D2E26" w:rsidP="00B4761D">
            <w:pPr>
              <w:rPr>
                <w:rFonts w:ascii="Palatino Linotype" w:hAnsi="Palatino Linotype" w:cs="Arial"/>
                <w:b/>
                <w:bCs/>
                <w:sz w:val="18"/>
                <w:szCs w:val="18"/>
                <w:lang w:val="ro-RO"/>
              </w:rPr>
            </w:pPr>
            <w:r w:rsidRPr="007A538A">
              <w:rPr>
                <w:rFonts w:ascii="Palatino Linotype" w:hAnsi="Palatino Linotype" w:cs="Arial"/>
                <w:b/>
                <w:bCs/>
                <w:sz w:val="18"/>
                <w:szCs w:val="18"/>
                <w:lang w:val="ro-RO"/>
              </w:rPr>
              <w:t>TOTAL</w:t>
            </w:r>
          </w:p>
        </w:tc>
        <w:tc>
          <w:tcPr>
            <w:tcW w:w="820" w:type="dxa"/>
            <w:vAlign w:val="center"/>
          </w:tcPr>
          <w:p w14:paraId="315E5981" w14:textId="77777777" w:rsidR="005D2E26" w:rsidRPr="007A538A" w:rsidRDefault="005D2E26" w:rsidP="00B4761D">
            <w:pPr>
              <w:jc w:val="center"/>
              <w:rPr>
                <w:rFonts w:ascii="Palatino Linotype" w:hAnsi="Palatino Linotype" w:cs="Arial"/>
                <w:b/>
                <w:bCs/>
                <w:sz w:val="18"/>
                <w:szCs w:val="18"/>
                <w:lang w:val="ro-RO"/>
              </w:rPr>
            </w:pPr>
          </w:p>
        </w:tc>
        <w:tc>
          <w:tcPr>
            <w:tcW w:w="1311" w:type="dxa"/>
            <w:shd w:val="clear" w:color="auto" w:fill="F2F2F2" w:themeFill="background1" w:themeFillShade="F2"/>
            <w:vAlign w:val="center"/>
          </w:tcPr>
          <w:p w14:paraId="0B9C7A0A"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255503.21</w:t>
            </w:r>
          </w:p>
        </w:tc>
        <w:tc>
          <w:tcPr>
            <w:tcW w:w="1311" w:type="dxa"/>
            <w:vAlign w:val="center"/>
          </w:tcPr>
          <w:p w14:paraId="0D0292C0"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67756.17</w:t>
            </w:r>
          </w:p>
        </w:tc>
        <w:tc>
          <w:tcPr>
            <w:tcW w:w="1312" w:type="dxa"/>
            <w:shd w:val="clear" w:color="auto" w:fill="F2F2F2" w:themeFill="background1" w:themeFillShade="F2"/>
            <w:vAlign w:val="center"/>
          </w:tcPr>
          <w:p w14:paraId="36C47D4F"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57575.75</w:t>
            </w:r>
          </w:p>
        </w:tc>
        <w:tc>
          <w:tcPr>
            <w:tcW w:w="1311" w:type="dxa"/>
            <w:vAlign w:val="center"/>
          </w:tcPr>
          <w:p w14:paraId="2B0803F6"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7045.88</w:t>
            </w:r>
          </w:p>
        </w:tc>
        <w:tc>
          <w:tcPr>
            <w:tcW w:w="1312" w:type="dxa"/>
            <w:shd w:val="clear" w:color="auto" w:fill="F2F2F2" w:themeFill="background1" w:themeFillShade="F2"/>
            <w:vAlign w:val="center"/>
          </w:tcPr>
          <w:p w14:paraId="6D8CBA0C"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10678.88</w:t>
            </w:r>
          </w:p>
        </w:tc>
        <w:tc>
          <w:tcPr>
            <w:tcW w:w="1311" w:type="dxa"/>
            <w:vAlign w:val="center"/>
          </w:tcPr>
          <w:p w14:paraId="4ACA5BB7"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3522.93</w:t>
            </w:r>
          </w:p>
        </w:tc>
        <w:tc>
          <w:tcPr>
            <w:tcW w:w="1312" w:type="dxa"/>
            <w:shd w:val="clear" w:color="auto" w:fill="F2F2F2" w:themeFill="background1" w:themeFillShade="F2"/>
            <w:vAlign w:val="center"/>
          </w:tcPr>
          <w:p w14:paraId="502D50F9"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3522.93</w:t>
            </w:r>
          </w:p>
        </w:tc>
      </w:tr>
    </w:tbl>
    <w:p w14:paraId="4E942AC6" w14:textId="2539CCB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1EBD56A4" w14:textId="54099065" w:rsidR="005D2E26" w:rsidRPr="007A538A" w:rsidRDefault="005D2E26" w:rsidP="005D2E26">
      <w:pPr>
        <w:spacing w:line="288" w:lineRule="auto"/>
        <w:rPr>
          <w:rFonts w:ascii="Palatino Linotype" w:hAnsi="Palatino Linotype" w:cs="Arial"/>
          <w:b/>
          <w:sz w:val="18"/>
          <w:szCs w:val="18"/>
          <w:lang w:val="ro-RO"/>
        </w:rPr>
        <w:sectPr w:rsidR="005D2E26" w:rsidRPr="007A538A" w:rsidSect="0042751B">
          <w:pgSz w:w="12240" w:h="15840"/>
          <w:pgMar w:top="1440" w:right="1440" w:bottom="1440" w:left="1440" w:header="720" w:footer="720" w:gutter="0"/>
          <w:cols w:space="720"/>
          <w:docGrid w:linePitch="360"/>
        </w:sectPr>
      </w:pPr>
      <w:bookmarkStart w:id="85" w:name="_Hlk183992477"/>
    </w:p>
    <w:p w14:paraId="53A02FCB" w14:textId="3375FCE1" w:rsidR="007355E9" w:rsidRPr="007A538A" w:rsidRDefault="007355E9" w:rsidP="003D0713">
      <w:pPr>
        <w:pStyle w:val="Heading1"/>
        <w:rPr>
          <w:lang w:val="ro-RO"/>
        </w:rPr>
      </w:pPr>
      <w:bookmarkStart w:id="86" w:name="_Toc193888069"/>
      <w:bookmarkStart w:id="87" w:name="_Toc194051870"/>
      <w:bookmarkStart w:id="88" w:name="_Toc196992367"/>
      <w:bookmarkEnd w:id="85"/>
      <w:r w:rsidRPr="007A538A">
        <w:rPr>
          <w:lang w:val="ro-RO"/>
        </w:rPr>
        <w:lastRenderedPageBreak/>
        <w:t>Bibliografie</w:t>
      </w:r>
      <w:bookmarkEnd w:id="86"/>
      <w:bookmarkEnd w:id="87"/>
      <w:bookmarkEnd w:id="88"/>
    </w:p>
    <w:p w14:paraId="0AF33EE7" w14:textId="77777777" w:rsidR="00D7148E" w:rsidRPr="007A538A" w:rsidRDefault="00D7148E" w:rsidP="00D7148E">
      <w:pPr>
        <w:rPr>
          <w:lang w:val="ro-RO"/>
        </w:rPr>
      </w:pPr>
    </w:p>
    <w:p w14:paraId="43565391"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Abrudan, I. V. (2006). Împăduriri, Ed. Univ. Transilvania Braşov</w:t>
      </w:r>
    </w:p>
    <w:p w14:paraId="37F2A60C" w14:textId="30C0DF7D"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 xml:space="preserve">EC. European Commission: Directorate-General for Environment. (2023). Guidelines on biodiversity-friendly afforestation, reforestation and tree planting. Publications Office of the European Union. </w:t>
      </w:r>
      <w:hyperlink r:id="rId14" w:history="1">
        <w:r w:rsidRPr="00221C5B">
          <w:rPr>
            <w:rFonts w:ascii="Cormorant Garamond Medium" w:hAnsi="Cormorant Garamond Medium" w:cs="Arial"/>
            <w:sz w:val="20"/>
            <w:szCs w:val="20"/>
            <w:lang w:val="ro-RO"/>
          </w:rPr>
          <w:t>https://data.europa.eu/doi/10.2779/731</w:t>
        </w:r>
      </w:hyperlink>
      <w:r w:rsidRPr="00221C5B">
        <w:rPr>
          <w:rFonts w:ascii="Cormorant Garamond Medium" w:hAnsi="Cormorant Garamond Medium" w:cs="Arial"/>
          <w:sz w:val="20"/>
          <w:szCs w:val="20"/>
          <w:lang w:val="ro-RO"/>
        </w:rPr>
        <w:t>.</w:t>
      </w:r>
    </w:p>
    <w:p w14:paraId="724A8165" w14:textId="16595085" w:rsidR="00D7148E" w:rsidRPr="00221C5B" w:rsidRDefault="00D7148E"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FAO</w:t>
      </w:r>
      <w:r w:rsidR="00CC0356" w:rsidRPr="00221C5B">
        <w:rPr>
          <w:rFonts w:ascii="Cormorant Garamond Medium" w:hAnsi="Cormorant Garamond Medium" w:cs="Arial"/>
          <w:sz w:val="20"/>
          <w:szCs w:val="20"/>
          <w:lang w:val="ro-RO"/>
        </w:rPr>
        <w:t>.</w:t>
      </w:r>
      <w:r w:rsidRPr="00221C5B">
        <w:rPr>
          <w:rFonts w:ascii="Cormorant Garamond Medium" w:hAnsi="Cormorant Garamond Medium" w:cs="Arial"/>
          <w:sz w:val="20"/>
          <w:szCs w:val="20"/>
          <w:lang w:val="ro-RO"/>
        </w:rPr>
        <w:t xml:space="preserve"> </w:t>
      </w:r>
      <w:r w:rsidR="00CC0356" w:rsidRPr="00221C5B">
        <w:rPr>
          <w:rFonts w:ascii="Cormorant Garamond Medium" w:hAnsi="Cormorant Garamond Medium" w:cs="Arial"/>
          <w:sz w:val="20"/>
          <w:szCs w:val="20"/>
          <w:lang w:val="ro-RO"/>
        </w:rPr>
        <w:t xml:space="preserve">(2024). </w:t>
      </w:r>
      <w:r w:rsidR="00CC0356" w:rsidRPr="00221C5B">
        <w:rPr>
          <w:rFonts w:ascii="Cormorant Garamond Medium" w:hAnsi="Cormorant Garamond Medium" w:cs="Arial"/>
          <w:sz w:val="20"/>
          <w:szCs w:val="20"/>
          <w:lang w:val="ro-RO"/>
        </w:rPr>
        <w:t>State of the World’s Forests 2024</w:t>
      </w:r>
      <w:r w:rsidR="00CC0356" w:rsidRPr="00221C5B">
        <w:rPr>
          <w:rFonts w:ascii="Cormorant Garamond Medium" w:hAnsi="Cormorant Garamond Medium" w:cs="Arial"/>
          <w:sz w:val="20"/>
          <w:szCs w:val="20"/>
          <w:lang w:val="ro-RO"/>
        </w:rPr>
        <w:t xml:space="preserve"> (</w:t>
      </w:r>
      <w:r w:rsidR="00CC0356" w:rsidRPr="00221C5B">
        <w:rPr>
          <w:rFonts w:ascii="Cormorant Garamond Medium" w:hAnsi="Cormorant Garamond Medium" w:cs="Arial"/>
          <w:sz w:val="20"/>
          <w:szCs w:val="20"/>
          <w:lang w:val="ro-RO"/>
        </w:rPr>
        <w:t>https://doi.org/10.4060/cd1211en</w:t>
      </w:r>
      <w:r w:rsidR="00CC0356" w:rsidRPr="00221C5B">
        <w:rPr>
          <w:rFonts w:ascii="Cormorant Garamond Medium" w:hAnsi="Cormorant Garamond Medium" w:cs="Arial"/>
          <w:sz w:val="20"/>
          <w:szCs w:val="20"/>
          <w:lang w:val="ro-RO"/>
        </w:rPr>
        <w:t>)</w:t>
      </w:r>
    </w:p>
    <w:p w14:paraId="05C9BD10"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 xml:space="preserve">Griscom, B. W., Adams, J., Ellis, P. W., Houghton, R. A., Lomax, G., Miteva, D. A., ... &amp; Fargione, J. (2017). Natural climate solutions. Proceedings of the National Academy of Sciences, 114(44), 11645-11650. </w:t>
      </w:r>
    </w:p>
    <w:p w14:paraId="3FB3D4A0"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Lege nr. 46 (2008). Codul silvic al României. Monitorul Oficial, Partea I, nr. 238 din 27.03.2008.</w:t>
      </w:r>
    </w:p>
    <w:p w14:paraId="70F0CEE5"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Lege nr. 100 (2010). Legea privind împădurirea terenurilor degradate. Monitorul Oficial Partea I, nr. 376 din 7 iunie 2010.</w:t>
      </w:r>
    </w:p>
    <w:p w14:paraId="613E200D"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Lege nr. 107 (2011). Legea privind comercializarea materialelor forestiere de reproducere. Monitorul Oficial, Partea I nr. 430 din 20 iunie 2011.</w:t>
      </w:r>
    </w:p>
    <w:p w14:paraId="43F5D40C"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MAPPM, (2000). Norme tehnice 1 privind compoziții, scheme şi tehnologii de regenerare a pădurilor şi de împădurire a terenurilor degradate, Ministerul Apelor, pădurilor</w:t>
      </w:r>
      <w:r w:rsidRPr="007A538A">
        <w:rPr>
          <w:rFonts w:ascii="Cormorant Garamond Medium" w:hAnsi="Cormorant Garamond Medium" w:cs="Arial"/>
          <w:sz w:val="20"/>
          <w:szCs w:val="20"/>
          <w:lang w:val="ro-RO"/>
        </w:rPr>
        <w:t xml:space="preserve"> şi protecţiei mediului Bucureşti</w:t>
      </w:r>
    </w:p>
    <w:p w14:paraId="48D4A4E1"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MAPPM, (1997). Norme de timp şi de producție unificate pentru lucrările de silvicultură. Ministerul Apelor, Pădurilor şi Protecției Mediului, București</w:t>
      </w:r>
    </w:p>
    <w:p w14:paraId="20C62162"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(2022,a).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2.533/2022  - Anexa 1 pentru aprobarea Normelor tehnice privind compozi</w:t>
      </w:r>
      <w:r w:rsidRPr="007A538A">
        <w:rPr>
          <w:rFonts w:ascii="Cormorant Garamond Medium" w:hAnsi="Cormorant Garamond Medium" w:cs="Cambria"/>
          <w:sz w:val="20"/>
          <w:szCs w:val="20"/>
          <w:lang w:val="ro-RO"/>
        </w:rPr>
        <w:t>ț</w:t>
      </w:r>
      <w:r w:rsidRPr="007A538A">
        <w:rPr>
          <w:rFonts w:ascii="Cormorant Garamond Medium" w:hAnsi="Cormorant Garamond Medium" w:cs="Arial"/>
          <w:sz w:val="20"/>
          <w:szCs w:val="20"/>
          <w:lang w:val="ro-RO"/>
        </w:rPr>
        <w:t xml:space="preserve">ii, scheme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tehnologii de regenerare 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 xml:space="preserve">i de </w:t>
      </w:r>
      <w:r w:rsidRPr="007A538A">
        <w:rPr>
          <w:rFonts w:ascii="Cormorant Garamond Medium" w:hAnsi="Cormorant Garamond Medium" w:cs="Garamond"/>
          <w:sz w:val="20"/>
          <w:szCs w:val="20"/>
          <w:lang w:val="ro-RO"/>
        </w:rPr>
        <w:t>î</w:t>
      </w:r>
      <w:r w:rsidRPr="007A538A">
        <w:rPr>
          <w:rFonts w:ascii="Cormorant Garamond Medium" w:hAnsi="Cormorant Garamond Medium" w:cs="Arial"/>
          <w:sz w:val="20"/>
          <w:szCs w:val="20"/>
          <w:lang w:val="ro-RO"/>
        </w:rPr>
        <w:t>mp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durire a terenurilor degradate </w:t>
      </w:r>
    </w:p>
    <w:p w14:paraId="6BFB77AD"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 b).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2.533/2022  - Anexa 2 pentru aprobarea Ghidului de bune practici privind compozi</w:t>
      </w:r>
      <w:r w:rsidRPr="007A538A">
        <w:rPr>
          <w:rFonts w:ascii="Cormorant Garamond Medium" w:hAnsi="Cormorant Garamond Medium" w:cs="Cambria"/>
          <w:sz w:val="20"/>
          <w:szCs w:val="20"/>
          <w:lang w:val="ro-RO"/>
        </w:rPr>
        <w:t>ț</w:t>
      </w:r>
      <w:r w:rsidRPr="007A538A">
        <w:rPr>
          <w:rFonts w:ascii="Cormorant Garamond Medium" w:hAnsi="Cormorant Garamond Medium" w:cs="Arial"/>
          <w:sz w:val="20"/>
          <w:szCs w:val="20"/>
          <w:lang w:val="ro-RO"/>
        </w:rPr>
        <w:t xml:space="preserve">ii, scheme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tehnologii de regenerare 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 xml:space="preserve">i de </w:t>
      </w:r>
      <w:r w:rsidRPr="007A538A">
        <w:rPr>
          <w:rFonts w:ascii="Cormorant Garamond Medium" w:hAnsi="Cormorant Garamond Medium" w:cs="Garamond"/>
          <w:sz w:val="20"/>
          <w:szCs w:val="20"/>
          <w:lang w:val="ro-RO"/>
        </w:rPr>
        <w:t>î</w:t>
      </w:r>
      <w:r w:rsidRPr="007A538A">
        <w:rPr>
          <w:rFonts w:ascii="Cormorant Garamond Medium" w:hAnsi="Cormorant Garamond Medium" w:cs="Arial"/>
          <w:sz w:val="20"/>
          <w:szCs w:val="20"/>
          <w:lang w:val="ro-RO"/>
        </w:rPr>
        <w:t>mp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durire a terenurilor degradate</w:t>
      </w:r>
    </w:p>
    <w:p w14:paraId="292B2834"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(2022,c).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2.537/2022  - Anexa 1 pentru aprobarea Normelor tehnice privind regenerarea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efectuarea controlului anual al regener</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rilor</w:t>
      </w:r>
    </w:p>
    <w:p w14:paraId="77B20C35"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(2022,d).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2.537/2022  - Anexa 2 pentru aprobarea Ghidului de bune practici privind regenerarea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efectuarea controlului anual al regener</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rilor</w:t>
      </w:r>
    </w:p>
    <w:p w14:paraId="048B4BBD"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MMAP, (2024). Proiectul de lege privind aprobarea Codului Silvic</w:t>
      </w:r>
    </w:p>
    <w:p w14:paraId="6EE5362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N4C Nature4Climate, (2021). Reforest Better: A guide to high-impact tree growing projects. </w:t>
      </w:r>
    </w:p>
    <w:p w14:paraId="3DE1058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Palaghianu, C., &amp; Dutca, I., (2017). Afforestation and reforestation in Romania: History, current practice and future perspectives. Reforesta, (4), 54-68.</w:t>
      </w:r>
    </w:p>
    <w:p w14:paraId="4C221378"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Palaghianu, C., (2019). </w:t>
      </w:r>
      <w:r w:rsidRPr="007A538A">
        <w:rPr>
          <w:rFonts w:ascii="Cormorant Garamond Medium" w:hAnsi="Cormorant Garamond Medium"/>
          <w:sz w:val="20"/>
          <w:szCs w:val="20"/>
          <w:lang w:val="ro-RO"/>
        </w:rPr>
        <w:t>Proiect - Împăduriri  Îndrumar de întocmire a proiectului. (</w:t>
      </w:r>
      <w:hyperlink r:id="rId15" w:history="1">
        <w:r w:rsidRPr="007A538A">
          <w:rPr>
            <w:rFonts w:ascii="Cormorant Garamond Medium" w:hAnsi="Cormorant Garamond Medium"/>
            <w:sz w:val="20"/>
            <w:szCs w:val="20"/>
            <w:lang w:val="ro-RO"/>
          </w:rPr>
          <w:t>http://www.eed.usv.ro/~cpalaghianu/resurse/impaduriri/proiect_impad_2019.pdf</w:t>
        </w:r>
      </w:hyperlink>
      <w:r w:rsidRPr="007A538A">
        <w:rPr>
          <w:rFonts w:ascii="Cormorant Garamond Medium" w:hAnsi="Cormorant Garamond Medium"/>
          <w:sz w:val="20"/>
          <w:szCs w:val="20"/>
          <w:lang w:val="ro-RO"/>
        </w:rPr>
        <w:t>)</w:t>
      </w:r>
    </w:p>
    <w:p w14:paraId="4B719D98" w14:textId="4E3E9BA4" w:rsidR="00831AE8" w:rsidRPr="007A538A" w:rsidRDefault="00831AE8"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STAS 1808/2004</w:t>
      </w:r>
    </w:p>
    <w:p w14:paraId="254C394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STAS 1347/2004, (2004). Puieţi forestieri cu talie mică, semimijlocie şi mijlocie.</w:t>
      </w:r>
    </w:p>
    <w:p w14:paraId="783DF55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STAS 2104/2004, (2004). Butaşi de arbori şi arbuşti.</w:t>
      </w:r>
    </w:p>
    <w:p w14:paraId="7BF9EC4F"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STAS 5971/2004, (2004) Puieţi de talie mare de arbori şi arbuşti ornamentali</w:t>
      </w:r>
    </w:p>
    <w:p w14:paraId="3DEB8D82"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STAS 9503/2004, (2004) Puieţi şi sade de plop şi salcie.</w:t>
      </w:r>
    </w:p>
    <w:p w14:paraId="10A082FB"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Stănescu V., Șofletea N., Popescu O., (1997). Flora forestieră lemnoasă a României. Ed. Ceres</w:t>
      </w:r>
    </w:p>
    <w:p w14:paraId="19C54CAB" w14:textId="411AF2D2"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41E22CB1" w14:textId="1CD96A4E"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BCFEA4E" w14:textId="525CA679"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476B5EA0" w14:textId="7D1A04D3"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3AA9F6F5" w14:textId="77777777" w:rsidR="007355E9" w:rsidRPr="007A538A" w:rsidRDefault="007355E9" w:rsidP="005D2E26">
      <w:pPr>
        <w:pStyle w:val="Heading1"/>
        <w:rPr>
          <w:color w:val="auto"/>
          <w:szCs w:val="52"/>
          <w:lang w:val="ro-RO"/>
        </w:rPr>
      </w:pPr>
    </w:p>
    <w:p w14:paraId="6B344AEC" w14:textId="77777777" w:rsidR="007355E9" w:rsidRPr="007A538A" w:rsidRDefault="007355E9" w:rsidP="007355E9">
      <w:pPr>
        <w:pStyle w:val="Heading1"/>
        <w:jc w:val="center"/>
        <w:rPr>
          <w:color w:val="auto"/>
          <w:szCs w:val="52"/>
          <w:lang w:val="ro-RO"/>
        </w:rPr>
      </w:pPr>
    </w:p>
    <w:p w14:paraId="75E89A32" w14:textId="2573EC13" w:rsidR="007355E9" w:rsidRPr="007A538A" w:rsidRDefault="007355E9" w:rsidP="007355E9">
      <w:pPr>
        <w:pStyle w:val="Heading1"/>
        <w:jc w:val="center"/>
        <w:rPr>
          <w:b/>
          <w:bCs/>
          <w:color w:val="auto"/>
          <w:lang w:val="ro-RO"/>
        </w:rPr>
      </w:pPr>
      <w:bookmarkStart w:id="89" w:name="_Toc193888070"/>
      <w:bookmarkStart w:id="90" w:name="_Toc194051871"/>
      <w:bookmarkStart w:id="91" w:name="_Toc196992368"/>
      <w:r w:rsidRPr="007A538A">
        <w:rPr>
          <w:color w:val="auto"/>
          <w:szCs w:val="52"/>
          <w:lang w:val="ro-RO"/>
        </w:rPr>
        <w:t>Anexe</w:t>
      </w:r>
      <w:bookmarkEnd w:id="89"/>
      <w:bookmarkEnd w:id="90"/>
      <w:bookmarkEnd w:id="91"/>
    </w:p>
    <w:p w14:paraId="777079BB" w14:textId="77777777" w:rsidR="007355E9" w:rsidRPr="007A538A" w:rsidRDefault="007355E9" w:rsidP="007355E9">
      <w:pPr>
        <w:spacing w:line="312" w:lineRule="auto"/>
        <w:rPr>
          <w:rFonts w:ascii="Palatino Linotype" w:hAnsi="Palatino Linotype"/>
          <w:b/>
          <w:sz w:val="20"/>
          <w:lang w:val="ro-RO"/>
        </w:rPr>
      </w:pPr>
    </w:p>
    <w:p w14:paraId="56771954" w14:textId="502B3E83" w:rsidR="007355E9" w:rsidRPr="007A538A" w:rsidRDefault="007355E9" w:rsidP="003D0713">
      <w:pPr>
        <w:pStyle w:val="Heading10"/>
      </w:pPr>
    </w:p>
    <w:p w14:paraId="260A0E52" w14:textId="6AD41463"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651F076F" w14:textId="726D15B2"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DE64ED7" w14:textId="676B6DA3"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1F59F6C2" w14:textId="595C4392"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439922BD" w14:textId="64D6794F"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12F8C4F0" w14:textId="6CA7DA9D"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7E7AB869" w14:textId="45018C41"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676E7A0B" w14:textId="144CEF6F"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668A3D54" w14:textId="605FAEB5"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1BE44DF" w14:textId="651982B9"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1EB8D9A3" w14:textId="77777777" w:rsidR="00D7148E" w:rsidRPr="007A538A" w:rsidRDefault="00D7148E" w:rsidP="00573513">
      <w:pPr>
        <w:autoSpaceDE w:val="0"/>
        <w:autoSpaceDN w:val="0"/>
        <w:adjustRightInd w:val="0"/>
        <w:spacing w:after="0" w:line="312" w:lineRule="auto"/>
        <w:jc w:val="both"/>
        <w:rPr>
          <w:rFonts w:ascii="Cormorant Garamond Medium" w:hAnsi="Cormorant Garamond Medium" w:cs="TimesNewRomanPSMT"/>
          <w:lang w:val="ro-RO"/>
        </w:rPr>
      </w:pPr>
    </w:p>
    <w:p w14:paraId="3DD09C2B" w14:textId="0703E329"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3B2E3E96" w14:textId="099EEC05"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30D12B8C" w14:textId="4500E864"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4EE019AC" w14:textId="0645B10E"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3AA62A32" w14:textId="13AD9E47"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069DC2AB" w14:textId="6D41C86D"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0FB2E12E" w14:textId="5C75649F"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1EA20978" w14:textId="4952150A"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130E59F5" w14:textId="289DD31D"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835F5C2" w14:textId="77777777" w:rsidR="00AA4DE0" w:rsidRPr="007A538A" w:rsidRDefault="00AA4DE0" w:rsidP="00AA4DE0">
      <w:pPr>
        <w:spacing w:line="312" w:lineRule="auto"/>
        <w:rPr>
          <w:rFonts w:ascii="Palatino Linotype" w:hAnsi="Palatino Linotype"/>
          <w:b/>
          <w:sz w:val="20"/>
          <w:lang w:val="ro-RO"/>
        </w:rPr>
      </w:pPr>
      <w:r w:rsidRPr="007A538A">
        <w:rPr>
          <w:rFonts w:ascii="Palatino Linotype" w:hAnsi="Palatino Linotype"/>
          <w:b/>
          <w:sz w:val="20"/>
          <w:lang w:val="ro-RO"/>
        </w:rPr>
        <w:lastRenderedPageBreak/>
        <w:t>Anexa 1. Model de fișă a unității staționale</w:t>
      </w:r>
    </w:p>
    <w:p w14:paraId="2921E96C" w14:textId="77777777" w:rsidR="00AA4DE0" w:rsidRPr="007A538A" w:rsidRDefault="00AA4DE0" w:rsidP="00AA4DE0">
      <w:pPr>
        <w:spacing w:line="312" w:lineRule="auto"/>
        <w:rPr>
          <w:rFonts w:ascii="Palatino Linotype" w:hAnsi="Palatino Linotype"/>
          <w:b/>
          <w:sz w:val="20"/>
          <w:lang w:val="ro-RO"/>
        </w:rPr>
      </w:pPr>
    </w:p>
    <w:p w14:paraId="150494D3" w14:textId="77777777" w:rsidR="00AA4DE0" w:rsidRPr="007A538A" w:rsidRDefault="00AA4DE0" w:rsidP="00AA4DE0">
      <w:pPr>
        <w:spacing w:line="312" w:lineRule="auto"/>
        <w:rPr>
          <w:rFonts w:ascii="Palatino Linotype" w:hAnsi="Palatino Linotype"/>
          <w:sz w:val="16"/>
          <w:szCs w:val="16"/>
          <w:lang w:val="ro-RO"/>
        </w:rPr>
      </w:pPr>
      <w:r w:rsidRPr="007A538A">
        <w:rPr>
          <w:noProof/>
          <w:lang w:val="ro-RO"/>
        </w:rPr>
        <w:drawing>
          <wp:inline distT="0" distB="0" distL="0" distR="0" wp14:anchorId="5F80DBA3" wp14:editId="0E8BEBDB">
            <wp:extent cx="4787153" cy="7033138"/>
            <wp:effectExtent l="0" t="0" r="0" b="0"/>
            <wp:docPr id="1305440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593" cy="7070513"/>
                    </a:xfrm>
                    <a:prstGeom prst="rect">
                      <a:avLst/>
                    </a:prstGeom>
                    <a:noFill/>
                    <a:ln>
                      <a:noFill/>
                    </a:ln>
                  </pic:spPr>
                </pic:pic>
              </a:graphicData>
            </a:graphic>
          </wp:inline>
        </w:drawing>
      </w:r>
    </w:p>
    <w:p w14:paraId="6BCE2C28" w14:textId="75145563" w:rsidR="00AA4DE0" w:rsidRPr="007A538A" w:rsidRDefault="00AA4DE0" w:rsidP="00AA4DE0">
      <w:pPr>
        <w:spacing w:line="312" w:lineRule="auto"/>
        <w:rPr>
          <w:rFonts w:ascii="Palatino Linotype" w:hAnsi="Palatino Linotype"/>
          <w:sz w:val="16"/>
          <w:szCs w:val="16"/>
          <w:lang w:val="ro-RO"/>
        </w:rPr>
      </w:pPr>
    </w:p>
    <w:p w14:paraId="4E189A72" w14:textId="4E48FB09" w:rsidR="00AA4DE0" w:rsidRPr="007A538A" w:rsidRDefault="00AA4DE0" w:rsidP="00AA4DE0">
      <w:pPr>
        <w:spacing w:line="312" w:lineRule="auto"/>
        <w:rPr>
          <w:rFonts w:ascii="Palatino Linotype" w:hAnsi="Palatino Linotype"/>
          <w:b/>
          <w:bCs/>
          <w:sz w:val="20"/>
          <w:szCs w:val="20"/>
          <w:lang w:val="ro-RO"/>
        </w:rPr>
      </w:pPr>
      <w:r w:rsidRPr="007A538A">
        <w:rPr>
          <w:rFonts w:ascii="Palatino Linotype" w:hAnsi="Palatino Linotype"/>
          <w:b/>
          <w:bCs/>
          <w:sz w:val="20"/>
          <w:szCs w:val="20"/>
          <w:lang w:val="ro-RO"/>
        </w:rPr>
        <w:lastRenderedPageBreak/>
        <w:t xml:space="preserve">Anexa 2. Condițiile specifice unităților staționale selectate </w:t>
      </w:r>
    </w:p>
    <w:p w14:paraId="60D35AC4" w14:textId="77777777" w:rsidR="00AA4DE0" w:rsidRPr="007A538A" w:rsidRDefault="00AA4DE0" w:rsidP="00AA4DE0">
      <w:pPr>
        <w:spacing w:line="312" w:lineRule="auto"/>
        <w:rPr>
          <w:rFonts w:ascii="Palatino Linotype" w:hAnsi="Palatino Linotype"/>
          <w:sz w:val="20"/>
          <w:szCs w:val="20"/>
          <w:lang w:val="ro-RO"/>
        </w:rPr>
      </w:pPr>
    </w:p>
    <w:p w14:paraId="20E9EEE5" w14:textId="274DEA85"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60A </w:t>
      </w:r>
      <w:r w:rsidRPr="007A538A">
        <w:rPr>
          <w:rFonts w:ascii="Palatino Linotype" w:hAnsi="Palatino Linotype"/>
          <w:sz w:val="20"/>
          <w:szCs w:val="20"/>
          <w:lang w:val="ro-RO"/>
        </w:rPr>
        <w:t xml:space="preserve">are o suprafață de 10,4 ha, expoziție V, altitudine 700 m, panta 10 grade. Este un teren gol, lipsit de vegetație forestieră pe care urmează să se instaleze vegetația prin împăduriri </w:t>
      </w:r>
    </w:p>
    <w:p w14:paraId="732AB792" w14:textId="77777777" w:rsidR="00AA4DE0" w:rsidRPr="007A538A" w:rsidRDefault="00AA4DE0" w:rsidP="00741875">
      <w:pPr>
        <w:spacing w:after="0" w:line="312" w:lineRule="auto"/>
        <w:jc w:val="both"/>
        <w:rPr>
          <w:rFonts w:ascii="Palatino Linotype" w:hAnsi="Palatino Linotype"/>
          <w:sz w:val="20"/>
          <w:szCs w:val="20"/>
          <w:lang w:val="ro-RO"/>
        </w:rPr>
      </w:pPr>
    </w:p>
    <w:p w14:paraId="497E8036" w14:textId="48D15247"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61 B </w:t>
      </w:r>
      <w:r w:rsidRPr="007A538A">
        <w:rPr>
          <w:rFonts w:ascii="Palatino Linotype" w:hAnsi="Palatino Linotype"/>
          <w:sz w:val="20"/>
          <w:szCs w:val="20"/>
          <w:lang w:val="ro-RO"/>
        </w:rPr>
        <w:t xml:space="preserve">are o suprafață de 5 ha, expoziție vestică, altitudinea 650 m, panta 5 grade. Compoziția arboretului actual este 10 Mo cu vârsta de 110 ani și consistența 0,7, clasa 2 de producție Se va aplica tratamentul tăierilor rase urmând ca vegetația lemnoasă să fie instalată prin reîmpăduriri. </w:t>
      </w:r>
    </w:p>
    <w:p w14:paraId="214E398C" w14:textId="77777777" w:rsidR="00AA4DE0" w:rsidRPr="007A538A" w:rsidRDefault="00AA4DE0" w:rsidP="00741875">
      <w:pPr>
        <w:spacing w:after="0" w:line="312" w:lineRule="auto"/>
        <w:jc w:val="both"/>
        <w:rPr>
          <w:rFonts w:ascii="Palatino Linotype" w:hAnsi="Palatino Linotype"/>
          <w:sz w:val="20"/>
          <w:szCs w:val="20"/>
          <w:lang w:val="ro-RO"/>
        </w:rPr>
      </w:pPr>
    </w:p>
    <w:p w14:paraId="15097A3A" w14:textId="51027BD6"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55C </w:t>
      </w:r>
      <w:r w:rsidRPr="007A538A">
        <w:rPr>
          <w:rFonts w:ascii="Palatino Linotype" w:hAnsi="Palatino Linotype"/>
          <w:sz w:val="20"/>
          <w:szCs w:val="20"/>
          <w:lang w:val="ro-RO"/>
        </w:rPr>
        <w:t xml:space="preserve">are o suprafață de 1,68 ha, expoziție SV, altitudinea 750 m, panta 5 grade, compoziția actuală 5Mo3Br1Pam1La, vârsta 100 de ani, consistența 0,5, clasa 4 de producție. Sunt prevăzute lucrări de refaceri. </w:t>
      </w:r>
    </w:p>
    <w:p w14:paraId="6755A19F" w14:textId="77777777" w:rsidR="00AA4DE0" w:rsidRPr="007A538A" w:rsidRDefault="00AA4DE0" w:rsidP="00741875">
      <w:pPr>
        <w:spacing w:after="0" w:line="312" w:lineRule="auto"/>
        <w:jc w:val="both"/>
        <w:rPr>
          <w:rFonts w:ascii="Palatino Linotype" w:hAnsi="Palatino Linotype"/>
          <w:sz w:val="20"/>
          <w:szCs w:val="20"/>
          <w:lang w:val="ro-RO"/>
        </w:rPr>
      </w:pPr>
    </w:p>
    <w:p w14:paraId="27A2B80C" w14:textId="5B264BA5"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51 D </w:t>
      </w:r>
      <w:r w:rsidRPr="007A538A">
        <w:rPr>
          <w:rFonts w:ascii="Palatino Linotype" w:hAnsi="Palatino Linotype"/>
          <w:sz w:val="20"/>
          <w:szCs w:val="20"/>
          <w:lang w:val="ro-RO"/>
        </w:rPr>
        <w:t xml:space="preserve">are o suprafață de 1,53 ha, expoziție N, altitudinea 850 m, panta 15 grade, vârsta 20 de ani, compoziția actuală 6Me4Sac, clasa a 3-a de producție. Sunt prevăzute lucrări de substituire. </w:t>
      </w:r>
    </w:p>
    <w:p w14:paraId="6730CE95" w14:textId="77777777" w:rsidR="00AA4DE0" w:rsidRPr="007A538A" w:rsidRDefault="00AA4DE0" w:rsidP="00741875">
      <w:pPr>
        <w:spacing w:after="0" w:line="312" w:lineRule="auto"/>
        <w:jc w:val="both"/>
        <w:rPr>
          <w:rFonts w:ascii="Palatino Linotype" w:hAnsi="Palatino Linotype"/>
          <w:sz w:val="20"/>
          <w:szCs w:val="20"/>
          <w:lang w:val="ro-RO"/>
        </w:rPr>
      </w:pPr>
    </w:p>
    <w:p w14:paraId="287B67F2" w14:textId="55363E22"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50I </w:t>
      </w:r>
      <w:r w:rsidRPr="007A538A">
        <w:rPr>
          <w:rFonts w:ascii="Palatino Linotype" w:hAnsi="Palatino Linotype"/>
          <w:sz w:val="20"/>
          <w:szCs w:val="20"/>
          <w:lang w:val="ro-RO"/>
        </w:rPr>
        <w:t>are o suprafață de 1,5 ha, expoziție NV, altitudinea 800 m, panta 17 grade, consistență 0,6, vârsta 5 ani. Compoziția de regenerare este 5Mo2Br3Pam. Suprafața ocupată cu semințiș utilizabil este de 0,6 din suprafața, compoziția semințișului utilizabil: 4Br3Mo3Pam</w:t>
      </w:r>
      <w:r w:rsidR="006E6AEC" w:rsidRPr="007A538A">
        <w:rPr>
          <w:rFonts w:ascii="Palatino Linotype" w:hAnsi="Palatino Linotype"/>
          <w:sz w:val="20"/>
          <w:szCs w:val="20"/>
          <w:lang w:val="ro-RO"/>
        </w:rPr>
        <w:t>.</w:t>
      </w:r>
      <w:r w:rsidRPr="007A538A">
        <w:rPr>
          <w:rFonts w:ascii="Palatino Linotype" w:hAnsi="Palatino Linotype"/>
          <w:sz w:val="20"/>
          <w:szCs w:val="20"/>
          <w:lang w:val="ro-RO"/>
        </w:rPr>
        <w:t xml:space="preserve"> </w:t>
      </w:r>
    </w:p>
    <w:p w14:paraId="72988A06" w14:textId="77777777" w:rsidR="00AA4DE0" w:rsidRPr="007A538A" w:rsidRDefault="00AA4DE0" w:rsidP="00741875">
      <w:pPr>
        <w:spacing w:after="0" w:line="312" w:lineRule="auto"/>
        <w:jc w:val="both"/>
        <w:rPr>
          <w:rFonts w:ascii="Palatino Linotype" w:hAnsi="Palatino Linotype"/>
          <w:sz w:val="20"/>
          <w:szCs w:val="20"/>
          <w:lang w:val="ro-RO"/>
        </w:rPr>
      </w:pPr>
    </w:p>
    <w:p w14:paraId="2E1738B7" w14:textId="51F2A9AD" w:rsidR="00AA4DE0" w:rsidRPr="007A538A" w:rsidRDefault="00AA4DE0" w:rsidP="00741875">
      <w:pPr>
        <w:autoSpaceDE w:val="0"/>
        <w:autoSpaceDN w:val="0"/>
        <w:adjustRightInd w:val="0"/>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53E </w:t>
      </w:r>
      <w:r w:rsidRPr="007A538A">
        <w:rPr>
          <w:rFonts w:ascii="Palatino Linotype" w:hAnsi="Palatino Linotype"/>
          <w:sz w:val="20"/>
          <w:szCs w:val="20"/>
          <w:lang w:val="ro-RO"/>
        </w:rPr>
        <w:t>are o suprafață de 1,4 ha, expoziție NV, altitudinea 950 m, panta 10 grade, consistență 0,6, vârsta 10 ani. Compoziția de regenerare este5Mo3Br2Pam. Suprafața ocupată cu semințiș utilizabil este de 0,6 din suprafața, compoziția semințișului utilizabil: 5Mo4Br1Pam</w:t>
      </w:r>
      <w:r w:rsidR="006E6AEC" w:rsidRPr="007A538A">
        <w:rPr>
          <w:rFonts w:ascii="Palatino Linotype" w:hAnsi="Palatino Linotype"/>
          <w:sz w:val="20"/>
          <w:szCs w:val="20"/>
          <w:lang w:val="ro-RO"/>
        </w:rPr>
        <w:t>.</w:t>
      </w:r>
    </w:p>
    <w:p w14:paraId="6564343A" w14:textId="503481DE" w:rsidR="006E6AEC" w:rsidRPr="007A538A" w:rsidRDefault="006E6AEC" w:rsidP="00741875">
      <w:pPr>
        <w:autoSpaceDE w:val="0"/>
        <w:autoSpaceDN w:val="0"/>
        <w:adjustRightInd w:val="0"/>
        <w:spacing w:after="0" w:line="312" w:lineRule="auto"/>
        <w:jc w:val="both"/>
        <w:rPr>
          <w:rFonts w:ascii="Palatino Linotype" w:hAnsi="Palatino Linotype"/>
          <w:sz w:val="20"/>
          <w:szCs w:val="20"/>
          <w:lang w:val="ro-RO"/>
        </w:rPr>
      </w:pPr>
    </w:p>
    <w:p w14:paraId="0966F19A" w14:textId="4D4F4D27" w:rsidR="006E6AEC" w:rsidRPr="007A538A" w:rsidRDefault="006E6AEC" w:rsidP="00741875">
      <w:pPr>
        <w:autoSpaceDE w:val="0"/>
        <w:autoSpaceDN w:val="0"/>
        <w:adjustRightInd w:val="0"/>
        <w:spacing w:after="0" w:line="312" w:lineRule="auto"/>
        <w:jc w:val="both"/>
        <w:rPr>
          <w:rFonts w:ascii="Palatino Linotype" w:hAnsi="Palatino Linotype"/>
          <w:lang w:val="ro-RO"/>
        </w:rPr>
      </w:pPr>
    </w:p>
    <w:p w14:paraId="764FB173" w14:textId="6A577246"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37C7DE0B" w14:textId="099E1415"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10751311" w14:textId="766937CF"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3D8EE8BA" w14:textId="39C0C01E"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32970ED9" w14:textId="68216D67"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656EE8B3" w14:textId="15C33958"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7D7B9F42" w14:textId="77777777" w:rsidR="0066104B" w:rsidRPr="007A538A" w:rsidRDefault="0066104B" w:rsidP="00AA4DE0">
      <w:pPr>
        <w:autoSpaceDE w:val="0"/>
        <w:autoSpaceDN w:val="0"/>
        <w:adjustRightInd w:val="0"/>
        <w:spacing w:after="0" w:line="312" w:lineRule="auto"/>
        <w:jc w:val="both"/>
        <w:rPr>
          <w:rFonts w:ascii="Palatino Linotype" w:hAnsi="Palatino Linotype"/>
          <w:lang w:val="ro-RO"/>
        </w:rPr>
      </w:pPr>
    </w:p>
    <w:p w14:paraId="7BD47F4A" w14:textId="22242867"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602ECE42" w14:textId="7EABA7D1"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6F59132A" w14:textId="47411F6E"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7197BB34" w14:textId="77777777" w:rsidR="006E6AEC" w:rsidRPr="007A538A" w:rsidRDefault="006E6AEC" w:rsidP="00741875">
      <w:pPr>
        <w:spacing w:after="0" w:line="312" w:lineRule="auto"/>
        <w:rPr>
          <w:rFonts w:ascii="Palatino Linotype" w:hAnsi="Palatino Linotype"/>
          <w:b/>
          <w:sz w:val="20"/>
          <w:lang w:val="ro-RO"/>
        </w:rPr>
      </w:pPr>
      <w:r w:rsidRPr="007A538A">
        <w:rPr>
          <w:rFonts w:ascii="Palatino Linotype" w:hAnsi="Palatino Linotype"/>
          <w:b/>
          <w:sz w:val="20"/>
          <w:lang w:val="ro-RO"/>
        </w:rPr>
        <w:lastRenderedPageBreak/>
        <w:t>Anexa 3. Categoriile de terenuri de împădurit (reîmpădurit)*</w:t>
      </w:r>
    </w:p>
    <w:p w14:paraId="64F5A2DD" w14:textId="77777777" w:rsidR="006E6AEC" w:rsidRPr="007A538A" w:rsidRDefault="006E6AEC" w:rsidP="00741875">
      <w:pPr>
        <w:spacing w:after="0" w:line="312" w:lineRule="auto"/>
        <w:rPr>
          <w:rFonts w:ascii="Palatino Linotype" w:hAnsi="Palatino Linotype"/>
          <w:bCs/>
          <w:sz w:val="20"/>
          <w:lang w:val="ro-RO"/>
        </w:rPr>
      </w:pPr>
    </w:p>
    <w:p w14:paraId="3E75E48F"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A) </w:t>
      </w:r>
      <w:r w:rsidRPr="007A538A">
        <w:rPr>
          <w:rFonts w:ascii="Palatino Linotype" w:hAnsi="Palatino Linotype"/>
          <w:b/>
          <w:sz w:val="20"/>
          <w:lang w:val="ro-RO"/>
        </w:rPr>
        <w:t>Terenuri goale sau practic lipsite de semințiș utilizabil,</w:t>
      </w:r>
      <w:r w:rsidRPr="007A538A">
        <w:rPr>
          <w:rFonts w:ascii="Palatino Linotype" w:hAnsi="Palatino Linotype"/>
          <w:bCs/>
          <w:sz w:val="20"/>
          <w:lang w:val="ro-RO"/>
        </w:rPr>
        <w:t xml:space="preserve"> care cuprind:</w:t>
      </w:r>
    </w:p>
    <w:p w14:paraId="4BCE077B"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poieni și goluri neregenerate din cuprinsul pădurii, terenuri preluate în fondul forestier, destinate împăduririi;</w:t>
      </w:r>
    </w:p>
    <w:p w14:paraId="3A01E91A"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terenuri dezgolite în urma unor calamități (incendii, doborâturi și rupturi de vânt, uscări în masă etc.);</w:t>
      </w:r>
    </w:p>
    <w:p w14:paraId="7658681A"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terenuri (parchete) rezultate în urma exploatării prin tăieri rase prevăzute a se regenera pe cale artificială;</w:t>
      </w:r>
    </w:p>
    <w:p w14:paraId="389EAF99"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terenuri aflate în folosință temporară la alți deținători și reprimite pentru a fi împădurite.</w:t>
      </w:r>
    </w:p>
    <w:p w14:paraId="3AC347B1"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B) </w:t>
      </w:r>
      <w:r w:rsidRPr="007A538A">
        <w:rPr>
          <w:rFonts w:ascii="Palatino Linotype" w:hAnsi="Palatino Linotype"/>
          <w:b/>
          <w:sz w:val="20"/>
          <w:lang w:val="ro-RO"/>
        </w:rPr>
        <w:t>Terenuri (parchete) rezultate în urma exploatării arboretelor necorespunzătoare</w:t>
      </w:r>
      <w:r w:rsidRPr="007A538A">
        <w:rPr>
          <w:rFonts w:ascii="Palatino Linotype" w:hAnsi="Palatino Linotype"/>
          <w:bCs/>
          <w:sz w:val="20"/>
          <w:lang w:val="ro-RO"/>
        </w:rPr>
        <w:t>:</w:t>
      </w:r>
    </w:p>
    <w:p w14:paraId="70A2133C"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arborete derivate provizorii (mestecănişuri, plopişuri de plop tremurător, arţărete, cărpinete, teişuri ş.a.);</w:t>
      </w:r>
    </w:p>
    <w:p w14:paraId="14C8DF02"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arborete slab productive care nu se pot regenera pe cale naturală;</w:t>
      </w:r>
    </w:p>
    <w:p w14:paraId="79200D17"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arborete în care se execută lucrări de ameliorare în scopul îmbunătățirii compoziției și consistenței.</w:t>
      </w:r>
    </w:p>
    <w:p w14:paraId="5DA3227D"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C) </w:t>
      </w:r>
      <w:r w:rsidRPr="007A538A">
        <w:rPr>
          <w:rFonts w:ascii="Palatino Linotype" w:hAnsi="Palatino Linotype"/>
          <w:b/>
          <w:sz w:val="20"/>
          <w:lang w:val="ro-RO"/>
        </w:rPr>
        <w:t>Terenuri incomplet regenerate pe cale naturală:</w:t>
      </w:r>
    </w:p>
    <w:p w14:paraId="566F0E6B" w14:textId="77777777" w:rsidR="006E6AEC" w:rsidRPr="007A538A" w:rsidRDefault="006E6AEC" w:rsidP="00741875">
      <w:pPr>
        <w:numPr>
          <w:ilvl w:val="0"/>
          <w:numId w:val="13"/>
        </w:numPr>
        <w:spacing w:after="0" w:line="312" w:lineRule="auto"/>
        <w:rPr>
          <w:rFonts w:ascii="Palatino Linotype" w:hAnsi="Palatino Linotype"/>
          <w:bCs/>
          <w:sz w:val="20"/>
          <w:lang w:val="ro-RO"/>
        </w:rPr>
      </w:pPr>
      <w:r w:rsidRPr="007A538A">
        <w:rPr>
          <w:rFonts w:ascii="Palatino Linotype" w:hAnsi="Palatino Linotype"/>
          <w:bCs/>
          <w:sz w:val="20"/>
          <w:lang w:val="ro-RO"/>
        </w:rPr>
        <w:t>arborete parcurse cu tăieri de regenerare sub adăpost (cu porțiuni goale neregenerate, incomplet regenerate sau regenerate cu specii neindicate în compoziția de regenerare, cu semințiș neutilizabil sau vătămat etc.);</w:t>
      </w:r>
    </w:p>
    <w:p w14:paraId="7D89061E" w14:textId="77777777" w:rsidR="006E6AEC" w:rsidRPr="007A538A" w:rsidRDefault="006E6AEC" w:rsidP="00741875">
      <w:pPr>
        <w:numPr>
          <w:ilvl w:val="0"/>
          <w:numId w:val="13"/>
        </w:numPr>
        <w:spacing w:after="0" w:line="312" w:lineRule="auto"/>
        <w:rPr>
          <w:rFonts w:ascii="Palatino Linotype" w:hAnsi="Palatino Linotype"/>
          <w:bCs/>
          <w:sz w:val="20"/>
          <w:lang w:val="ro-RO"/>
        </w:rPr>
      </w:pPr>
      <w:r w:rsidRPr="007A538A">
        <w:rPr>
          <w:rFonts w:ascii="Palatino Linotype" w:hAnsi="Palatino Linotype"/>
          <w:bCs/>
          <w:sz w:val="20"/>
          <w:lang w:val="ro-RO"/>
        </w:rPr>
        <w:t>arborete parcurse cu tăieri de crâng simplu cu porțiuni goale și neregenerate, în care este posibilă și indicată introducerea unor specii valoroase.</w:t>
      </w:r>
    </w:p>
    <w:p w14:paraId="0CBCB8A5"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D) </w:t>
      </w:r>
      <w:r w:rsidRPr="007A538A">
        <w:rPr>
          <w:rFonts w:ascii="Palatino Linotype" w:hAnsi="Palatino Linotype"/>
          <w:b/>
          <w:sz w:val="20"/>
          <w:lang w:val="ro-RO"/>
        </w:rPr>
        <w:t>Alte terenuri,</w:t>
      </w:r>
      <w:r w:rsidRPr="007A538A">
        <w:rPr>
          <w:rFonts w:ascii="Palatino Linotype" w:hAnsi="Palatino Linotype"/>
          <w:bCs/>
          <w:sz w:val="20"/>
          <w:lang w:val="ro-RO"/>
        </w:rPr>
        <w:t xml:space="preserve"> în care se execută completări în plantații, semănături directe.</w:t>
      </w:r>
    </w:p>
    <w:p w14:paraId="3F043C47" w14:textId="77777777" w:rsidR="006E6AEC" w:rsidRPr="007A538A" w:rsidRDefault="006E6AEC" w:rsidP="00741875">
      <w:pPr>
        <w:spacing w:after="0" w:line="312" w:lineRule="auto"/>
        <w:rPr>
          <w:rFonts w:ascii="Palatino Linotype" w:hAnsi="Palatino Linotype"/>
          <w:bCs/>
          <w:sz w:val="20"/>
          <w:lang w:val="ro-RO"/>
        </w:rPr>
      </w:pPr>
    </w:p>
    <w:p w14:paraId="20893B53" w14:textId="77777777" w:rsidR="006E6AEC" w:rsidRPr="007A538A" w:rsidRDefault="006E6AEC" w:rsidP="00741875">
      <w:pPr>
        <w:spacing w:after="0" w:line="312" w:lineRule="auto"/>
        <w:rPr>
          <w:rFonts w:ascii="Palatino Linotype" w:hAnsi="Palatino Linotype"/>
          <w:bCs/>
          <w:sz w:val="20"/>
          <w:lang w:val="ro-RO"/>
        </w:rPr>
      </w:pPr>
    </w:p>
    <w:p w14:paraId="4BB59639"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 Conform </w:t>
      </w:r>
      <w:r w:rsidRPr="007A538A">
        <w:rPr>
          <w:rFonts w:ascii="Palatino Linotype" w:hAnsi="Palatino Linotype"/>
          <w:bCs/>
          <w:i/>
          <w:iCs/>
          <w:sz w:val="20"/>
          <w:lang w:val="ro-RO"/>
        </w:rPr>
        <w:t>Ordinului Ministrului Mediului, Apelor și Pădurilor nr. 2.533/2022  - Anexa 2 pentru aprobarea Ghidului de bune practici privind compoziții, scheme și tehnologii de regenerare a pădurilor și de împădurire a terenurilor degradate</w:t>
      </w:r>
      <w:r w:rsidRPr="007A538A">
        <w:rPr>
          <w:rFonts w:ascii="Palatino Linotype" w:hAnsi="Palatino Linotype"/>
          <w:bCs/>
          <w:sz w:val="20"/>
          <w:lang w:val="ro-RO"/>
        </w:rPr>
        <w:br w:type="page"/>
      </w:r>
    </w:p>
    <w:p w14:paraId="1050F5F5" w14:textId="77777777" w:rsidR="006E6AEC" w:rsidRPr="007A538A" w:rsidRDefault="006E6AEC" w:rsidP="006E6AEC">
      <w:pPr>
        <w:spacing w:line="312" w:lineRule="auto"/>
        <w:rPr>
          <w:rFonts w:ascii="Palatino Linotype" w:hAnsi="Palatino Linotype"/>
          <w:bCs/>
          <w:sz w:val="20"/>
          <w:lang w:val="ro-RO"/>
        </w:rPr>
      </w:pPr>
      <w:r w:rsidRPr="007A538A">
        <w:rPr>
          <w:rFonts w:ascii="Palatino Linotype" w:hAnsi="Palatino Linotype"/>
          <w:b/>
          <w:sz w:val="20"/>
          <w:lang w:val="ro-RO"/>
        </w:rPr>
        <w:lastRenderedPageBreak/>
        <w:t>Anexa 4. Categoriile lucrărilor de împădurire</w:t>
      </w:r>
      <w:r w:rsidRPr="007A538A">
        <w:rPr>
          <w:rFonts w:ascii="Palatino Linotype" w:hAnsi="Palatino Linotype"/>
          <w:bCs/>
          <w:sz w:val="20"/>
          <w:lang w:val="ro-RO"/>
        </w:rPr>
        <w:t xml:space="preserve"> *</w:t>
      </w:r>
    </w:p>
    <w:p w14:paraId="0CF8650A" w14:textId="77777777" w:rsidR="006E6AEC" w:rsidRPr="007A538A" w:rsidRDefault="006E6AEC" w:rsidP="006E6AEC">
      <w:pPr>
        <w:spacing w:line="312" w:lineRule="auto"/>
        <w:rPr>
          <w:rFonts w:ascii="Palatino Linotype" w:hAnsi="Palatino Linotype"/>
          <w:bCs/>
          <w:sz w:val="20"/>
          <w:lang w:val="ro-RO"/>
        </w:rPr>
      </w:pPr>
    </w:p>
    <w:p w14:paraId="78582CD9" w14:textId="25C8635E"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i/>
          <w:iCs/>
          <w:sz w:val="20"/>
          <w:lang w:val="ro-RO"/>
        </w:rPr>
        <w:t xml:space="preserve">• Împăduriri propriu-zise – </w:t>
      </w:r>
      <w:r w:rsidRPr="007A538A">
        <w:rPr>
          <w:rFonts w:ascii="Palatino Linotype" w:hAnsi="Palatino Linotype"/>
          <w:bCs/>
          <w:sz w:val="20"/>
          <w:lang w:val="ro-RO"/>
        </w:rPr>
        <w:t>în cazul instalării culturilor forestiere pe terenuri pe care pădurea nu a existat anterior sau de pe care a fost înlăturată de multă vreme (de regulă, o perioadă de amenajare de 5/10 ani, după caz) (poieni, goluri, terenuri erodate, nisipuri mobile, terenuri neforestiere destinate înființărilor perdelelor forestiere de protecție etc.);</w:t>
      </w:r>
    </w:p>
    <w:p w14:paraId="1398C87F" w14:textId="77777777" w:rsidR="00C86107" w:rsidRPr="007A538A" w:rsidRDefault="00C86107" w:rsidP="00741875">
      <w:pPr>
        <w:spacing w:after="0" w:line="312" w:lineRule="auto"/>
        <w:rPr>
          <w:rFonts w:ascii="Palatino Linotype" w:hAnsi="Palatino Linotype"/>
          <w:bCs/>
          <w:sz w:val="20"/>
          <w:lang w:val="ro-RO"/>
        </w:rPr>
      </w:pPr>
    </w:p>
    <w:p w14:paraId="69BD7B90"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i/>
          <w:iCs/>
          <w:sz w:val="20"/>
          <w:lang w:val="ro-RO"/>
        </w:rPr>
        <w:t xml:space="preserve">• Reîmpăduriri </w:t>
      </w:r>
      <w:r w:rsidRPr="007A538A">
        <w:rPr>
          <w:rFonts w:ascii="Palatino Linotype" w:hAnsi="Palatino Linotype"/>
          <w:bCs/>
          <w:sz w:val="20"/>
          <w:lang w:val="ro-RO"/>
        </w:rPr>
        <w:t>– în cazul reinstalării vegetației forestiere pe terenuri de curând</w:t>
      </w:r>
    </w:p>
    <w:p w14:paraId="253A3189"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despădurite, în care se încadrează:</w:t>
      </w:r>
    </w:p>
    <w:p w14:paraId="448B0FAA"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reîmpădurirea suprafețelor (parchetelor) exploatate prin tăieri rase (la molid, pin, plopi euramericani), a celor dezgolite prin calamități (incendii, doborâturi de vânt, uscări în masă etc.) și a celor care au fost scoase temporar din fondul forestier (drumuri dezafectate, terenuri de sub liniile electrice aeriene, organizări de șantier etc.);</w:t>
      </w:r>
    </w:p>
    <w:p w14:paraId="53507C83" w14:textId="67505E3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împăduriri care se execută în scopul înlocuirii (substituirii), refacerii sau ameliorării arboretelor necorespunzătoare.</w:t>
      </w:r>
    </w:p>
    <w:p w14:paraId="113B5906" w14:textId="77777777" w:rsidR="00C86107" w:rsidRPr="007A538A" w:rsidRDefault="00C86107" w:rsidP="00741875">
      <w:pPr>
        <w:spacing w:after="0" w:line="312" w:lineRule="auto"/>
        <w:rPr>
          <w:rFonts w:ascii="Palatino Linotype" w:hAnsi="Palatino Linotype"/>
          <w:bCs/>
          <w:sz w:val="20"/>
          <w:lang w:val="ro-RO"/>
        </w:rPr>
      </w:pPr>
    </w:p>
    <w:p w14:paraId="51C5A0E7"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i/>
          <w:iCs/>
          <w:sz w:val="20"/>
          <w:lang w:val="ro-RO"/>
        </w:rPr>
        <w:t xml:space="preserve">• Completarea regenerărilor naturale – </w:t>
      </w:r>
      <w:r w:rsidRPr="007A538A">
        <w:rPr>
          <w:rFonts w:ascii="Palatino Linotype" w:hAnsi="Palatino Linotype"/>
          <w:bCs/>
          <w:sz w:val="20"/>
          <w:lang w:val="ro-RO"/>
        </w:rPr>
        <w:t>respectiv plantații și semănături directe care</w:t>
      </w:r>
    </w:p>
    <w:p w14:paraId="25BAACAA"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se execută sub masivul pădurii sau după exploatarea acesteia, în scopul completării porțiunilor neregenerate, înlocuirii semințișului vătămat sau a celui alcătuit din specii nedorite, promovării unor specii valoroase, insuficient reprezentate în arboretul matern etc.</w:t>
      </w:r>
    </w:p>
    <w:p w14:paraId="057EBB12" w14:textId="77777777" w:rsidR="006E6AEC" w:rsidRPr="007A538A" w:rsidRDefault="006E6AEC" w:rsidP="00741875">
      <w:pPr>
        <w:spacing w:after="0" w:line="312" w:lineRule="auto"/>
        <w:rPr>
          <w:rFonts w:ascii="Palatino Linotype" w:hAnsi="Palatino Linotype"/>
          <w:bCs/>
          <w:sz w:val="20"/>
          <w:lang w:val="ro-RO"/>
        </w:rPr>
      </w:pPr>
    </w:p>
    <w:p w14:paraId="69DB55B0" w14:textId="77777777" w:rsidR="006E6AEC" w:rsidRPr="007A538A" w:rsidRDefault="006E6AEC" w:rsidP="00741875">
      <w:pPr>
        <w:spacing w:after="0" w:line="312" w:lineRule="auto"/>
        <w:rPr>
          <w:rFonts w:ascii="Palatino Linotype" w:hAnsi="Palatino Linotype"/>
          <w:bCs/>
          <w:sz w:val="20"/>
          <w:lang w:val="ro-RO"/>
        </w:rPr>
      </w:pPr>
    </w:p>
    <w:p w14:paraId="1E732AF7"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 Conform </w:t>
      </w:r>
      <w:r w:rsidRPr="007A538A">
        <w:rPr>
          <w:rFonts w:ascii="Palatino Linotype" w:hAnsi="Palatino Linotype"/>
          <w:bCs/>
          <w:i/>
          <w:iCs/>
          <w:sz w:val="20"/>
          <w:lang w:val="ro-RO"/>
        </w:rPr>
        <w:t>Ordinului Ministrului Mediului, Apelor și Pădurilor nr. 2.533/2022  - Anexa 2 pentru aprobarea Ghidului de bune practici privind compoziții, scheme și tehnologii de regenerare a pădurilor și de împădurire a terenurilor degradate</w:t>
      </w:r>
    </w:p>
    <w:p w14:paraId="4343FA08" w14:textId="4BC5033C" w:rsidR="006E6AEC" w:rsidRPr="007A538A" w:rsidRDefault="006E6AEC" w:rsidP="00741875">
      <w:pPr>
        <w:spacing w:after="0" w:line="312" w:lineRule="auto"/>
        <w:rPr>
          <w:rFonts w:ascii="Palatino Linotype" w:hAnsi="Palatino Linotype"/>
          <w:bCs/>
          <w:sz w:val="20"/>
          <w:lang w:val="ro-RO"/>
        </w:rPr>
      </w:pPr>
    </w:p>
    <w:p w14:paraId="6019EA70" w14:textId="5D43BC21" w:rsidR="006E6AEC" w:rsidRPr="007A538A" w:rsidRDefault="006E6AEC" w:rsidP="00741875">
      <w:pPr>
        <w:spacing w:after="0" w:line="312" w:lineRule="auto"/>
        <w:rPr>
          <w:rFonts w:ascii="Palatino Linotype" w:hAnsi="Palatino Linotype"/>
          <w:bCs/>
          <w:sz w:val="20"/>
          <w:lang w:val="ro-RO"/>
        </w:rPr>
      </w:pPr>
    </w:p>
    <w:p w14:paraId="0A9517FB" w14:textId="14C5B16F" w:rsidR="006E6AEC" w:rsidRPr="007A538A" w:rsidRDefault="006E6AEC" w:rsidP="00741875">
      <w:pPr>
        <w:spacing w:after="0" w:line="312" w:lineRule="auto"/>
        <w:rPr>
          <w:rFonts w:ascii="Palatino Linotype" w:hAnsi="Palatino Linotype"/>
          <w:bCs/>
          <w:sz w:val="20"/>
          <w:lang w:val="ro-RO"/>
        </w:rPr>
      </w:pPr>
    </w:p>
    <w:p w14:paraId="7F349A1B" w14:textId="1CBB4BFB" w:rsidR="006E6AEC" w:rsidRPr="007A538A" w:rsidRDefault="006E6AEC" w:rsidP="00741875">
      <w:pPr>
        <w:spacing w:after="0" w:line="312" w:lineRule="auto"/>
        <w:rPr>
          <w:rFonts w:ascii="Palatino Linotype" w:hAnsi="Palatino Linotype"/>
          <w:bCs/>
          <w:sz w:val="20"/>
          <w:lang w:val="ro-RO"/>
        </w:rPr>
      </w:pPr>
    </w:p>
    <w:p w14:paraId="585E9FC5" w14:textId="41241C43" w:rsidR="00741875" w:rsidRPr="007A538A" w:rsidRDefault="00741875" w:rsidP="00741875">
      <w:pPr>
        <w:spacing w:after="0" w:line="312" w:lineRule="auto"/>
        <w:rPr>
          <w:rFonts w:ascii="Palatino Linotype" w:hAnsi="Palatino Linotype"/>
          <w:bCs/>
          <w:sz w:val="20"/>
          <w:lang w:val="ro-RO"/>
        </w:rPr>
      </w:pPr>
    </w:p>
    <w:p w14:paraId="215D0C0F" w14:textId="09A46D80" w:rsidR="00741875" w:rsidRPr="007A538A" w:rsidRDefault="00741875" w:rsidP="00741875">
      <w:pPr>
        <w:spacing w:after="0" w:line="312" w:lineRule="auto"/>
        <w:rPr>
          <w:rFonts w:ascii="Palatino Linotype" w:hAnsi="Palatino Linotype"/>
          <w:bCs/>
          <w:sz w:val="20"/>
          <w:lang w:val="ro-RO"/>
        </w:rPr>
      </w:pPr>
    </w:p>
    <w:p w14:paraId="04097702" w14:textId="7A274158" w:rsidR="00741875" w:rsidRPr="007A538A" w:rsidRDefault="00741875" w:rsidP="00741875">
      <w:pPr>
        <w:spacing w:after="0" w:line="312" w:lineRule="auto"/>
        <w:rPr>
          <w:rFonts w:ascii="Palatino Linotype" w:hAnsi="Palatino Linotype"/>
          <w:bCs/>
          <w:sz w:val="20"/>
          <w:lang w:val="ro-RO"/>
        </w:rPr>
      </w:pPr>
    </w:p>
    <w:p w14:paraId="4F02C0F5" w14:textId="37B157BD" w:rsidR="00741875" w:rsidRPr="007A538A" w:rsidRDefault="00741875" w:rsidP="00741875">
      <w:pPr>
        <w:spacing w:after="0" w:line="312" w:lineRule="auto"/>
        <w:rPr>
          <w:rFonts w:ascii="Palatino Linotype" w:hAnsi="Palatino Linotype"/>
          <w:bCs/>
          <w:sz w:val="20"/>
          <w:lang w:val="ro-RO"/>
        </w:rPr>
      </w:pPr>
    </w:p>
    <w:p w14:paraId="297FB43F" w14:textId="23328C69" w:rsidR="00741875" w:rsidRPr="007A538A" w:rsidRDefault="00741875" w:rsidP="00741875">
      <w:pPr>
        <w:spacing w:after="0" w:line="312" w:lineRule="auto"/>
        <w:rPr>
          <w:rFonts w:ascii="Palatino Linotype" w:hAnsi="Palatino Linotype"/>
          <w:bCs/>
          <w:sz w:val="20"/>
          <w:lang w:val="ro-RO"/>
        </w:rPr>
      </w:pPr>
    </w:p>
    <w:p w14:paraId="65416279" w14:textId="186B9CFE" w:rsidR="00741875" w:rsidRPr="007A538A" w:rsidRDefault="00741875" w:rsidP="00741875">
      <w:pPr>
        <w:spacing w:after="0" w:line="312" w:lineRule="auto"/>
        <w:rPr>
          <w:rFonts w:ascii="Palatino Linotype" w:hAnsi="Palatino Linotype"/>
          <w:bCs/>
          <w:sz w:val="20"/>
          <w:lang w:val="ro-RO"/>
        </w:rPr>
      </w:pPr>
    </w:p>
    <w:p w14:paraId="7372785D" w14:textId="77777777" w:rsidR="00741875" w:rsidRPr="007A538A" w:rsidRDefault="00741875" w:rsidP="00741875">
      <w:pPr>
        <w:spacing w:after="0" w:line="312" w:lineRule="auto"/>
        <w:rPr>
          <w:rFonts w:ascii="Palatino Linotype" w:hAnsi="Palatino Linotype"/>
          <w:bCs/>
          <w:sz w:val="20"/>
          <w:lang w:val="ro-RO"/>
        </w:rPr>
      </w:pPr>
    </w:p>
    <w:p w14:paraId="09749AF6" w14:textId="77777777" w:rsidR="006E6AEC" w:rsidRPr="007A538A" w:rsidRDefault="006E6AEC" w:rsidP="006E6AEC">
      <w:pPr>
        <w:spacing w:line="312" w:lineRule="auto"/>
        <w:rPr>
          <w:rFonts w:ascii="Palatino Linotype" w:hAnsi="Palatino Linotype"/>
          <w:b/>
          <w:sz w:val="20"/>
          <w:lang w:val="ro-RO"/>
        </w:rPr>
      </w:pPr>
      <w:r w:rsidRPr="007A538A">
        <w:rPr>
          <w:rFonts w:ascii="Palatino Linotype" w:hAnsi="Palatino Linotype"/>
          <w:b/>
          <w:sz w:val="20"/>
          <w:lang w:val="ro-RO"/>
        </w:rPr>
        <w:lastRenderedPageBreak/>
        <w:t>Anexa 7. Scheme și desimile de plantare pentru principalele specii forestiere*</w:t>
      </w:r>
    </w:p>
    <w:tbl>
      <w:tblPr>
        <w:tblW w:w="7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980"/>
        <w:gridCol w:w="2070"/>
        <w:gridCol w:w="2610"/>
      </w:tblGrid>
      <w:tr w:rsidR="003D7BCA" w:rsidRPr="007A538A" w14:paraId="51D8462E" w14:textId="77777777" w:rsidTr="00E07B03">
        <w:trPr>
          <w:trHeight w:val="587"/>
        </w:trPr>
        <w:tc>
          <w:tcPr>
            <w:tcW w:w="630" w:type="dxa"/>
            <w:vAlign w:val="center"/>
          </w:tcPr>
          <w:p w14:paraId="3DA2A31A"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Nr. crt.</w:t>
            </w:r>
          </w:p>
        </w:tc>
        <w:tc>
          <w:tcPr>
            <w:tcW w:w="1980" w:type="dxa"/>
            <w:vAlign w:val="center"/>
          </w:tcPr>
          <w:p w14:paraId="2357EB92"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Culturi forestiere cu specia de bază</w:t>
            </w:r>
          </w:p>
        </w:tc>
        <w:tc>
          <w:tcPr>
            <w:tcW w:w="2070" w:type="dxa"/>
            <w:vAlign w:val="center"/>
          </w:tcPr>
          <w:p w14:paraId="7EF512AE"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Nr. de puieți/ha</w:t>
            </w:r>
          </w:p>
        </w:tc>
        <w:tc>
          <w:tcPr>
            <w:tcW w:w="2610" w:type="dxa"/>
            <w:vAlign w:val="center"/>
          </w:tcPr>
          <w:p w14:paraId="1ADAAAD4"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Distanța de plantare dintre puieți</w:t>
            </w:r>
          </w:p>
        </w:tc>
      </w:tr>
      <w:tr w:rsidR="003D7BCA" w:rsidRPr="007A538A" w14:paraId="28DE86DA" w14:textId="77777777" w:rsidTr="00E07B03">
        <w:trPr>
          <w:trHeight w:val="288"/>
        </w:trPr>
        <w:tc>
          <w:tcPr>
            <w:tcW w:w="630" w:type="dxa"/>
            <w:vMerge w:val="restart"/>
            <w:vAlign w:val="center"/>
          </w:tcPr>
          <w:p w14:paraId="7109314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1</w:t>
            </w:r>
          </w:p>
        </w:tc>
        <w:tc>
          <w:tcPr>
            <w:tcW w:w="1980" w:type="dxa"/>
            <w:vMerge w:val="restart"/>
            <w:vAlign w:val="center"/>
          </w:tcPr>
          <w:p w14:paraId="08B406C0" w14:textId="77777777" w:rsidR="006E6AEC" w:rsidRPr="007A538A" w:rsidRDefault="006E6AEC" w:rsidP="0004422F">
            <w:pPr>
              <w:spacing w:after="0"/>
              <w:jc w:val="center"/>
              <w:rPr>
                <w:rFonts w:ascii="Palatino Linotype" w:hAnsi="Palatino Linotype"/>
                <w:bCs/>
                <w:sz w:val="18"/>
                <w:szCs w:val="18"/>
                <w:lang w:val="ro-RO"/>
              </w:rPr>
            </w:pPr>
          </w:p>
          <w:p w14:paraId="7D73AFC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Molid și amestecuri cu alte rășinoase</w:t>
            </w:r>
          </w:p>
        </w:tc>
        <w:tc>
          <w:tcPr>
            <w:tcW w:w="2070" w:type="dxa"/>
            <w:vAlign w:val="center"/>
          </w:tcPr>
          <w:p w14:paraId="5A2ADEF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39B9D2F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6B6834DA" w14:textId="77777777" w:rsidTr="00E07B03">
        <w:trPr>
          <w:trHeight w:val="288"/>
        </w:trPr>
        <w:tc>
          <w:tcPr>
            <w:tcW w:w="630" w:type="dxa"/>
            <w:vMerge/>
            <w:vAlign w:val="center"/>
          </w:tcPr>
          <w:p w14:paraId="7BE8131D"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1132290A"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4C5D0E8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4500</w:t>
            </w:r>
          </w:p>
        </w:tc>
        <w:tc>
          <w:tcPr>
            <w:tcW w:w="2610" w:type="dxa"/>
            <w:vAlign w:val="center"/>
          </w:tcPr>
          <w:p w14:paraId="2902CC6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1,5x1,5</w:t>
            </w:r>
          </w:p>
        </w:tc>
      </w:tr>
      <w:tr w:rsidR="003D7BCA" w:rsidRPr="007A538A" w14:paraId="5A2D558B" w14:textId="77777777" w:rsidTr="00E07B03">
        <w:trPr>
          <w:trHeight w:val="288"/>
        </w:trPr>
        <w:tc>
          <w:tcPr>
            <w:tcW w:w="630" w:type="dxa"/>
            <w:vMerge/>
            <w:vAlign w:val="center"/>
          </w:tcPr>
          <w:p w14:paraId="17C07A32"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4E1C9253"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392662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2610" w:type="dxa"/>
            <w:vAlign w:val="center"/>
          </w:tcPr>
          <w:p w14:paraId="10AD0F3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642FDEF0" w14:textId="77777777" w:rsidTr="00E07B03">
        <w:trPr>
          <w:trHeight w:val="288"/>
        </w:trPr>
        <w:tc>
          <w:tcPr>
            <w:tcW w:w="630" w:type="dxa"/>
            <w:vMerge/>
            <w:vAlign w:val="center"/>
          </w:tcPr>
          <w:p w14:paraId="1837A7EA"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2A317D7F"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47A8418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3300</w:t>
            </w:r>
          </w:p>
        </w:tc>
        <w:tc>
          <w:tcPr>
            <w:tcW w:w="2610" w:type="dxa"/>
            <w:vAlign w:val="center"/>
          </w:tcPr>
          <w:p w14:paraId="1CE6FAC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2,0x1,5</w:t>
            </w:r>
          </w:p>
        </w:tc>
      </w:tr>
      <w:tr w:rsidR="003D7BCA" w:rsidRPr="007A538A" w14:paraId="3F2A5D9A" w14:textId="77777777" w:rsidTr="00E07B03">
        <w:trPr>
          <w:trHeight w:val="288"/>
        </w:trPr>
        <w:tc>
          <w:tcPr>
            <w:tcW w:w="630" w:type="dxa"/>
            <w:vAlign w:val="center"/>
          </w:tcPr>
          <w:p w14:paraId="1B8888F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w:t>
            </w:r>
          </w:p>
        </w:tc>
        <w:tc>
          <w:tcPr>
            <w:tcW w:w="1980" w:type="dxa"/>
            <w:vAlign w:val="center"/>
          </w:tcPr>
          <w:p w14:paraId="5FFA1A4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Brad și amestecuri cu alte rășinoase</w:t>
            </w:r>
          </w:p>
        </w:tc>
        <w:tc>
          <w:tcPr>
            <w:tcW w:w="2070" w:type="dxa"/>
            <w:vAlign w:val="center"/>
          </w:tcPr>
          <w:p w14:paraId="18D0083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7FD8E73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077C5FFE" w14:textId="77777777" w:rsidTr="00E07B03">
        <w:trPr>
          <w:trHeight w:val="288"/>
        </w:trPr>
        <w:tc>
          <w:tcPr>
            <w:tcW w:w="630" w:type="dxa"/>
            <w:vMerge w:val="restart"/>
            <w:vAlign w:val="center"/>
          </w:tcPr>
          <w:p w14:paraId="5755C14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3</w:t>
            </w:r>
          </w:p>
        </w:tc>
        <w:tc>
          <w:tcPr>
            <w:tcW w:w="1980" w:type="dxa"/>
            <w:vMerge w:val="restart"/>
            <w:vAlign w:val="center"/>
          </w:tcPr>
          <w:p w14:paraId="0FE47C97" w14:textId="77777777" w:rsidR="006E6AEC" w:rsidRPr="007A538A" w:rsidRDefault="006E6AEC" w:rsidP="0004422F">
            <w:pPr>
              <w:spacing w:after="0"/>
              <w:jc w:val="center"/>
              <w:rPr>
                <w:rFonts w:ascii="Palatino Linotype" w:hAnsi="Palatino Linotype"/>
                <w:bCs/>
                <w:sz w:val="18"/>
                <w:szCs w:val="18"/>
                <w:lang w:val="ro-RO"/>
              </w:rPr>
            </w:pPr>
          </w:p>
          <w:p w14:paraId="4B8C5E6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Zâmbru</w:t>
            </w:r>
          </w:p>
        </w:tc>
        <w:tc>
          <w:tcPr>
            <w:tcW w:w="2070" w:type="dxa"/>
            <w:vAlign w:val="center"/>
          </w:tcPr>
          <w:p w14:paraId="630DB1E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2610" w:type="dxa"/>
            <w:vAlign w:val="center"/>
          </w:tcPr>
          <w:p w14:paraId="1F6F2F7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31B8BB24" w14:textId="77777777" w:rsidTr="00E07B03">
        <w:trPr>
          <w:trHeight w:val="288"/>
        </w:trPr>
        <w:tc>
          <w:tcPr>
            <w:tcW w:w="630" w:type="dxa"/>
            <w:vMerge/>
            <w:vAlign w:val="center"/>
          </w:tcPr>
          <w:p w14:paraId="497B4780"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1972C422"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62DAFC8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3300</w:t>
            </w:r>
          </w:p>
        </w:tc>
        <w:tc>
          <w:tcPr>
            <w:tcW w:w="2610" w:type="dxa"/>
            <w:vAlign w:val="center"/>
          </w:tcPr>
          <w:p w14:paraId="0616BF6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2,0x1,5</w:t>
            </w:r>
          </w:p>
        </w:tc>
      </w:tr>
      <w:tr w:rsidR="003D7BCA" w:rsidRPr="007A538A" w14:paraId="0227DD42" w14:textId="77777777" w:rsidTr="00E07B03">
        <w:trPr>
          <w:trHeight w:val="288"/>
        </w:trPr>
        <w:tc>
          <w:tcPr>
            <w:tcW w:w="630" w:type="dxa"/>
            <w:vMerge/>
            <w:vAlign w:val="center"/>
          </w:tcPr>
          <w:p w14:paraId="16F011D2"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12E8728B"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7A7EFC6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74A53D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4D0EE11A" w14:textId="77777777" w:rsidTr="00E07B03">
        <w:trPr>
          <w:trHeight w:val="288"/>
        </w:trPr>
        <w:tc>
          <w:tcPr>
            <w:tcW w:w="630" w:type="dxa"/>
            <w:vMerge w:val="restart"/>
            <w:vAlign w:val="center"/>
          </w:tcPr>
          <w:p w14:paraId="4E5FE99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4</w:t>
            </w:r>
          </w:p>
        </w:tc>
        <w:tc>
          <w:tcPr>
            <w:tcW w:w="1980" w:type="dxa"/>
            <w:vMerge w:val="restart"/>
            <w:vAlign w:val="center"/>
          </w:tcPr>
          <w:p w14:paraId="50914409" w14:textId="77777777" w:rsidR="006E6AEC" w:rsidRPr="007A538A" w:rsidRDefault="006E6AEC" w:rsidP="0004422F">
            <w:pPr>
              <w:spacing w:after="0"/>
              <w:jc w:val="center"/>
              <w:rPr>
                <w:rFonts w:ascii="Palatino Linotype" w:hAnsi="Palatino Linotype"/>
                <w:bCs/>
                <w:sz w:val="18"/>
                <w:szCs w:val="18"/>
                <w:lang w:val="ro-RO"/>
              </w:rPr>
            </w:pPr>
          </w:p>
          <w:p w14:paraId="6FEBF99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Pin silvesteu și pin negru</w:t>
            </w:r>
          </w:p>
        </w:tc>
        <w:tc>
          <w:tcPr>
            <w:tcW w:w="2070" w:type="dxa"/>
            <w:vAlign w:val="center"/>
          </w:tcPr>
          <w:p w14:paraId="4AD3EEE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2610" w:type="dxa"/>
            <w:vAlign w:val="center"/>
          </w:tcPr>
          <w:p w14:paraId="3F80D8E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15D93541" w14:textId="77777777" w:rsidTr="00E07B03">
        <w:trPr>
          <w:trHeight w:val="288"/>
        </w:trPr>
        <w:tc>
          <w:tcPr>
            <w:tcW w:w="630" w:type="dxa"/>
            <w:vMerge/>
            <w:vAlign w:val="center"/>
          </w:tcPr>
          <w:p w14:paraId="4EDE7697"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47785805"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6ED5977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2900</w:t>
            </w:r>
          </w:p>
        </w:tc>
        <w:tc>
          <w:tcPr>
            <w:tcW w:w="2610" w:type="dxa"/>
            <w:vAlign w:val="center"/>
          </w:tcPr>
          <w:p w14:paraId="1321E19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2,0x1,75</w:t>
            </w:r>
          </w:p>
        </w:tc>
      </w:tr>
      <w:tr w:rsidR="003D7BCA" w:rsidRPr="007A538A" w14:paraId="742EA830" w14:textId="77777777" w:rsidTr="00E07B03">
        <w:trPr>
          <w:trHeight w:val="288"/>
        </w:trPr>
        <w:tc>
          <w:tcPr>
            <w:tcW w:w="630" w:type="dxa"/>
            <w:vMerge w:val="restart"/>
            <w:vAlign w:val="center"/>
          </w:tcPr>
          <w:p w14:paraId="48DCC3B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w:t>
            </w:r>
          </w:p>
        </w:tc>
        <w:tc>
          <w:tcPr>
            <w:tcW w:w="1980" w:type="dxa"/>
            <w:vMerge w:val="restart"/>
            <w:vAlign w:val="center"/>
          </w:tcPr>
          <w:p w14:paraId="584C6FA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Larice</w:t>
            </w:r>
          </w:p>
        </w:tc>
        <w:tc>
          <w:tcPr>
            <w:tcW w:w="2070" w:type="dxa"/>
            <w:vAlign w:val="center"/>
          </w:tcPr>
          <w:p w14:paraId="0763903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2000</w:t>
            </w:r>
          </w:p>
        </w:tc>
        <w:tc>
          <w:tcPr>
            <w:tcW w:w="2610" w:type="dxa"/>
            <w:vAlign w:val="center"/>
          </w:tcPr>
          <w:p w14:paraId="11A14DB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2,5x2,0</w:t>
            </w:r>
          </w:p>
        </w:tc>
      </w:tr>
      <w:tr w:rsidR="003D7BCA" w:rsidRPr="007A538A" w14:paraId="10ECF5D5" w14:textId="77777777" w:rsidTr="00E07B03">
        <w:trPr>
          <w:trHeight w:val="288"/>
        </w:trPr>
        <w:tc>
          <w:tcPr>
            <w:tcW w:w="630" w:type="dxa"/>
            <w:vMerge/>
            <w:vAlign w:val="center"/>
          </w:tcPr>
          <w:p w14:paraId="3CF72350"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vAlign w:val="center"/>
          </w:tcPr>
          <w:p w14:paraId="701280DD" w14:textId="77777777" w:rsidR="006E6AEC" w:rsidRPr="007A538A" w:rsidRDefault="006E6AEC" w:rsidP="0004422F">
            <w:pPr>
              <w:spacing w:after="0"/>
              <w:jc w:val="center"/>
              <w:rPr>
                <w:rFonts w:ascii="Palatino Linotype" w:hAnsi="Palatino Linotype"/>
                <w:bCs/>
                <w:sz w:val="18"/>
                <w:szCs w:val="18"/>
                <w:lang w:val="ro-RO"/>
              </w:rPr>
            </w:pPr>
          </w:p>
        </w:tc>
        <w:tc>
          <w:tcPr>
            <w:tcW w:w="2070" w:type="dxa"/>
            <w:vAlign w:val="center"/>
          </w:tcPr>
          <w:p w14:paraId="10E67F1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2610" w:type="dxa"/>
            <w:vAlign w:val="center"/>
          </w:tcPr>
          <w:p w14:paraId="75A6894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r w:rsidR="003D7BCA" w:rsidRPr="007A538A" w14:paraId="3A6A3C66" w14:textId="77777777" w:rsidTr="00E07B03">
        <w:trPr>
          <w:trHeight w:val="288"/>
        </w:trPr>
        <w:tc>
          <w:tcPr>
            <w:tcW w:w="630" w:type="dxa"/>
            <w:vAlign w:val="center"/>
          </w:tcPr>
          <w:p w14:paraId="6D9FB73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w:t>
            </w:r>
          </w:p>
        </w:tc>
        <w:tc>
          <w:tcPr>
            <w:tcW w:w="1980" w:type="dxa"/>
            <w:vAlign w:val="center"/>
          </w:tcPr>
          <w:p w14:paraId="23453DE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Duglas și foioase</w:t>
            </w:r>
          </w:p>
        </w:tc>
        <w:tc>
          <w:tcPr>
            <w:tcW w:w="2070" w:type="dxa"/>
            <w:vAlign w:val="center"/>
          </w:tcPr>
          <w:p w14:paraId="3263CCD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4400</w:t>
            </w:r>
          </w:p>
        </w:tc>
        <w:tc>
          <w:tcPr>
            <w:tcW w:w="2610" w:type="dxa"/>
            <w:vAlign w:val="center"/>
          </w:tcPr>
          <w:p w14:paraId="39B6F1E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1,5x1,5</w:t>
            </w:r>
          </w:p>
        </w:tc>
      </w:tr>
      <w:tr w:rsidR="003D7BCA" w:rsidRPr="007A538A" w14:paraId="4BA2F8C9" w14:textId="77777777" w:rsidTr="00E07B03">
        <w:trPr>
          <w:trHeight w:val="288"/>
        </w:trPr>
        <w:tc>
          <w:tcPr>
            <w:tcW w:w="630" w:type="dxa"/>
            <w:vAlign w:val="center"/>
          </w:tcPr>
          <w:p w14:paraId="189BF1F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7</w:t>
            </w:r>
          </w:p>
        </w:tc>
        <w:tc>
          <w:tcPr>
            <w:tcW w:w="1980" w:type="dxa"/>
            <w:vAlign w:val="center"/>
          </w:tcPr>
          <w:p w14:paraId="319E739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Duglas</w:t>
            </w:r>
          </w:p>
        </w:tc>
        <w:tc>
          <w:tcPr>
            <w:tcW w:w="2070" w:type="dxa"/>
            <w:vAlign w:val="center"/>
          </w:tcPr>
          <w:p w14:paraId="26C4253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2610" w:type="dxa"/>
            <w:vAlign w:val="center"/>
          </w:tcPr>
          <w:p w14:paraId="4DD3A66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r w:rsidR="003D7BCA" w:rsidRPr="007A538A" w14:paraId="72E4B1FB" w14:textId="77777777" w:rsidTr="00E07B03">
        <w:trPr>
          <w:trHeight w:val="288"/>
        </w:trPr>
        <w:tc>
          <w:tcPr>
            <w:tcW w:w="630" w:type="dxa"/>
            <w:vAlign w:val="center"/>
          </w:tcPr>
          <w:p w14:paraId="462F022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8</w:t>
            </w:r>
          </w:p>
        </w:tc>
        <w:tc>
          <w:tcPr>
            <w:tcW w:w="1980" w:type="dxa"/>
            <w:vAlign w:val="center"/>
          </w:tcPr>
          <w:p w14:paraId="147332F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Pin strob</w:t>
            </w:r>
          </w:p>
        </w:tc>
        <w:tc>
          <w:tcPr>
            <w:tcW w:w="2070" w:type="dxa"/>
            <w:vAlign w:val="center"/>
          </w:tcPr>
          <w:p w14:paraId="2276230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2610" w:type="dxa"/>
            <w:vAlign w:val="center"/>
          </w:tcPr>
          <w:p w14:paraId="292B082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r w:rsidR="003D7BCA" w:rsidRPr="007A538A" w14:paraId="51E04352" w14:textId="77777777" w:rsidTr="00E07B03">
        <w:trPr>
          <w:trHeight w:val="288"/>
        </w:trPr>
        <w:tc>
          <w:tcPr>
            <w:tcW w:w="630" w:type="dxa"/>
            <w:vAlign w:val="center"/>
          </w:tcPr>
          <w:p w14:paraId="4A8CE70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9</w:t>
            </w:r>
          </w:p>
        </w:tc>
        <w:tc>
          <w:tcPr>
            <w:tcW w:w="1980" w:type="dxa"/>
            <w:vAlign w:val="center"/>
          </w:tcPr>
          <w:p w14:paraId="1A874F9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Fag și fag cu rășinoase</w:t>
            </w:r>
          </w:p>
        </w:tc>
        <w:tc>
          <w:tcPr>
            <w:tcW w:w="2070" w:type="dxa"/>
            <w:vAlign w:val="center"/>
          </w:tcPr>
          <w:p w14:paraId="5405CE4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7DC6E23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0AAF6939" w14:textId="77777777" w:rsidTr="00E07B03">
        <w:trPr>
          <w:trHeight w:val="288"/>
        </w:trPr>
        <w:tc>
          <w:tcPr>
            <w:tcW w:w="630" w:type="dxa"/>
            <w:vAlign w:val="center"/>
          </w:tcPr>
          <w:p w14:paraId="2383929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10</w:t>
            </w:r>
          </w:p>
        </w:tc>
        <w:tc>
          <w:tcPr>
            <w:tcW w:w="1980" w:type="dxa"/>
            <w:vAlign w:val="center"/>
          </w:tcPr>
          <w:p w14:paraId="099C1AC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Gorun</w:t>
            </w:r>
          </w:p>
        </w:tc>
        <w:tc>
          <w:tcPr>
            <w:tcW w:w="2070" w:type="dxa"/>
            <w:vAlign w:val="center"/>
          </w:tcPr>
          <w:p w14:paraId="44BC0F4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7DA3A9A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78EECF77" w14:textId="77777777" w:rsidTr="00E07B03">
        <w:trPr>
          <w:trHeight w:val="242"/>
        </w:trPr>
        <w:tc>
          <w:tcPr>
            <w:tcW w:w="630" w:type="dxa"/>
            <w:vMerge w:val="restart"/>
            <w:vAlign w:val="center"/>
          </w:tcPr>
          <w:p w14:paraId="06645A32" w14:textId="77777777" w:rsidR="006E6AEC" w:rsidRPr="007A538A" w:rsidRDefault="006E6AEC" w:rsidP="0004422F">
            <w:pPr>
              <w:spacing w:after="0"/>
              <w:jc w:val="center"/>
              <w:rPr>
                <w:rFonts w:ascii="Palatino Linotype" w:hAnsi="Palatino Linotype"/>
                <w:bCs/>
                <w:sz w:val="18"/>
                <w:szCs w:val="18"/>
                <w:lang w:val="ro-RO"/>
              </w:rPr>
            </w:pPr>
          </w:p>
          <w:p w14:paraId="52E4E344" w14:textId="77777777" w:rsidR="006E6AEC" w:rsidRPr="007A538A" w:rsidRDefault="006E6AEC" w:rsidP="0004422F">
            <w:pPr>
              <w:spacing w:after="0"/>
              <w:jc w:val="center"/>
              <w:rPr>
                <w:rFonts w:ascii="Palatino Linotype" w:hAnsi="Palatino Linotype"/>
                <w:bCs/>
                <w:sz w:val="18"/>
                <w:szCs w:val="18"/>
                <w:lang w:val="ro-RO"/>
              </w:rPr>
            </w:pPr>
          </w:p>
          <w:p w14:paraId="31EF7CE6" w14:textId="77777777" w:rsidR="006E6AEC" w:rsidRPr="007A538A" w:rsidRDefault="006E6AEC" w:rsidP="0004422F">
            <w:pPr>
              <w:spacing w:after="0"/>
              <w:jc w:val="center"/>
              <w:rPr>
                <w:rFonts w:ascii="Palatino Linotype" w:hAnsi="Palatino Linotype"/>
                <w:bCs/>
                <w:sz w:val="18"/>
                <w:szCs w:val="18"/>
                <w:lang w:val="ro-RO"/>
              </w:rPr>
            </w:pPr>
          </w:p>
          <w:p w14:paraId="4B974B30" w14:textId="77777777" w:rsidR="006E6AEC" w:rsidRPr="007A538A" w:rsidRDefault="006E6AEC" w:rsidP="0004422F">
            <w:pPr>
              <w:spacing w:after="0"/>
              <w:jc w:val="center"/>
              <w:rPr>
                <w:rFonts w:ascii="Palatino Linotype" w:hAnsi="Palatino Linotype"/>
                <w:bCs/>
                <w:sz w:val="18"/>
                <w:szCs w:val="18"/>
                <w:lang w:val="ro-RO"/>
              </w:rPr>
            </w:pPr>
          </w:p>
          <w:p w14:paraId="062C3CC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11</w:t>
            </w:r>
          </w:p>
        </w:tc>
        <w:tc>
          <w:tcPr>
            <w:tcW w:w="1980" w:type="dxa"/>
            <w:vMerge w:val="restart"/>
            <w:vAlign w:val="center"/>
          </w:tcPr>
          <w:p w14:paraId="6A24EEBE" w14:textId="77777777" w:rsidR="006E6AEC" w:rsidRPr="007A538A" w:rsidRDefault="006E6AEC" w:rsidP="0004422F">
            <w:pPr>
              <w:spacing w:after="0"/>
              <w:jc w:val="center"/>
              <w:rPr>
                <w:rFonts w:ascii="Palatino Linotype" w:hAnsi="Palatino Linotype"/>
                <w:bCs/>
                <w:sz w:val="18"/>
                <w:szCs w:val="18"/>
                <w:lang w:val="ro-RO"/>
              </w:rPr>
            </w:pPr>
          </w:p>
          <w:p w14:paraId="25E7D54D" w14:textId="77777777" w:rsidR="006E6AEC" w:rsidRPr="007A538A" w:rsidRDefault="006E6AEC" w:rsidP="0004422F">
            <w:pPr>
              <w:spacing w:after="0"/>
              <w:jc w:val="center"/>
              <w:rPr>
                <w:rFonts w:ascii="Palatino Linotype" w:hAnsi="Palatino Linotype"/>
                <w:bCs/>
                <w:sz w:val="18"/>
                <w:szCs w:val="18"/>
                <w:lang w:val="ro-RO"/>
              </w:rPr>
            </w:pPr>
          </w:p>
          <w:p w14:paraId="49EEC27D" w14:textId="77777777" w:rsidR="006E6AEC" w:rsidRPr="007A538A" w:rsidRDefault="006E6AEC" w:rsidP="0004422F">
            <w:pPr>
              <w:spacing w:after="0"/>
              <w:jc w:val="center"/>
              <w:rPr>
                <w:rFonts w:ascii="Palatino Linotype" w:hAnsi="Palatino Linotype"/>
                <w:bCs/>
                <w:sz w:val="18"/>
                <w:szCs w:val="18"/>
                <w:lang w:val="ro-RO"/>
              </w:rPr>
            </w:pPr>
          </w:p>
          <w:p w14:paraId="67A8153E" w14:textId="77777777" w:rsidR="006E6AEC" w:rsidRPr="007A538A" w:rsidRDefault="006E6AEC" w:rsidP="0004422F">
            <w:pPr>
              <w:spacing w:after="0"/>
              <w:jc w:val="center"/>
              <w:rPr>
                <w:rFonts w:ascii="Palatino Linotype" w:hAnsi="Palatino Linotype"/>
                <w:bCs/>
                <w:sz w:val="18"/>
                <w:szCs w:val="18"/>
                <w:lang w:val="ro-RO"/>
              </w:rPr>
            </w:pPr>
          </w:p>
          <w:p w14:paraId="3643D19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Cvercinee și șleauri</w:t>
            </w:r>
          </w:p>
        </w:tc>
        <w:tc>
          <w:tcPr>
            <w:tcW w:w="2070" w:type="dxa"/>
            <w:vAlign w:val="center"/>
          </w:tcPr>
          <w:p w14:paraId="62CBDD6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41F8981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2A206E09" w14:textId="77777777" w:rsidTr="00E07B03">
        <w:trPr>
          <w:trHeight w:val="288"/>
        </w:trPr>
        <w:tc>
          <w:tcPr>
            <w:tcW w:w="630" w:type="dxa"/>
            <w:vMerge/>
            <w:tcBorders>
              <w:top w:val="nil"/>
            </w:tcBorders>
            <w:vAlign w:val="center"/>
          </w:tcPr>
          <w:p w14:paraId="7C99FBC4"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3A5C9201"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0C59F75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p w14:paraId="7271DF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6700</w:t>
            </w:r>
          </w:p>
        </w:tc>
        <w:tc>
          <w:tcPr>
            <w:tcW w:w="2610" w:type="dxa"/>
            <w:vAlign w:val="center"/>
          </w:tcPr>
          <w:p w14:paraId="158AB74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p w14:paraId="05A51B9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2x0,75</w:t>
            </w:r>
          </w:p>
        </w:tc>
      </w:tr>
      <w:tr w:rsidR="003D7BCA" w:rsidRPr="007A538A" w14:paraId="54A4E58A" w14:textId="77777777" w:rsidTr="00E07B03">
        <w:trPr>
          <w:trHeight w:val="288"/>
        </w:trPr>
        <w:tc>
          <w:tcPr>
            <w:tcW w:w="630" w:type="dxa"/>
            <w:vMerge/>
            <w:tcBorders>
              <w:top w:val="nil"/>
            </w:tcBorders>
            <w:vAlign w:val="center"/>
          </w:tcPr>
          <w:p w14:paraId="392A249D"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20CB709B"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37ABAE6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1875</w:t>
            </w:r>
          </w:p>
        </w:tc>
        <w:tc>
          <w:tcPr>
            <w:tcW w:w="2610" w:type="dxa"/>
            <w:vAlign w:val="center"/>
          </w:tcPr>
          <w:p w14:paraId="504F1CF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4,0x4,0</w:t>
            </w:r>
          </w:p>
          <w:p w14:paraId="0617A86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 puieți în tăblie)</w:t>
            </w:r>
          </w:p>
        </w:tc>
      </w:tr>
      <w:tr w:rsidR="003D7BCA" w:rsidRPr="007A538A" w14:paraId="108DBEE7" w14:textId="77777777" w:rsidTr="00E07B03">
        <w:trPr>
          <w:trHeight w:val="288"/>
        </w:trPr>
        <w:tc>
          <w:tcPr>
            <w:tcW w:w="630" w:type="dxa"/>
            <w:vMerge/>
            <w:tcBorders>
              <w:top w:val="nil"/>
            </w:tcBorders>
            <w:vAlign w:val="center"/>
          </w:tcPr>
          <w:p w14:paraId="5506C2B6"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7F68A950"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6D34632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2222</w:t>
            </w:r>
          </w:p>
        </w:tc>
        <w:tc>
          <w:tcPr>
            <w:tcW w:w="2610" w:type="dxa"/>
            <w:vAlign w:val="center"/>
          </w:tcPr>
          <w:p w14:paraId="0DCD1A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3,0x1,5</w:t>
            </w:r>
          </w:p>
        </w:tc>
      </w:tr>
      <w:tr w:rsidR="003D7BCA" w:rsidRPr="007A538A" w14:paraId="47C65732" w14:textId="77777777" w:rsidTr="00E07B03">
        <w:trPr>
          <w:trHeight w:val="288"/>
        </w:trPr>
        <w:tc>
          <w:tcPr>
            <w:tcW w:w="630" w:type="dxa"/>
            <w:vMerge/>
            <w:tcBorders>
              <w:top w:val="nil"/>
            </w:tcBorders>
            <w:vAlign w:val="center"/>
          </w:tcPr>
          <w:p w14:paraId="28E15320"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673EB6BC"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6BF5286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1666</w:t>
            </w:r>
          </w:p>
        </w:tc>
        <w:tc>
          <w:tcPr>
            <w:tcW w:w="2610" w:type="dxa"/>
            <w:vAlign w:val="center"/>
          </w:tcPr>
          <w:p w14:paraId="371BFD0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3,0x2,0</w:t>
            </w:r>
          </w:p>
        </w:tc>
      </w:tr>
      <w:tr w:rsidR="003D7BCA" w:rsidRPr="007A538A" w14:paraId="0696B4CE" w14:textId="77777777" w:rsidTr="00E07B03">
        <w:trPr>
          <w:trHeight w:val="288"/>
        </w:trPr>
        <w:tc>
          <w:tcPr>
            <w:tcW w:w="630" w:type="dxa"/>
            <w:vMerge/>
            <w:tcBorders>
              <w:top w:val="nil"/>
            </w:tcBorders>
            <w:vAlign w:val="center"/>
          </w:tcPr>
          <w:p w14:paraId="1F0C03B7"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2AF74232"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6AB3534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1666</w:t>
            </w:r>
          </w:p>
        </w:tc>
        <w:tc>
          <w:tcPr>
            <w:tcW w:w="2610" w:type="dxa"/>
            <w:vAlign w:val="center"/>
          </w:tcPr>
          <w:p w14:paraId="7C8E9FD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57EB0B8E" w14:textId="77777777" w:rsidTr="00E07B03">
        <w:trPr>
          <w:trHeight w:val="288"/>
        </w:trPr>
        <w:tc>
          <w:tcPr>
            <w:tcW w:w="630" w:type="dxa"/>
            <w:vMerge w:val="restart"/>
            <w:vAlign w:val="center"/>
          </w:tcPr>
          <w:p w14:paraId="5EA2F137" w14:textId="77777777" w:rsidR="006E6AEC" w:rsidRPr="007A538A" w:rsidRDefault="006E6AEC" w:rsidP="0004422F">
            <w:pPr>
              <w:spacing w:after="0"/>
              <w:jc w:val="center"/>
              <w:rPr>
                <w:rFonts w:ascii="Palatino Linotype" w:hAnsi="Palatino Linotype"/>
                <w:bCs/>
                <w:sz w:val="18"/>
                <w:szCs w:val="18"/>
                <w:lang w:val="ro-RO"/>
              </w:rPr>
            </w:pPr>
          </w:p>
          <w:p w14:paraId="2C0CB58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w:t>
            </w:r>
          </w:p>
        </w:tc>
        <w:tc>
          <w:tcPr>
            <w:tcW w:w="1980" w:type="dxa"/>
            <w:vMerge w:val="restart"/>
            <w:vAlign w:val="center"/>
          </w:tcPr>
          <w:p w14:paraId="7E9CE11E" w14:textId="77777777" w:rsidR="006E6AEC" w:rsidRPr="007A538A" w:rsidRDefault="006E6AEC" w:rsidP="0004422F">
            <w:pPr>
              <w:spacing w:after="0"/>
              <w:rPr>
                <w:rFonts w:ascii="Palatino Linotype" w:hAnsi="Palatino Linotype"/>
                <w:bCs/>
                <w:sz w:val="18"/>
                <w:szCs w:val="18"/>
                <w:lang w:val="ro-RO"/>
              </w:rPr>
            </w:pPr>
          </w:p>
          <w:p w14:paraId="63753D5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Salcâm, sofora, glădiță, mălin ș.a.</w:t>
            </w:r>
          </w:p>
        </w:tc>
        <w:tc>
          <w:tcPr>
            <w:tcW w:w="2070" w:type="dxa"/>
            <w:vAlign w:val="center"/>
          </w:tcPr>
          <w:p w14:paraId="23C060E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2610" w:type="dxa"/>
            <w:vAlign w:val="center"/>
          </w:tcPr>
          <w:p w14:paraId="2652F76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7CF72D3A" w14:textId="77777777" w:rsidTr="00E07B03">
        <w:trPr>
          <w:trHeight w:val="288"/>
        </w:trPr>
        <w:tc>
          <w:tcPr>
            <w:tcW w:w="630" w:type="dxa"/>
            <w:vMerge/>
            <w:tcBorders>
              <w:top w:val="nil"/>
            </w:tcBorders>
            <w:vAlign w:val="center"/>
          </w:tcPr>
          <w:p w14:paraId="6F272332"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4B7E227C"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40FDC97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63277D1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24BD1C6A" w14:textId="77777777" w:rsidTr="00E07B03">
        <w:trPr>
          <w:trHeight w:val="288"/>
        </w:trPr>
        <w:tc>
          <w:tcPr>
            <w:tcW w:w="630" w:type="dxa"/>
            <w:vAlign w:val="center"/>
          </w:tcPr>
          <w:p w14:paraId="318F01A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13</w:t>
            </w:r>
          </w:p>
        </w:tc>
        <w:tc>
          <w:tcPr>
            <w:tcW w:w="1980" w:type="dxa"/>
            <w:vAlign w:val="center"/>
          </w:tcPr>
          <w:p w14:paraId="563F5FF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Frasin</w:t>
            </w:r>
          </w:p>
        </w:tc>
        <w:tc>
          <w:tcPr>
            <w:tcW w:w="2070" w:type="dxa"/>
            <w:vAlign w:val="center"/>
          </w:tcPr>
          <w:p w14:paraId="5851BA6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526917A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6ED50E2E" w14:textId="77777777" w:rsidTr="00E07B03">
        <w:trPr>
          <w:trHeight w:val="288"/>
        </w:trPr>
        <w:tc>
          <w:tcPr>
            <w:tcW w:w="630" w:type="dxa"/>
            <w:vAlign w:val="center"/>
          </w:tcPr>
          <w:p w14:paraId="05F7D19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14</w:t>
            </w:r>
          </w:p>
        </w:tc>
        <w:tc>
          <w:tcPr>
            <w:tcW w:w="1980" w:type="dxa"/>
            <w:vAlign w:val="center"/>
          </w:tcPr>
          <w:p w14:paraId="0F2F975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Frasin și anin</w:t>
            </w:r>
          </w:p>
        </w:tc>
        <w:tc>
          <w:tcPr>
            <w:tcW w:w="2070" w:type="dxa"/>
            <w:vAlign w:val="center"/>
          </w:tcPr>
          <w:p w14:paraId="2FCCF0F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64460FB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0CB84DE2" w14:textId="77777777" w:rsidTr="00E07B03">
        <w:trPr>
          <w:trHeight w:val="288"/>
        </w:trPr>
        <w:tc>
          <w:tcPr>
            <w:tcW w:w="630" w:type="dxa"/>
            <w:vMerge w:val="restart"/>
            <w:vAlign w:val="center"/>
          </w:tcPr>
          <w:p w14:paraId="7E8DF7D6" w14:textId="77777777" w:rsidR="006E6AEC" w:rsidRPr="007A538A" w:rsidRDefault="006E6AEC" w:rsidP="0004422F">
            <w:pPr>
              <w:spacing w:after="0"/>
              <w:jc w:val="center"/>
              <w:rPr>
                <w:rFonts w:ascii="Palatino Linotype" w:hAnsi="Palatino Linotype"/>
                <w:bCs/>
                <w:sz w:val="18"/>
                <w:szCs w:val="18"/>
                <w:lang w:val="ro-RO"/>
              </w:rPr>
            </w:pPr>
          </w:p>
          <w:p w14:paraId="2769DA22" w14:textId="77777777" w:rsidR="006E6AEC" w:rsidRPr="007A538A" w:rsidRDefault="006E6AEC" w:rsidP="0004422F">
            <w:pPr>
              <w:spacing w:after="0"/>
              <w:jc w:val="center"/>
              <w:rPr>
                <w:rFonts w:ascii="Palatino Linotype" w:hAnsi="Palatino Linotype"/>
                <w:bCs/>
                <w:sz w:val="18"/>
                <w:szCs w:val="18"/>
                <w:lang w:val="ro-RO"/>
              </w:rPr>
            </w:pPr>
          </w:p>
          <w:p w14:paraId="22E21A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15</w:t>
            </w:r>
          </w:p>
        </w:tc>
        <w:tc>
          <w:tcPr>
            <w:tcW w:w="1980" w:type="dxa"/>
            <w:vMerge w:val="restart"/>
            <w:vAlign w:val="center"/>
          </w:tcPr>
          <w:p w14:paraId="572ECD82" w14:textId="77777777" w:rsidR="006E6AEC" w:rsidRPr="007A538A" w:rsidRDefault="006E6AEC" w:rsidP="0004422F">
            <w:pPr>
              <w:spacing w:after="0"/>
              <w:rPr>
                <w:rFonts w:ascii="Palatino Linotype" w:hAnsi="Palatino Linotype"/>
                <w:bCs/>
                <w:sz w:val="18"/>
                <w:szCs w:val="18"/>
                <w:lang w:val="ro-RO"/>
              </w:rPr>
            </w:pPr>
          </w:p>
          <w:p w14:paraId="398ED9E8" w14:textId="77777777" w:rsidR="006E6AEC" w:rsidRPr="007A538A" w:rsidRDefault="006E6AEC" w:rsidP="0004422F">
            <w:pPr>
              <w:spacing w:after="0"/>
              <w:rPr>
                <w:rFonts w:ascii="Palatino Linotype" w:hAnsi="Palatino Linotype"/>
                <w:bCs/>
                <w:sz w:val="18"/>
                <w:szCs w:val="18"/>
                <w:lang w:val="ro-RO"/>
              </w:rPr>
            </w:pPr>
          </w:p>
          <w:p w14:paraId="384A5F6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Plopi euramericani</w:t>
            </w:r>
          </w:p>
        </w:tc>
        <w:tc>
          <w:tcPr>
            <w:tcW w:w="2070" w:type="dxa"/>
            <w:vAlign w:val="center"/>
          </w:tcPr>
          <w:p w14:paraId="183B3FF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200</w:t>
            </w:r>
          </w:p>
        </w:tc>
        <w:tc>
          <w:tcPr>
            <w:tcW w:w="2610" w:type="dxa"/>
            <w:vAlign w:val="center"/>
          </w:tcPr>
          <w:p w14:paraId="341109F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7,0x7,0</w:t>
            </w:r>
          </w:p>
        </w:tc>
      </w:tr>
      <w:tr w:rsidR="003D7BCA" w:rsidRPr="007A538A" w14:paraId="65563E17" w14:textId="77777777" w:rsidTr="00E07B03">
        <w:trPr>
          <w:trHeight w:val="288"/>
        </w:trPr>
        <w:tc>
          <w:tcPr>
            <w:tcW w:w="630" w:type="dxa"/>
            <w:vMerge/>
            <w:vAlign w:val="center"/>
          </w:tcPr>
          <w:p w14:paraId="159081F7"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63D6904F"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396B0DA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280</w:t>
            </w:r>
          </w:p>
        </w:tc>
        <w:tc>
          <w:tcPr>
            <w:tcW w:w="2610" w:type="dxa"/>
            <w:vAlign w:val="center"/>
          </w:tcPr>
          <w:p w14:paraId="5AF7892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6,0x6,0</w:t>
            </w:r>
          </w:p>
        </w:tc>
      </w:tr>
      <w:tr w:rsidR="003D7BCA" w:rsidRPr="007A538A" w14:paraId="43990445" w14:textId="77777777" w:rsidTr="00E07B03">
        <w:trPr>
          <w:trHeight w:val="288"/>
        </w:trPr>
        <w:tc>
          <w:tcPr>
            <w:tcW w:w="630" w:type="dxa"/>
            <w:vMerge/>
            <w:vAlign w:val="center"/>
          </w:tcPr>
          <w:p w14:paraId="3898E1C8"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5C1A7EEF"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7F84896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w:t>
            </w:r>
          </w:p>
        </w:tc>
        <w:tc>
          <w:tcPr>
            <w:tcW w:w="2610" w:type="dxa"/>
            <w:vAlign w:val="center"/>
          </w:tcPr>
          <w:p w14:paraId="1A9790C1"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5,0x5,0</w:t>
            </w:r>
          </w:p>
        </w:tc>
      </w:tr>
      <w:tr w:rsidR="003D7BCA" w:rsidRPr="007A538A" w14:paraId="7FC6C9F9" w14:textId="77777777" w:rsidTr="00E07B03">
        <w:trPr>
          <w:trHeight w:val="288"/>
        </w:trPr>
        <w:tc>
          <w:tcPr>
            <w:tcW w:w="630" w:type="dxa"/>
            <w:vMerge/>
            <w:vAlign w:val="center"/>
          </w:tcPr>
          <w:p w14:paraId="6045A1D5"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6A5E4F41"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3F13598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w:t>
            </w:r>
          </w:p>
        </w:tc>
        <w:tc>
          <w:tcPr>
            <w:tcW w:w="2610" w:type="dxa"/>
            <w:vAlign w:val="center"/>
          </w:tcPr>
          <w:p w14:paraId="645DDBD1"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5,0x4,0</w:t>
            </w:r>
          </w:p>
        </w:tc>
      </w:tr>
      <w:tr w:rsidR="003D7BCA" w:rsidRPr="007A538A" w14:paraId="3B1A2AAB" w14:textId="77777777" w:rsidTr="00E07B03">
        <w:trPr>
          <w:trHeight w:val="288"/>
        </w:trPr>
        <w:tc>
          <w:tcPr>
            <w:tcW w:w="630" w:type="dxa"/>
            <w:vMerge/>
            <w:vAlign w:val="center"/>
          </w:tcPr>
          <w:p w14:paraId="083F48A0"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7ED1DCA4"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540A7A7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625</w:t>
            </w:r>
          </w:p>
        </w:tc>
        <w:tc>
          <w:tcPr>
            <w:tcW w:w="2610" w:type="dxa"/>
            <w:vAlign w:val="center"/>
          </w:tcPr>
          <w:p w14:paraId="3108D68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4,0x4,0</w:t>
            </w:r>
          </w:p>
        </w:tc>
      </w:tr>
      <w:tr w:rsidR="003D7BCA" w:rsidRPr="007A538A" w14:paraId="16E26B6D" w14:textId="77777777" w:rsidTr="00E07B03">
        <w:trPr>
          <w:trHeight w:val="288"/>
        </w:trPr>
        <w:tc>
          <w:tcPr>
            <w:tcW w:w="630" w:type="dxa"/>
            <w:vMerge/>
            <w:vAlign w:val="center"/>
          </w:tcPr>
          <w:p w14:paraId="75E3BC1B"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3CB45DC8"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6E7E92C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625</w:t>
            </w:r>
          </w:p>
        </w:tc>
        <w:tc>
          <w:tcPr>
            <w:tcW w:w="2610" w:type="dxa"/>
            <w:vAlign w:val="center"/>
          </w:tcPr>
          <w:p w14:paraId="08D2B7D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4,0x4,0</w:t>
            </w:r>
          </w:p>
        </w:tc>
      </w:tr>
      <w:tr w:rsidR="003D7BCA" w:rsidRPr="007A538A" w14:paraId="20814A8F" w14:textId="77777777" w:rsidTr="00E07B03">
        <w:trPr>
          <w:trHeight w:val="288"/>
        </w:trPr>
        <w:tc>
          <w:tcPr>
            <w:tcW w:w="630" w:type="dxa"/>
            <w:vMerge/>
            <w:vAlign w:val="center"/>
          </w:tcPr>
          <w:p w14:paraId="073FE54E"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394C975C"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4A577CD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830</w:t>
            </w:r>
          </w:p>
        </w:tc>
        <w:tc>
          <w:tcPr>
            <w:tcW w:w="2610" w:type="dxa"/>
            <w:vAlign w:val="center"/>
          </w:tcPr>
          <w:p w14:paraId="195D047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4,0x3,0</w:t>
            </w:r>
          </w:p>
        </w:tc>
      </w:tr>
      <w:tr w:rsidR="003D7BCA" w:rsidRPr="007A538A" w14:paraId="3D6A605D" w14:textId="77777777" w:rsidTr="00E07B03">
        <w:trPr>
          <w:trHeight w:val="288"/>
        </w:trPr>
        <w:tc>
          <w:tcPr>
            <w:tcW w:w="630" w:type="dxa"/>
            <w:vMerge/>
            <w:vAlign w:val="center"/>
          </w:tcPr>
          <w:p w14:paraId="1B16170F"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397F5C63"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660815C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2610" w:type="dxa"/>
            <w:vAlign w:val="center"/>
          </w:tcPr>
          <w:p w14:paraId="5F3989D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2948FD75" w14:textId="77777777" w:rsidTr="00E07B03">
        <w:trPr>
          <w:trHeight w:val="288"/>
        </w:trPr>
        <w:tc>
          <w:tcPr>
            <w:tcW w:w="630" w:type="dxa"/>
            <w:vMerge/>
            <w:vAlign w:val="center"/>
          </w:tcPr>
          <w:p w14:paraId="34FFA667"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4E9F965B"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5B58123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200</w:t>
            </w:r>
          </w:p>
        </w:tc>
        <w:tc>
          <w:tcPr>
            <w:tcW w:w="2610" w:type="dxa"/>
            <w:vAlign w:val="center"/>
          </w:tcPr>
          <w:p w14:paraId="5CBF1301"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 **</w:t>
            </w:r>
          </w:p>
        </w:tc>
      </w:tr>
      <w:tr w:rsidR="003D7BCA" w:rsidRPr="007A538A" w14:paraId="4F812A58" w14:textId="77777777" w:rsidTr="00E07B03">
        <w:trPr>
          <w:trHeight w:val="288"/>
        </w:trPr>
        <w:tc>
          <w:tcPr>
            <w:tcW w:w="630" w:type="dxa"/>
            <w:vMerge w:val="restart"/>
            <w:vAlign w:val="center"/>
          </w:tcPr>
          <w:p w14:paraId="703041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lastRenderedPageBreak/>
              <w:t>16</w:t>
            </w:r>
          </w:p>
        </w:tc>
        <w:tc>
          <w:tcPr>
            <w:tcW w:w="1980" w:type="dxa"/>
            <w:vMerge w:val="restart"/>
            <w:vAlign w:val="center"/>
          </w:tcPr>
          <w:p w14:paraId="0640523C" w14:textId="77777777" w:rsidR="006E6AEC" w:rsidRPr="007A538A" w:rsidRDefault="006E6AEC" w:rsidP="0004422F">
            <w:pPr>
              <w:spacing w:after="0"/>
              <w:rPr>
                <w:rFonts w:ascii="Palatino Linotype" w:hAnsi="Palatino Linotype"/>
                <w:bCs/>
                <w:sz w:val="18"/>
                <w:szCs w:val="18"/>
                <w:lang w:val="ro-RO"/>
              </w:rPr>
            </w:pPr>
          </w:p>
          <w:p w14:paraId="6C9F6BF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Plop alb</w:t>
            </w:r>
          </w:p>
        </w:tc>
        <w:tc>
          <w:tcPr>
            <w:tcW w:w="2070" w:type="dxa"/>
            <w:vAlign w:val="center"/>
          </w:tcPr>
          <w:p w14:paraId="3AFE987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2610" w:type="dxa"/>
            <w:vAlign w:val="center"/>
          </w:tcPr>
          <w:p w14:paraId="542CA34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2FD59CDF" w14:textId="77777777" w:rsidTr="00E07B03">
        <w:trPr>
          <w:trHeight w:val="288"/>
        </w:trPr>
        <w:tc>
          <w:tcPr>
            <w:tcW w:w="630" w:type="dxa"/>
            <w:vMerge/>
            <w:tcBorders>
              <w:top w:val="nil"/>
            </w:tcBorders>
            <w:vAlign w:val="center"/>
          </w:tcPr>
          <w:p w14:paraId="2942515B"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7037CC4C"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27A5815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2610" w:type="dxa"/>
            <w:vAlign w:val="center"/>
          </w:tcPr>
          <w:p w14:paraId="135E9DB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3D45FC08" w14:textId="77777777" w:rsidTr="00E07B03">
        <w:trPr>
          <w:trHeight w:val="288"/>
        </w:trPr>
        <w:tc>
          <w:tcPr>
            <w:tcW w:w="630" w:type="dxa"/>
            <w:vMerge/>
            <w:tcBorders>
              <w:top w:val="nil"/>
            </w:tcBorders>
            <w:vAlign w:val="center"/>
          </w:tcPr>
          <w:p w14:paraId="30EFE89C"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7EBB7B17"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796E1A1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2610" w:type="dxa"/>
            <w:vAlign w:val="center"/>
          </w:tcPr>
          <w:p w14:paraId="0FEAC9A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3,0x2,0</w:t>
            </w:r>
          </w:p>
        </w:tc>
      </w:tr>
      <w:tr w:rsidR="003D7BCA" w:rsidRPr="007A538A" w14:paraId="6C2F85E2" w14:textId="77777777" w:rsidTr="00E07B03">
        <w:trPr>
          <w:trHeight w:val="288"/>
        </w:trPr>
        <w:tc>
          <w:tcPr>
            <w:tcW w:w="630" w:type="dxa"/>
            <w:vMerge/>
            <w:tcBorders>
              <w:top w:val="nil"/>
            </w:tcBorders>
            <w:vAlign w:val="center"/>
          </w:tcPr>
          <w:p w14:paraId="40E290E1"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4EDCD6A3"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09230F5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2225</w:t>
            </w:r>
          </w:p>
        </w:tc>
        <w:tc>
          <w:tcPr>
            <w:tcW w:w="2610" w:type="dxa"/>
            <w:vAlign w:val="center"/>
          </w:tcPr>
          <w:p w14:paraId="210F8A0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3,0x1,5</w:t>
            </w:r>
          </w:p>
        </w:tc>
      </w:tr>
      <w:tr w:rsidR="003D7BCA" w:rsidRPr="007A538A" w14:paraId="4A552E1D" w14:textId="77777777" w:rsidTr="00E07B03">
        <w:trPr>
          <w:trHeight w:val="288"/>
        </w:trPr>
        <w:tc>
          <w:tcPr>
            <w:tcW w:w="630" w:type="dxa"/>
            <w:vMerge/>
            <w:tcBorders>
              <w:top w:val="nil"/>
            </w:tcBorders>
            <w:vAlign w:val="center"/>
          </w:tcPr>
          <w:p w14:paraId="763030A6"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31C752C2"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46BE991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2610" w:type="dxa"/>
            <w:vAlign w:val="center"/>
          </w:tcPr>
          <w:p w14:paraId="1904058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4976B10A" w14:textId="77777777" w:rsidTr="00E07B03">
        <w:trPr>
          <w:trHeight w:val="288"/>
        </w:trPr>
        <w:tc>
          <w:tcPr>
            <w:tcW w:w="630" w:type="dxa"/>
            <w:vMerge w:val="restart"/>
            <w:vAlign w:val="center"/>
          </w:tcPr>
          <w:p w14:paraId="40D6E41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17</w:t>
            </w:r>
          </w:p>
        </w:tc>
        <w:tc>
          <w:tcPr>
            <w:tcW w:w="1980" w:type="dxa"/>
            <w:vMerge w:val="restart"/>
            <w:vAlign w:val="center"/>
          </w:tcPr>
          <w:p w14:paraId="0EF9A3E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Salcie</w:t>
            </w:r>
          </w:p>
        </w:tc>
        <w:tc>
          <w:tcPr>
            <w:tcW w:w="2070" w:type="dxa"/>
            <w:vAlign w:val="center"/>
          </w:tcPr>
          <w:p w14:paraId="1A124C7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2610" w:type="dxa"/>
            <w:vAlign w:val="center"/>
          </w:tcPr>
          <w:p w14:paraId="4B0CE9E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19392453" w14:textId="77777777" w:rsidTr="00E07B03">
        <w:trPr>
          <w:trHeight w:val="288"/>
        </w:trPr>
        <w:tc>
          <w:tcPr>
            <w:tcW w:w="630" w:type="dxa"/>
            <w:vMerge/>
            <w:vAlign w:val="center"/>
          </w:tcPr>
          <w:p w14:paraId="6972B036"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6FDEF0D0"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56C95CA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1110</w:t>
            </w:r>
          </w:p>
        </w:tc>
        <w:tc>
          <w:tcPr>
            <w:tcW w:w="2610" w:type="dxa"/>
            <w:vAlign w:val="center"/>
          </w:tcPr>
          <w:p w14:paraId="05F4BE6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3,0x3,0</w:t>
            </w:r>
          </w:p>
        </w:tc>
      </w:tr>
      <w:tr w:rsidR="003D7BCA" w:rsidRPr="007A538A" w14:paraId="61970BB7" w14:textId="77777777" w:rsidTr="00E07B03">
        <w:trPr>
          <w:trHeight w:val="288"/>
        </w:trPr>
        <w:tc>
          <w:tcPr>
            <w:tcW w:w="630" w:type="dxa"/>
            <w:vMerge/>
            <w:vAlign w:val="center"/>
          </w:tcPr>
          <w:p w14:paraId="403352C1"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0BFA7E59" w14:textId="77777777" w:rsidR="006E6AEC" w:rsidRPr="007A538A" w:rsidRDefault="006E6AEC" w:rsidP="0004422F">
            <w:pPr>
              <w:spacing w:after="0"/>
              <w:rPr>
                <w:rFonts w:ascii="Palatino Linotype" w:hAnsi="Palatino Linotype"/>
                <w:bCs/>
                <w:sz w:val="18"/>
                <w:szCs w:val="18"/>
                <w:lang w:val="ro-RO"/>
              </w:rPr>
            </w:pPr>
          </w:p>
        </w:tc>
        <w:tc>
          <w:tcPr>
            <w:tcW w:w="2070" w:type="dxa"/>
            <w:vMerge w:val="restart"/>
            <w:vAlign w:val="center"/>
          </w:tcPr>
          <w:p w14:paraId="23CDD3B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2610" w:type="dxa"/>
            <w:vAlign w:val="center"/>
          </w:tcPr>
          <w:p w14:paraId="2A3F83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08E8A448" w14:textId="77777777" w:rsidTr="00E07B03">
        <w:trPr>
          <w:trHeight w:val="288"/>
        </w:trPr>
        <w:tc>
          <w:tcPr>
            <w:tcW w:w="630" w:type="dxa"/>
            <w:vMerge/>
            <w:vAlign w:val="center"/>
          </w:tcPr>
          <w:p w14:paraId="7AA94D2F"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4C02FEE2" w14:textId="77777777" w:rsidR="006E6AEC" w:rsidRPr="007A538A" w:rsidRDefault="006E6AEC" w:rsidP="0004422F">
            <w:pPr>
              <w:spacing w:after="0"/>
              <w:rPr>
                <w:rFonts w:ascii="Palatino Linotype" w:hAnsi="Palatino Linotype"/>
                <w:bCs/>
                <w:sz w:val="18"/>
                <w:szCs w:val="18"/>
                <w:lang w:val="ro-RO"/>
              </w:rPr>
            </w:pPr>
          </w:p>
        </w:tc>
        <w:tc>
          <w:tcPr>
            <w:tcW w:w="2070" w:type="dxa"/>
            <w:vMerge/>
            <w:tcBorders>
              <w:top w:val="nil"/>
            </w:tcBorders>
            <w:vAlign w:val="center"/>
          </w:tcPr>
          <w:p w14:paraId="29F8F2DA" w14:textId="77777777" w:rsidR="006E6AEC" w:rsidRPr="007A538A" w:rsidRDefault="006E6AEC" w:rsidP="0004422F">
            <w:pPr>
              <w:spacing w:after="0"/>
              <w:rPr>
                <w:rFonts w:ascii="Palatino Linotype" w:hAnsi="Palatino Linotype"/>
                <w:bCs/>
                <w:sz w:val="18"/>
                <w:szCs w:val="18"/>
                <w:lang w:val="ro-RO"/>
              </w:rPr>
            </w:pPr>
          </w:p>
        </w:tc>
        <w:tc>
          <w:tcPr>
            <w:tcW w:w="2610" w:type="dxa"/>
            <w:vAlign w:val="center"/>
          </w:tcPr>
          <w:p w14:paraId="4E896B5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3,0x2,0</w:t>
            </w:r>
          </w:p>
        </w:tc>
      </w:tr>
      <w:tr w:rsidR="003D7BCA" w:rsidRPr="007A538A" w14:paraId="4E2A688F" w14:textId="77777777" w:rsidTr="00E07B03">
        <w:trPr>
          <w:trHeight w:val="288"/>
        </w:trPr>
        <w:tc>
          <w:tcPr>
            <w:tcW w:w="630" w:type="dxa"/>
            <w:vMerge/>
            <w:vAlign w:val="center"/>
          </w:tcPr>
          <w:p w14:paraId="5FF31B4C"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0C6B14D8"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030B5AF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2610" w:type="dxa"/>
            <w:vAlign w:val="center"/>
          </w:tcPr>
          <w:p w14:paraId="65AD8DE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6C607062" w14:textId="77777777" w:rsidTr="00E07B03">
        <w:trPr>
          <w:trHeight w:val="288"/>
        </w:trPr>
        <w:tc>
          <w:tcPr>
            <w:tcW w:w="630" w:type="dxa"/>
            <w:vMerge/>
            <w:vAlign w:val="center"/>
          </w:tcPr>
          <w:p w14:paraId="4BFA0DEA"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52F4AD49"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0FA8BD3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2610" w:type="dxa"/>
            <w:vAlign w:val="center"/>
          </w:tcPr>
          <w:p w14:paraId="576F857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429B52A0" w14:textId="77777777" w:rsidTr="00E07B03">
        <w:trPr>
          <w:trHeight w:val="288"/>
        </w:trPr>
        <w:tc>
          <w:tcPr>
            <w:tcW w:w="630" w:type="dxa"/>
            <w:vMerge/>
            <w:vAlign w:val="center"/>
          </w:tcPr>
          <w:p w14:paraId="4AC4625A" w14:textId="77777777" w:rsidR="006E6AEC" w:rsidRPr="007A538A" w:rsidRDefault="006E6AEC" w:rsidP="0004422F">
            <w:pPr>
              <w:spacing w:after="0"/>
              <w:rPr>
                <w:rFonts w:ascii="Palatino Linotype" w:hAnsi="Palatino Linotype"/>
                <w:bCs/>
                <w:sz w:val="18"/>
                <w:szCs w:val="18"/>
                <w:lang w:val="ro-RO"/>
              </w:rPr>
            </w:pPr>
          </w:p>
        </w:tc>
        <w:tc>
          <w:tcPr>
            <w:tcW w:w="1980" w:type="dxa"/>
            <w:vMerge/>
            <w:vAlign w:val="center"/>
          </w:tcPr>
          <w:p w14:paraId="6AFDEF2F"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2ACDCBC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w:t>
            </w:r>
          </w:p>
        </w:tc>
        <w:tc>
          <w:tcPr>
            <w:tcW w:w="2610" w:type="dxa"/>
            <w:vAlign w:val="center"/>
          </w:tcPr>
          <w:p w14:paraId="340F1B6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8,0 **</w:t>
            </w:r>
          </w:p>
        </w:tc>
      </w:tr>
      <w:tr w:rsidR="003D7BCA" w:rsidRPr="007A538A" w14:paraId="7ACB7A5F" w14:textId="77777777" w:rsidTr="00E07B03">
        <w:trPr>
          <w:trHeight w:val="288"/>
        </w:trPr>
        <w:tc>
          <w:tcPr>
            <w:tcW w:w="630" w:type="dxa"/>
            <w:vMerge w:val="restart"/>
            <w:vAlign w:val="center"/>
          </w:tcPr>
          <w:p w14:paraId="5BBDA8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18</w:t>
            </w:r>
          </w:p>
        </w:tc>
        <w:tc>
          <w:tcPr>
            <w:tcW w:w="1980" w:type="dxa"/>
            <w:vMerge w:val="restart"/>
            <w:vAlign w:val="center"/>
          </w:tcPr>
          <w:p w14:paraId="16058B8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Nuc comun</w:t>
            </w:r>
          </w:p>
        </w:tc>
        <w:tc>
          <w:tcPr>
            <w:tcW w:w="2070" w:type="dxa"/>
            <w:vAlign w:val="center"/>
          </w:tcPr>
          <w:p w14:paraId="6DC652D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6C65070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4DB6D2F7" w14:textId="77777777" w:rsidTr="00E07B03">
        <w:trPr>
          <w:trHeight w:val="288"/>
        </w:trPr>
        <w:tc>
          <w:tcPr>
            <w:tcW w:w="630" w:type="dxa"/>
            <w:vMerge/>
            <w:tcBorders>
              <w:top w:val="nil"/>
            </w:tcBorders>
            <w:vAlign w:val="center"/>
          </w:tcPr>
          <w:p w14:paraId="6B227ED4" w14:textId="77777777" w:rsidR="006E6AEC" w:rsidRPr="007A538A" w:rsidRDefault="006E6AEC" w:rsidP="0004422F">
            <w:pPr>
              <w:spacing w:after="0"/>
              <w:jc w:val="center"/>
              <w:rPr>
                <w:rFonts w:ascii="Palatino Linotype" w:hAnsi="Palatino Linotype"/>
                <w:bCs/>
                <w:sz w:val="18"/>
                <w:szCs w:val="18"/>
                <w:lang w:val="ro-RO"/>
              </w:rPr>
            </w:pPr>
          </w:p>
        </w:tc>
        <w:tc>
          <w:tcPr>
            <w:tcW w:w="1980" w:type="dxa"/>
            <w:vMerge/>
            <w:tcBorders>
              <w:top w:val="nil"/>
            </w:tcBorders>
            <w:vAlign w:val="center"/>
          </w:tcPr>
          <w:p w14:paraId="25686FA5"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328FE4A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w:t>
            </w:r>
          </w:p>
        </w:tc>
        <w:tc>
          <w:tcPr>
            <w:tcW w:w="2610" w:type="dxa"/>
            <w:vAlign w:val="center"/>
          </w:tcPr>
          <w:p w14:paraId="5544DBF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8,0 **</w:t>
            </w:r>
          </w:p>
        </w:tc>
      </w:tr>
      <w:tr w:rsidR="003D7BCA" w:rsidRPr="007A538A" w14:paraId="0C8553DC" w14:textId="77777777" w:rsidTr="00E07B03">
        <w:trPr>
          <w:trHeight w:val="288"/>
        </w:trPr>
        <w:tc>
          <w:tcPr>
            <w:tcW w:w="630" w:type="dxa"/>
            <w:vMerge w:val="restart"/>
            <w:vAlign w:val="center"/>
          </w:tcPr>
          <w:p w14:paraId="79C837D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19</w:t>
            </w:r>
          </w:p>
        </w:tc>
        <w:tc>
          <w:tcPr>
            <w:tcW w:w="1980" w:type="dxa"/>
            <w:vMerge w:val="restart"/>
            <w:vAlign w:val="center"/>
          </w:tcPr>
          <w:p w14:paraId="1112A1A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Nuc negru</w:t>
            </w:r>
          </w:p>
        </w:tc>
        <w:tc>
          <w:tcPr>
            <w:tcW w:w="2070" w:type="dxa"/>
            <w:vAlign w:val="center"/>
          </w:tcPr>
          <w:p w14:paraId="12D02AD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2610" w:type="dxa"/>
            <w:vAlign w:val="center"/>
          </w:tcPr>
          <w:p w14:paraId="5708ED5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7DC7A0CF" w14:textId="77777777" w:rsidTr="00E07B03">
        <w:trPr>
          <w:trHeight w:val="288"/>
        </w:trPr>
        <w:tc>
          <w:tcPr>
            <w:tcW w:w="630" w:type="dxa"/>
            <w:vMerge/>
            <w:tcBorders>
              <w:top w:val="nil"/>
            </w:tcBorders>
            <w:vAlign w:val="center"/>
          </w:tcPr>
          <w:p w14:paraId="71EED611" w14:textId="77777777" w:rsidR="006E6AEC" w:rsidRPr="007A538A" w:rsidRDefault="006E6AEC" w:rsidP="0004422F">
            <w:pPr>
              <w:spacing w:after="0"/>
              <w:rPr>
                <w:rFonts w:ascii="Palatino Linotype" w:hAnsi="Palatino Linotype"/>
                <w:bCs/>
                <w:sz w:val="18"/>
                <w:szCs w:val="18"/>
                <w:lang w:val="ro-RO"/>
              </w:rPr>
            </w:pPr>
          </w:p>
        </w:tc>
        <w:tc>
          <w:tcPr>
            <w:tcW w:w="1980" w:type="dxa"/>
            <w:vMerge/>
            <w:tcBorders>
              <w:top w:val="nil"/>
            </w:tcBorders>
            <w:vAlign w:val="center"/>
          </w:tcPr>
          <w:p w14:paraId="72973E63" w14:textId="77777777" w:rsidR="006E6AEC" w:rsidRPr="007A538A" w:rsidRDefault="006E6AEC" w:rsidP="0004422F">
            <w:pPr>
              <w:spacing w:after="0"/>
              <w:rPr>
                <w:rFonts w:ascii="Palatino Linotype" w:hAnsi="Palatino Linotype"/>
                <w:bCs/>
                <w:sz w:val="18"/>
                <w:szCs w:val="18"/>
                <w:lang w:val="ro-RO"/>
              </w:rPr>
            </w:pPr>
          </w:p>
        </w:tc>
        <w:tc>
          <w:tcPr>
            <w:tcW w:w="2070" w:type="dxa"/>
            <w:vAlign w:val="center"/>
          </w:tcPr>
          <w:p w14:paraId="2F4151A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2610" w:type="dxa"/>
            <w:vAlign w:val="center"/>
          </w:tcPr>
          <w:p w14:paraId="77E7417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bl>
    <w:p w14:paraId="6E712E17" w14:textId="77777777" w:rsidR="006E6AEC" w:rsidRPr="007A538A" w:rsidRDefault="006E6AEC" w:rsidP="006E6AEC">
      <w:pPr>
        <w:spacing w:line="312" w:lineRule="auto"/>
        <w:rPr>
          <w:rFonts w:ascii="Palatino Linotype" w:hAnsi="Palatino Linotype"/>
          <w:b/>
          <w:sz w:val="18"/>
          <w:szCs w:val="18"/>
          <w:lang w:val="ro-RO"/>
        </w:rPr>
      </w:pPr>
    </w:p>
    <w:p w14:paraId="0702232B" w14:textId="77777777" w:rsidR="006E6AEC" w:rsidRPr="007A538A" w:rsidRDefault="006E6AEC" w:rsidP="006E6AEC">
      <w:pPr>
        <w:spacing w:line="312" w:lineRule="auto"/>
        <w:rPr>
          <w:rFonts w:ascii="Palatino Linotype" w:hAnsi="Palatino Linotype"/>
          <w:bCs/>
          <w:sz w:val="18"/>
          <w:szCs w:val="18"/>
          <w:lang w:val="ro-RO"/>
        </w:rPr>
      </w:pPr>
      <w:r w:rsidRPr="007A538A">
        <w:rPr>
          <w:rFonts w:ascii="Palatino Linotype" w:hAnsi="Palatino Linotype"/>
          <w:bCs/>
          <w:sz w:val="18"/>
          <w:szCs w:val="18"/>
          <w:lang w:val="ro-RO"/>
        </w:rPr>
        <w:t xml:space="preserve">* Conform </w:t>
      </w:r>
      <w:r w:rsidRPr="007A538A">
        <w:rPr>
          <w:rFonts w:ascii="Palatino Linotype" w:hAnsi="Palatino Linotype"/>
          <w:bCs/>
          <w:i/>
          <w:iCs/>
          <w:sz w:val="18"/>
          <w:szCs w:val="18"/>
          <w:lang w:val="ro-RO"/>
        </w:rPr>
        <w:t>Anexei 3 a Ghidului de bune practici privind compoziții, scheme și tehnologii de regenerare a pădurilor și de împădurire a terenurilor degradate (MMAP, 2022b).</w:t>
      </w:r>
    </w:p>
    <w:p w14:paraId="780BD101" w14:textId="77777777" w:rsidR="006E6AEC" w:rsidRPr="007A538A" w:rsidRDefault="006E6AEC" w:rsidP="006E6AEC">
      <w:pPr>
        <w:spacing w:line="312" w:lineRule="auto"/>
        <w:rPr>
          <w:rFonts w:ascii="Palatino Linotype" w:hAnsi="Palatino Linotype"/>
          <w:bCs/>
          <w:sz w:val="18"/>
          <w:szCs w:val="18"/>
          <w:lang w:val="ro-RO"/>
        </w:rPr>
      </w:pPr>
    </w:p>
    <w:p w14:paraId="785E0FE4" w14:textId="77777777" w:rsidR="006E6AEC" w:rsidRPr="007A538A" w:rsidRDefault="006E6AEC" w:rsidP="006E6AEC">
      <w:pPr>
        <w:spacing w:line="312" w:lineRule="auto"/>
        <w:rPr>
          <w:rFonts w:ascii="Palatino Linotype" w:hAnsi="Palatino Linotype"/>
          <w:bCs/>
          <w:sz w:val="18"/>
          <w:szCs w:val="18"/>
          <w:lang w:val="ro-RO"/>
        </w:rPr>
      </w:pPr>
      <w:r w:rsidRPr="007A538A">
        <w:rPr>
          <w:rFonts w:ascii="Palatino Linotype" w:hAnsi="Palatino Linotype"/>
          <w:bCs/>
          <w:sz w:val="18"/>
          <w:szCs w:val="18"/>
          <w:lang w:val="ro-RO"/>
        </w:rPr>
        <w:t>** Număr de puieți la 1 km, în cazul aliniamentelor</w:t>
      </w:r>
    </w:p>
    <w:p w14:paraId="2927A954" w14:textId="77777777"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5860EC20" w14:textId="194F6BE2"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16EA71EE" w14:textId="3B216D1C"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0C63A71D" w14:textId="660EB223"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5CD4E82B" w14:textId="6EDB9255"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7889C97A" w14:textId="59033E3C"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6C7779CE" w14:textId="3E88D743"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22B6EFE5" w14:textId="5F1DF3C4"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1B1D7C4C" w14:textId="44185E29"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5E11AB1" w14:textId="57C9E34C"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721C322" w14:textId="6547D819"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103A34E4" w14:textId="240BC155"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2049DB0" w14:textId="3622518A"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5D9EE47C" w14:textId="33B06295"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10C2B96F" w14:textId="19509FDC"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27BF11BF" w14:textId="77777777" w:rsidR="006E6AEC" w:rsidRPr="007A538A" w:rsidRDefault="006E6AEC" w:rsidP="00741875">
      <w:pPr>
        <w:spacing w:after="0" w:line="312" w:lineRule="auto"/>
        <w:rPr>
          <w:rFonts w:ascii="Palatino Linotype" w:hAnsi="Palatino Linotype"/>
          <w:b/>
          <w:sz w:val="20"/>
          <w:lang w:val="ro-RO"/>
        </w:rPr>
      </w:pPr>
      <w:r w:rsidRPr="007A538A">
        <w:rPr>
          <w:rFonts w:ascii="Palatino Linotype" w:hAnsi="Palatino Linotype"/>
          <w:b/>
          <w:sz w:val="20"/>
          <w:lang w:val="ro-RO"/>
        </w:rPr>
        <w:lastRenderedPageBreak/>
        <w:t>Anexa 12. Grila de salarizare 2024</w:t>
      </w:r>
    </w:p>
    <w:p w14:paraId="6818827C" w14:textId="77777777" w:rsidR="006E6AEC" w:rsidRPr="007A538A" w:rsidRDefault="006E6AEC" w:rsidP="00741875">
      <w:pPr>
        <w:spacing w:after="0" w:line="312" w:lineRule="auto"/>
        <w:rPr>
          <w:rFonts w:ascii="Palatino Linotype" w:hAnsi="Palatino Linotype"/>
          <w:b/>
          <w:sz w:val="20"/>
          <w:lang w:val="ro-RO"/>
        </w:rPr>
      </w:pPr>
    </w:p>
    <w:p w14:paraId="0F52AE6F" w14:textId="77777777" w:rsidR="006E6AEC" w:rsidRPr="007A538A" w:rsidRDefault="006E6AEC" w:rsidP="00741875">
      <w:pPr>
        <w:spacing w:after="0" w:line="312" w:lineRule="auto"/>
        <w:rPr>
          <w:rFonts w:ascii="Palatino Linotype" w:hAnsi="Palatino Linotype"/>
          <w:bCs/>
          <w:sz w:val="20"/>
          <w:lang w:val="ro-RO"/>
        </w:rPr>
      </w:pPr>
    </w:p>
    <w:p w14:paraId="71FA9490"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1.</w:t>
      </w:r>
      <w:r w:rsidRPr="007A538A">
        <w:rPr>
          <w:rFonts w:ascii="Palatino Linotype" w:hAnsi="Palatino Linotype"/>
          <w:bCs/>
          <w:sz w:val="20"/>
          <w:lang w:val="ro-RO"/>
        </w:rPr>
        <w:tab/>
      </w:r>
      <w:r w:rsidRPr="007A538A">
        <w:rPr>
          <w:rFonts w:ascii="Palatino Linotype" w:hAnsi="Palatino Linotype"/>
          <w:b/>
          <w:sz w:val="20"/>
          <w:lang w:val="ro-RO"/>
        </w:rPr>
        <w:t>Muncitori necalificați</w:t>
      </w:r>
    </w:p>
    <w:p w14:paraId="35225A04"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Condiții</w:t>
      </w:r>
      <w:r w:rsidRPr="007A538A">
        <w:rPr>
          <w:rFonts w:ascii="Palatino Linotype" w:hAnsi="Palatino Linotype"/>
          <w:bCs/>
          <w:sz w:val="20"/>
          <w:lang w:val="ro-RO"/>
        </w:rPr>
        <w:tab/>
        <w:t>Tarif minim (lei/oră)</w:t>
      </w:r>
    </w:p>
    <w:p w14:paraId="01E40F1E"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obișnuite</w:t>
      </w:r>
      <w:r w:rsidRPr="007A538A">
        <w:rPr>
          <w:rFonts w:ascii="Palatino Linotype" w:hAnsi="Palatino Linotype"/>
          <w:bCs/>
          <w:sz w:val="20"/>
          <w:lang w:val="ro-RO"/>
        </w:rPr>
        <w:tab/>
        <w:t>22.03</w:t>
      </w:r>
    </w:p>
    <w:p w14:paraId="2524A633"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grele</w:t>
      </w:r>
      <w:r w:rsidRPr="007A538A">
        <w:rPr>
          <w:rFonts w:ascii="Palatino Linotype" w:hAnsi="Palatino Linotype"/>
          <w:bCs/>
          <w:sz w:val="20"/>
          <w:lang w:val="ro-RO"/>
        </w:rPr>
        <w:tab/>
      </w:r>
      <w:r w:rsidRPr="007A538A">
        <w:rPr>
          <w:rFonts w:ascii="Palatino Linotype" w:hAnsi="Palatino Linotype"/>
          <w:bCs/>
          <w:sz w:val="20"/>
          <w:lang w:val="ro-RO"/>
        </w:rPr>
        <w:tab/>
        <w:t>22.53</w:t>
      </w:r>
    </w:p>
    <w:p w14:paraId="0A08C421"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foarte grele</w:t>
      </w:r>
      <w:r w:rsidRPr="007A538A">
        <w:rPr>
          <w:rFonts w:ascii="Palatino Linotype" w:hAnsi="Palatino Linotype"/>
          <w:bCs/>
          <w:sz w:val="20"/>
          <w:lang w:val="ro-RO"/>
        </w:rPr>
        <w:tab/>
        <w:t>23.53</w:t>
      </w:r>
    </w:p>
    <w:p w14:paraId="0D58E90D" w14:textId="77777777" w:rsidR="006E6AEC" w:rsidRPr="007A538A" w:rsidRDefault="006E6AEC" w:rsidP="00741875">
      <w:pPr>
        <w:spacing w:after="0" w:line="312" w:lineRule="auto"/>
        <w:rPr>
          <w:rFonts w:ascii="Palatino Linotype" w:hAnsi="Palatino Linotype"/>
          <w:bCs/>
          <w:sz w:val="20"/>
          <w:lang w:val="ro-RO"/>
        </w:rPr>
      </w:pPr>
    </w:p>
    <w:p w14:paraId="26F16101" w14:textId="77777777" w:rsidR="006E6AEC" w:rsidRPr="007A538A" w:rsidRDefault="006E6AEC" w:rsidP="00741875">
      <w:pPr>
        <w:spacing w:after="0" w:line="312" w:lineRule="auto"/>
        <w:rPr>
          <w:rFonts w:ascii="Palatino Linotype" w:hAnsi="Palatino Linotype"/>
          <w:bCs/>
          <w:sz w:val="20"/>
          <w:lang w:val="ro-RO"/>
        </w:rPr>
      </w:pPr>
    </w:p>
    <w:p w14:paraId="15232F91"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2.</w:t>
      </w:r>
      <w:r w:rsidRPr="007A538A">
        <w:rPr>
          <w:rFonts w:ascii="Palatino Linotype" w:hAnsi="Palatino Linotype"/>
          <w:bCs/>
          <w:sz w:val="20"/>
          <w:lang w:val="ro-RO"/>
        </w:rPr>
        <w:tab/>
      </w:r>
      <w:r w:rsidRPr="007A538A">
        <w:rPr>
          <w:rFonts w:ascii="Palatino Linotype" w:hAnsi="Palatino Linotype"/>
          <w:b/>
          <w:sz w:val="20"/>
          <w:lang w:val="ro-RO"/>
        </w:rPr>
        <w:t>Muncitori calificați</w:t>
      </w:r>
    </w:p>
    <w:p w14:paraId="01E49D1B"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Grila </w:t>
      </w:r>
      <w:r w:rsidRPr="007A538A">
        <w:rPr>
          <w:rFonts w:ascii="Palatino Linotype" w:hAnsi="Palatino Linotype"/>
          <w:bCs/>
          <w:sz w:val="20"/>
          <w:lang w:val="ro-RO"/>
        </w:rPr>
        <w:tab/>
      </w:r>
      <w:r w:rsidRPr="007A538A">
        <w:rPr>
          <w:rFonts w:ascii="Palatino Linotype" w:hAnsi="Palatino Linotype"/>
          <w:bCs/>
          <w:sz w:val="20"/>
          <w:lang w:val="ro-RO"/>
        </w:rPr>
        <w:tab/>
        <w:t>Tarif minim (lei/oră)</w:t>
      </w:r>
    </w:p>
    <w:p w14:paraId="3A6BB69A"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1</w:t>
      </w:r>
      <w:r w:rsidRPr="007A538A">
        <w:rPr>
          <w:rFonts w:ascii="Palatino Linotype" w:hAnsi="Palatino Linotype"/>
          <w:bCs/>
          <w:sz w:val="20"/>
          <w:lang w:val="ro-RO"/>
        </w:rPr>
        <w:tab/>
      </w:r>
      <w:r w:rsidRPr="007A538A">
        <w:rPr>
          <w:rFonts w:ascii="Palatino Linotype" w:hAnsi="Palatino Linotype"/>
          <w:bCs/>
          <w:sz w:val="20"/>
          <w:lang w:val="ro-RO"/>
        </w:rPr>
        <w:tab/>
        <w:t>24.53</w:t>
      </w:r>
    </w:p>
    <w:p w14:paraId="514908B7"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2</w:t>
      </w:r>
      <w:r w:rsidRPr="007A538A">
        <w:rPr>
          <w:rFonts w:ascii="Palatino Linotype" w:hAnsi="Palatino Linotype"/>
          <w:bCs/>
          <w:sz w:val="20"/>
          <w:lang w:val="ro-RO"/>
        </w:rPr>
        <w:tab/>
      </w:r>
      <w:r w:rsidRPr="007A538A">
        <w:rPr>
          <w:rFonts w:ascii="Palatino Linotype" w:hAnsi="Palatino Linotype"/>
          <w:bCs/>
          <w:sz w:val="20"/>
          <w:lang w:val="ro-RO"/>
        </w:rPr>
        <w:tab/>
        <w:t>25.03</w:t>
      </w:r>
    </w:p>
    <w:p w14:paraId="79E02BFE"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3</w:t>
      </w:r>
      <w:r w:rsidRPr="007A538A">
        <w:rPr>
          <w:rFonts w:ascii="Palatino Linotype" w:hAnsi="Palatino Linotype"/>
          <w:bCs/>
          <w:sz w:val="20"/>
          <w:lang w:val="ro-RO"/>
        </w:rPr>
        <w:tab/>
      </w:r>
      <w:r w:rsidRPr="007A538A">
        <w:rPr>
          <w:rFonts w:ascii="Palatino Linotype" w:hAnsi="Palatino Linotype"/>
          <w:bCs/>
          <w:sz w:val="20"/>
          <w:lang w:val="ro-RO"/>
        </w:rPr>
        <w:tab/>
        <w:t>25.55</w:t>
      </w:r>
    </w:p>
    <w:p w14:paraId="2804B579"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4</w:t>
      </w:r>
      <w:r w:rsidRPr="007A538A">
        <w:rPr>
          <w:rFonts w:ascii="Palatino Linotype" w:hAnsi="Palatino Linotype"/>
          <w:bCs/>
          <w:sz w:val="20"/>
          <w:lang w:val="ro-RO"/>
        </w:rPr>
        <w:tab/>
      </w:r>
      <w:r w:rsidRPr="007A538A">
        <w:rPr>
          <w:rFonts w:ascii="Palatino Linotype" w:hAnsi="Palatino Linotype"/>
          <w:bCs/>
          <w:sz w:val="20"/>
          <w:lang w:val="ro-RO"/>
        </w:rPr>
        <w:tab/>
        <w:t>26.03</w:t>
      </w:r>
    </w:p>
    <w:p w14:paraId="57B2A2B8"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5</w:t>
      </w:r>
      <w:r w:rsidRPr="007A538A">
        <w:rPr>
          <w:rFonts w:ascii="Palatino Linotype" w:hAnsi="Palatino Linotype"/>
          <w:bCs/>
          <w:sz w:val="20"/>
          <w:lang w:val="ro-RO"/>
        </w:rPr>
        <w:tab/>
      </w:r>
      <w:r w:rsidRPr="007A538A">
        <w:rPr>
          <w:rFonts w:ascii="Palatino Linotype" w:hAnsi="Palatino Linotype"/>
          <w:bCs/>
          <w:sz w:val="20"/>
          <w:lang w:val="ro-RO"/>
        </w:rPr>
        <w:tab/>
        <w:t>26.53</w:t>
      </w:r>
    </w:p>
    <w:p w14:paraId="7B195CC9"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6</w:t>
      </w:r>
      <w:r w:rsidRPr="007A538A">
        <w:rPr>
          <w:rFonts w:ascii="Palatino Linotype" w:hAnsi="Palatino Linotype"/>
          <w:bCs/>
          <w:sz w:val="20"/>
          <w:lang w:val="ro-RO"/>
        </w:rPr>
        <w:tab/>
      </w:r>
      <w:r w:rsidRPr="007A538A">
        <w:rPr>
          <w:rFonts w:ascii="Palatino Linotype" w:hAnsi="Palatino Linotype"/>
          <w:bCs/>
          <w:sz w:val="20"/>
          <w:lang w:val="ro-RO"/>
        </w:rPr>
        <w:tab/>
        <w:t>27.03</w:t>
      </w:r>
    </w:p>
    <w:p w14:paraId="17097319"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7</w:t>
      </w:r>
      <w:r w:rsidRPr="007A538A">
        <w:rPr>
          <w:rFonts w:ascii="Palatino Linotype" w:hAnsi="Palatino Linotype"/>
          <w:bCs/>
          <w:sz w:val="20"/>
          <w:lang w:val="ro-RO"/>
        </w:rPr>
        <w:tab/>
      </w:r>
      <w:r w:rsidRPr="007A538A">
        <w:rPr>
          <w:rFonts w:ascii="Palatino Linotype" w:hAnsi="Palatino Linotype"/>
          <w:bCs/>
          <w:sz w:val="20"/>
          <w:lang w:val="ro-RO"/>
        </w:rPr>
        <w:tab/>
        <w:t>27.53</w:t>
      </w:r>
    </w:p>
    <w:p w14:paraId="60914518"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8</w:t>
      </w:r>
      <w:r w:rsidRPr="007A538A">
        <w:rPr>
          <w:rFonts w:ascii="Palatino Linotype" w:hAnsi="Palatino Linotype"/>
          <w:bCs/>
          <w:sz w:val="20"/>
          <w:lang w:val="ro-RO"/>
        </w:rPr>
        <w:tab/>
      </w:r>
      <w:r w:rsidRPr="007A538A">
        <w:rPr>
          <w:rFonts w:ascii="Palatino Linotype" w:hAnsi="Palatino Linotype"/>
          <w:bCs/>
          <w:sz w:val="20"/>
          <w:lang w:val="ro-RO"/>
        </w:rPr>
        <w:tab/>
        <w:t>28.03</w:t>
      </w:r>
    </w:p>
    <w:p w14:paraId="4014A0B5" w14:textId="77777777" w:rsidR="006E6AEC" w:rsidRPr="007A538A" w:rsidRDefault="006E6AEC" w:rsidP="006E6AEC">
      <w:pPr>
        <w:spacing w:line="312" w:lineRule="auto"/>
        <w:rPr>
          <w:rFonts w:ascii="Palatino Linotype" w:hAnsi="Palatino Linotype"/>
          <w:bCs/>
          <w:sz w:val="20"/>
          <w:lang w:val="ro-RO"/>
        </w:rPr>
      </w:pPr>
    </w:p>
    <w:p w14:paraId="4F707180" w14:textId="432E646B"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65CF41B9" w14:textId="5B1942C7"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323ADB2" w14:textId="3ACB8AF6"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2D9EDE9A" w14:textId="42CE8E9D"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6895CF37" w14:textId="77777777" w:rsidR="005D2E26" w:rsidRPr="007A538A" w:rsidRDefault="005D2E26" w:rsidP="0004422F">
      <w:pPr>
        <w:spacing w:line="288" w:lineRule="auto"/>
        <w:rPr>
          <w:rFonts w:ascii="Palatino Linotype" w:hAnsi="Palatino Linotype" w:cs="Arial"/>
          <w:b/>
          <w:sz w:val="18"/>
          <w:szCs w:val="18"/>
          <w:lang w:val="ro-RO"/>
        </w:rPr>
        <w:sectPr w:rsidR="005D2E26" w:rsidRPr="007A538A" w:rsidSect="0042751B">
          <w:pgSz w:w="12240" w:h="15840"/>
          <w:pgMar w:top="1440" w:right="1440" w:bottom="1440" w:left="1440" w:header="720" w:footer="720" w:gutter="0"/>
          <w:cols w:space="720"/>
          <w:docGrid w:linePitch="360"/>
        </w:sectPr>
      </w:pPr>
    </w:p>
    <w:tbl>
      <w:tblPr>
        <w:tblW w:w="11327" w:type="dxa"/>
        <w:tblInd w:w="89" w:type="dxa"/>
        <w:tblBorders>
          <w:insideH w:val="single" w:sz="4" w:space="0" w:color="auto"/>
        </w:tblBorders>
        <w:tblLook w:val="0000" w:firstRow="0" w:lastRow="0" w:firstColumn="0" w:lastColumn="0" w:noHBand="0" w:noVBand="0"/>
      </w:tblPr>
      <w:tblGrid>
        <w:gridCol w:w="486"/>
        <w:gridCol w:w="1166"/>
        <w:gridCol w:w="1288"/>
        <w:gridCol w:w="1401"/>
        <w:gridCol w:w="3562"/>
        <w:gridCol w:w="1136"/>
        <w:gridCol w:w="1064"/>
        <w:gridCol w:w="1224"/>
      </w:tblGrid>
      <w:tr w:rsidR="003D7BCA" w:rsidRPr="007A538A" w14:paraId="28B68D4E" w14:textId="77777777" w:rsidTr="00B4761D">
        <w:trPr>
          <w:trHeight w:val="194"/>
          <w:tblHeader/>
        </w:trPr>
        <w:tc>
          <w:tcPr>
            <w:tcW w:w="11327" w:type="dxa"/>
            <w:gridSpan w:val="8"/>
            <w:shd w:val="clear" w:color="auto" w:fill="auto"/>
            <w:noWrap/>
            <w:vAlign w:val="center"/>
          </w:tcPr>
          <w:p w14:paraId="5FDC7D0F" w14:textId="0FDE920E"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lastRenderedPageBreak/>
              <w:t>Lista grupelor ecologice şi caracteristicile acestora</w:t>
            </w:r>
          </w:p>
        </w:tc>
      </w:tr>
      <w:tr w:rsidR="003D7BCA" w:rsidRPr="007A538A" w14:paraId="111F7B4A" w14:textId="77777777" w:rsidTr="00B4761D">
        <w:trPr>
          <w:trHeight w:val="392"/>
          <w:tblHeader/>
        </w:trPr>
        <w:tc>
          <w:tcPr>
            <w:tcW w:w="480" w:type="dxa"/>
            <w:shd w:val="clear" w:color="auto" w:fill="auto"/>
            <w:noWrap/>
            <w:vAlign w:val="center"/>
          </w:tcPr>
          <w:p w14:paraId="7E57AF8A"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nr</w:t>
            </w:r>
          </w:p>
        </w:tc>
        <w:tc>
          <w:tcPr>
            <w:tcW w:w="1062" w:type="dxa"/>
            <w:shd w:val="clear" w:color="auto" w:fill="auto"/>
            <w:noWrap/>
            <w:vAlign w:val="center"/>
          </w:tcPr>
          <w:p w14:paraId="04F648E8"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Codificarea</w:t>
            </w:r>
          </w:p>
          <w:p w14:paraId="7757A4D9"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GE</w:t>
            </w:r>
          </w:p>
        </w:tc>
        <w:tc>
          <w:tcPr>
            <w:tcW w:w="1288" w:type="dxa"/>
            <w:shd w:val="clear" w:color="auto" w:fill="auto"/>
            <w:noWrap/>
            <w:vAlign w:val="center"/>
          </w:tcPr>
          <w:p w14:paraId="785C1E5A"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Tipul de pădure</w:t>
            </w:r>
          </w:p>
        </w:tc>
        <w:tc>
          <w:tcPr>
            <w:tcW w:w="1401" w:type="dxa"/>
            <w:shd w:val="clear" w:color="auto" w:fill="auto"/>
            <w:noWrap/>
            <w:vAlign w:val="center"/>
          </w:tcPr>
          <w:p w14:paraId="010556EA"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Tipul de stațiune</w:t>
            </w:r>
          </w:p>
        </w:tc>
        <w:tc>
          <w:tcPr>
            <w:tcW w:w="3654" w:type="dxa"/>
            <w:shd w:val="clear" w:color="auto" w:fill="auto"/>
            <w:vAlign w:val="center"/>
          </w:tcPr>
          <w:p w14:paraId="44E3F7FE"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Denumire</w:t>
            </w:r>
          </w:p>
        </w:tc>
        <w:tc>
          <w:tcPr>
            <w:tcW w:w="1146" w:type="dxa"/>
            <w:shd w:val="clear" w:color="auto" w:fill="auto"/>
            <w:vAlign w:val="center"/>
          </w:tcPr>
          <w:p w14:paraId="78ADB2D3"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Pregătirea terenului</w:t>
            </w:r>
          </w:p>
        </w:tc>
        <w:tc>
          <w:tcPr>
            <w:tcW w:w="1067" w:type="dxa"/>
            <w:shd w:val="clear" w:color="auto" w:fill="auto"/>
            <w:vAlign w:val="center"/>
          </w:tcPr>
          <w:p w14:paraId="3AB22F01"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Pregătirea solului</w:t>
            </w:r>
          </w:p>
        </w:tc>
        <w:tc>
          <w:tcPr>
            <w:tcW w:w="1226" w:type="dxa"/>
            <w:shd w:val="clear" w:color="auto" w:fill="auto"/>
            <w:vAlign w:val="center"/>
          </w:tcPr>
          <w:p w14:paraId="60C217FF"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Instalarea vegetatiei</w:t>
            </w:r>
          </w:p>
        </w:tc>
      </w:tr>
      <w:tr w:rsidR="003D7BCA" w:rsidRPr="007A538A" w14:paraId="5ADA745B" w14:textId="77777777" w:rsidTr="00B4761D">
        <w:trPr>
          <w:trHeight w:val="380"/>
        </w:trPr>
        <w:tc>
          <w:tcPr>
            <w:tcW w:w="480" w:type="dxa"/>
            <w:shd w:val="clear" w:color="auto" w:fill="auto"/>
            <w:noWrap/>
            <w:vAlign w:val="center"/>
          </w:tcPr>
          <w:p w14:paraId="7FC97DB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1062" w:type="dxa"/>
            <w:shd w:val="clear" w:color="auto" w:fill="auto"/>
            <w:noWrap/>
            <w:vAlign w:val="center"/>
          </w:tcPr>
          <w:p w14:paraId="6FE848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w:t>
            </w:r>
          </w:p>
        </w:tc>
        <w:tc>
          <w:tcPr>
            <w:tcW w:w="1288" w:type="dxa"/>
            <w:shd w:val="clear" w:color="auto" w:fill="auto"/>
            <w:noWrap/>
            <w:vAlign w:val="center"/>
          </w:tcPr>
          <w:p w14:paraId="3D35BF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1181, 1611</w:t>
            </w:r>
          </w:p>
        </w:tc>
        <w:tc>
          <w:tcPr>
            <w:tcW w:w="1401" w:type="dxa"/>
            <w:shd w:val="clear" w:color="auto" w:fill="auto"/>
            <w:noWrap/>
            <w:vAlign w:val="center"/>
          </w:tcPr>
          <w:p w14:paraId="520AA63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1310</w:t>
            </w:r>
          </w:p>
        </w:tc>
        <w:tc>
          <w:tcPr>
            <w:tcW w:w="3654" w:type="dxa"/>
            <w:shd w:val="clear" w:color="auto" w:fill="auto"/>
            <w:vAlign w:val="center"/>
          </w:tcPr>
          <w:p w14:paraId="7D98121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Subalpin de raristi de molid ± zambru (i), puternic vantuit, soluri predominant brune feriiluviale, volum edafic mic</w:t>
            </w:r>
          </w:p>
        </w:tc>
        <w:tc>
          <w:tcPr>
            <w:tcW w:w="1146" w:type="dxa"/>
            <w:shd w:val="clear" w:color="auto" w:fill="auto"/>
            <w:vAlign w:val="center"/>
          </w:tcPr>
          <w:p w14:paraId="4DFA71A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6</w:t>
            </w:r>
          </w:p>
        </w:tc>
        <w:tc>
          <w:tcPr>
            <w:tcW w:w="1067" w:type="dxa"/>
            <w:shd w:val="clear" w:color="auto" w:fill="auto"/>
            <w:vAlign w:val="center"/>
          </w:tcPr>
          <w:p w14:paraId="1BE67B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12</w:t>
            </w:r>
          </w:p>
        </w:tc>
        <w:tc>
          <w:tcPr>
            <w:tcW w:w="1226" w:type="dxa"/>
            <w:shd w:val="clear" w:color="auto" w:fill="auto"/>
            <w:vAlign w:val="center"/>
          </w:tcPr>
          <w:p w14:paraId="741B6A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 sau 21111</w:t>
            </w:r>
          </w:p>
        </w:tc>
      </w:tr>
      <w:tr w:rsidR="003D7BCA" w:rsidRPr="007A538A" w14:paraId="281A9E0F" w14:textId="77777777" w:rsidTr="00B4761D">
        <w:trPr>
          <w:trHeight w:val="278"/>
        </w:trPr>
        <w:tc>
          <w:tcPr>
            <w:tcW w:w="480" w:type="dxa"/>
            <w:shd w:val="clear" w:color="auto" w:fill="auto"/>
            <w:noWrap/>
            <w:vAlign w:val="center"/>
          </w:tcPr>
          <w:p w14:paraId="09AE9A9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062" w:type="dxa"/>
            <w:shd w:val="clear" w:color="auto" w:fill="auto"/>
            <w:noWrap/>
            <w:vAlign w:val="center"/>
          </w:tcPr>
          <w:p w14:paraId="0A6DF4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w:t>
            </w:r>
          </w:p>
        </w:tc>
        <w:tc>
          <w:tcPr>
            <w:tcW w:w="1288" w:type="dxa"/>
            <w:shd w:val="clear" w:color="auto" w:fill="auto"/>
            <w:noWrap/>
            <w:vAlign w:val="center"/>
          </w:tcPr>
          <w:p w14:paraId="3739F0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3511, 3611</w:t>
            </w:r>
          </w:p>
        </w:tc>
        <w:tc>
          <w:tcPr>
            <w:tcW w:w="1401" w:type="dxa"/>
            <w:shd w:val="clear" w:color="auto" w:fill="auto"/>
            <w:noWrap/>
            <w:vAlign w:val="center"/>
          </w:tcPr>
          <w:p w14:paraId="44D1BF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1320 a</w:t>
            </w:r>
          </w:p>
        </w:tc>
        <w:tc>
          <w:tcPr>
            <w:tcW w:w="3654" w:type="dxa"/>
            <w:shd w:val="clear" w:color="auto" w:fill="auto"/>
            <w:vAlign w:val="center"/>
          </w:tcPr>
          <w:p w14:paraId="3D9B897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Subalpin de raristi (laricete-cembrete) (i), puternic vantuit, soluri brune feriiluviale-podzoluri, volum edafic mic</w:t>
            </w:r>
          </w:p>
        </w:tc>
        <w:tc>
          <w:tcPr>
            <w:tcW w:w="1146" w:type="dxa"/>
            <w:shd w:val="clear" w:color="auto" w:fill="auto"/>
            <w:vAlign w:val="center"/>
          </w:tcPr>
          <w:p w14:paraId="12F5DD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6</w:t>
            </w:r>
          </w:p>
        </w:tc>
        <w:tc>
          <w:tcPr>
            <w:tcW w:w="1067" w:type="dxa"/>
            <w:shd w:val="clear" w:color="auto" w:fill="auto"/>
            <w:vAlign w:val="center"/>
          </w:tcPr>
          <w:p w14:paraId="7D4A91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121</w:t>
            </w:r>
          </w:p>
        </w:tc>
        <w:tc>
          <w:tcPr>
            <w:tcW w:w="1226" w:type="dxa"/>
            <w:shd w:val="clear" w:color="auto" w:fill="auto"/>
            <w:vAlign w:val="center"/>
          </w:tcPr>
          <w:p w14:paraId="30C59C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 sau 21111</w:t>
            </w:r>
          </w:p>
        </w:tc>
      </w:tr>
      <w:tr w:rsidR="003D7BCA" w:rsidRPr="007A538A" w14:paraId="2633DFBA" w14:textId="77777777" w:rsidTr="00B4761D">
        <w:trPr>
          <w:trHeight w:val="278"/>
        </w:trPr>
        <w:tc>
          <w:tcPr>
            <w:tcW w:w="480" w:type="dxa"/>
            <w:shd w:val="clear" w:color="auto" w:fill="auto"/>
            <w:noWrap/>
            <w:vAlign w:val="center"/>
          </w:tcPr>
          <w:p w14:paraId="202E5D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2" w:type="dxa"/>
            <w:shd w:val="clear" w:color="auto" w:fill="auto"/>
            <w:noWrap/>
            <w:vAlign w:val="center"/>
          </w:tcPr>
          <w:p w14:paraId="2DB466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w:t>
            </w:r>
          </w:p>
        </w:tc>
        <w:tc>
          <w:tcPr>
            <w:tcW w:w="1288" w:type="dxa"/>
            <w:shd w:val="clear" w:color="auto" w:fill="auto"/>
            <w:noWrap/>
            <w:vAlign w:val="center"/>
          </w:tcPr>
          <w:p w14:paraId="7CD317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1122, 1132</w:t>
            </w:r>
          </w:p>
        </w:tc>
        <w:tc>
          <w:tcPr>
            <w:tcW w:w="1401" w:type="dxa"/>
            <w:shd w:val="clear" w:color="auto" w:fill="auto"/>
            <w:noWrap/>
            <w:vAlign w:val="center"/>
          </w:tcPr>
          <w:p w14:paraId="494A5B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1330, 1410, 1420</w:t>
            </w:r>
          </w:p>
        </w:tc>
        <w:tc>
          <w:tcPr>
            <w:tcW w:w="3654" w:type="dxa"/>
            <w:shd w:val="clear" w:color="auto" w:fill="auto"/>
            <w:vAlign w:val="center"/>
          </w:tcPr>
          <w:p w14:paraId="44A0888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Presubalpin de molidițuri (i), vantuit, soluri brune feriiluviale-podzoluri, volum edafic mic-mijlociu</w:t>
            </w:r>
          </w:p>
        </w:tc>
        <w:tc>
          <w:tcPr>
            <w:tcW w:w="1146" w:type="dxa"/>
            <w:shd w:val="clear" w:color="auto" w:fill="auto"/>
            <w:vAlign w:val="center"/>
          </w:tcPr>
          <w:p w14:paraId="5DA394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776F9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5A5912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4085BF9C" w14:textId="77777777" w:rsidTr="00B4761D">
        <w:trPr>
          <w:trHeight w:val="278"/>
        </w:trPr>
        <w:tc>
          <w:tcPr>
            <w:tcW w:w="480" w:type="dxa"/>
            <w:shd w:val="clear" w:color="auto" w:fill="auto"/>
            <w:noWrap/>
            <w:vAlign w:val="center"/>
          </w:tcPr>
          <w:p w14:paraId="2F1AA9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c>
          <w:tcPr>
            <w:tcW w:w="1062" w:type="dxa"/>
            <w:shd w:val="clear" w:color="auto" w:fill="auto"/>
            <w:noWrap/>
            <w:vAlign w:val="center"/>
          </w:tcPr>
          <w:p w14:paraId="2CE39A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w:t>
            </w:r>
          </w:p>
        </w:tc>
        <w:tc>
          <w:tcPr>
            <w:tcW w:w="1288" w:type="dxa"/>
            <w:shd w:val="clear" w:color="auto" w:fill="auto"/>
            <w:noWrap/>
            <w:vAlign w:val="center"/>
          </w:tcPr>
          <w:p w14:paraId="32AC59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1152, 1154</w:t>
            </w:r>
          </w:p>
        </w:tc>
        <w:tc>
          <w:tcPr>
            <w:tcW w:w="1401" w:type="dxa"/>
            <w:shd w:val="clear" w:color="auto" w:fill="auto"/>
            <w:noWrap/>
            <w:vAlign w:val="center"/>
          </w:tcPr>
          <w:p w14:paraId="1904AE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1320</w:t>
            </w:r>
          </w:p>
        </w:tc>
        <w:tc>
          <w:tcPr>
            <w:tcW w:w="3654" w:type="dxa"/>
            <w:shd w:val="clear" w:color="auto" w:fill="auto"/>
            <w:vAlign w:val="center"/>
          </w:tcPr>
          <w:p w14:paraId="63A1871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Presubalpin de molidișuri (i), vantuit, podzoluri brune feriiluviale, volum edafic mic-mijlociu</w:t>
            </w:r>
          </w:p>
        </w:tc>
        <w:tc>
          <w:tcPr>
            <w:tcW w:w="1146" w:type="dxa"/>
            <w:shd w:val="clear" w:color="auto" w:fill="auto"/>
            <w:vAlign w:val="center"/>
          </w:tcPr>
          <w:p w14:paraId="46C75EE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98FD76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4E4823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39255795" w14:textId="77777777" w:rsidTr="00B4761D">
        <w:trPr>
          <w:trHeight w:val="278"/>
        </w:trPr>
        <w:tc>
          <w:tcPr>
            <w:tcW w:w="480" w:type="dxa"/>
            <w:shd w:val="clear" w:color="auto" w:fill="auto"/>
            <w:noWrap/>
            <w:vAlign w:val="center"/>
          </w:tcPr>
          <w:p w14:paraId="661497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062" w:type="dxa"/>
            <w:shd w:val="clear" w:color="auto" w:fill="auto"/>
            <w:noWrap/>
            <w:vAlign w:val="center"/>
          </w:tcPr>
          <w:p w14:paraId="3F0B465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w:t>
            </w:r>
          </w:p>
        </w:tc>
        <w:tc>
          <w:tcPr>
            <w:tcW w:w="1288" w:type="dxa"/>
            <w:shd w:val="clear" w:color="auto" w:fill="auto"/>
            <w:noWrap/>
            <w:vAlign w:val="center"/>
          </w:tcPr>
          <w:p w14:paraId="2E96AC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1162, 1521, 3421</w:t>
            </w:r>
          </w:p>
        </w:tc>
        <w:tc>
          <w:tcPr>
            <w:tcW w:w="1401" w:type="dxa"/>
            <w:shd w:val="clear" w:color="auto" w:fill="auto"/>
            <w:noWrap/>
            <w:vAlign w:val="center"/>
          </w:tcPr>
          <w:p w14:paraId="655B37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1120, 1200</w:t>
            </w:r>
          </w:p>
        </w:tc>
        <w:tc>
          <w:tcPr>
            <w:tcW w:w="3654" w:type="dxa"/>
            <w:shd w:val="clear" w:color="auto" w:fill="auto"/>
            <w:vAlign w:val="center"/>
          </w:tcPr>
          <w:p w14:paraId="7766FCD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Subalpin-presubalpin de raristi si molidișuri (i), vantuit, soluri scheletice-stancarie</w:t>
            </w:r>
          </w:p>
        </w:tc>
        <w:tc>
          <w:tcPr>
            <w:tcW w:w="1146" w:type="dxa"/>
            <w:shd w:val="clear" w:color="auto" w:fill="auto"/>
            <w:vAlign w:val="center"/>
          </w:tcPr>
          <w:p w14:paraId="44FF98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1C8D4DF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73F5D62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01F3C3EF" w14:textId="77777777" w:rsidTr="00B4761D">
        <w:trPr>
          <w:trHeight w:val="184"/>
        </w:trPr>
        <w:tc>
          <w:tcPr>
            <w:tcW w:w="480" w:type="dxa"/>
            <w:shd w:val="clear" w:color="auto" w:fill="auto"/>
            <w:noWrap/>
            <w:vAlign w:val="center"/>
          </w:tcPr>
          <w:p w14:paraId="689DB8A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2" w:type="dxa"/>
            <w:shd w:val="clear" w:color="auto" w:fill="auto"/>
            <w:noWrap/>
            <w:vAlign w:val="center"/>
          </w:tcPr>
          <w:p w14:paraId="05C0FF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w:t>
            </w:r>
          </w:p>
        </w:tc>
        <w:tc>
          <w:tcPr>
            <w:tcW w:w="1288" w:type="dxa"/>
            <w:shd w:val="clear" w:color="auto" w:fill="auto"/>
            <w:noWrap/>
            <w:vAlign w:val="center"/>
          </w:tcPr>
          <w:p w14:paraId="582843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1113, 1114</w:t>
            </w:r>
          </w:p>
        </w:tc>
        <w:tc>
          <w:tcPr>
            <w:tcW w:w="1401" w:type="dxa"/>
            <w:shd w:val="clear" w:color="auto" w:fill="auto"/>
            <w:noWrap/>
            <w:vAlign w:val="center"/>
          </w:tcPr>
          <w:p w14:paraId="1BAF9C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2332</w:t>
            </w:r>
          </w:p>
        </w:tc>
        <w:tc>
          <w:tcPr>
            <w:tcW w:w="3654" w:type="dxa"/>
            <w:shd w:val="clear" w:color="auto" w:fill="auto"/>
            <w:vAlign w:val="center"/>
          </w:tcPr>
          <w:p w14:paraId="3B09C2B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molidiăuri (m), soluri brune acide, volum edafic mijlociu-mic</w:t>
            </w:r>
          </w:p>
        </w:tc>
        <w:tc>
          <w:tcPr>
            <w:tcW w:w="1146" w:type="dxa"/>
            <w:shd w:val="clear" w:color="auto" w:fill="auto"/>
            <w:vAlign w:val="center"/>
          </w:tcPr>
          <w:p w14:paraId="0080290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+ 3</w:t>
            </w:r>
          </w:p>
        </w:tc>
        <w:tc>
          <w:tcPr>
            <w:tcW w:w="1067" w:type="dxa"/>
            <w:shd w:val="clear" w:color="auto" w:fill="auto"/>
            <w:vAlign w:val="center"/>
          </w:tcPr>
          <w:p w14:paraId="4FB186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688CF0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0D5B86C" w14:textId="77777777" w:rsidTr="00B4761D">
        <w:trPr>
          <w:trHeight w:val="184"/>
        </w:trPr>
        <w:tc>
          <w:tcPr>
            <w:tcW w:w="480" w:type="dxa"/>
            <w:shd w:val="clear" w:color="auto" w:fill="auto"/>
            <w:noWrap/>
            <w:vAlign w:val="center"/>
          </w:tcPr>
          <w:p w14:paraId="7FB062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w:t>
            </w:r>
          </w:p>
        </w:tc>
        <w:tc>
          <w:tcPr>
            <w:tcW w:w="1062" w:type="dxa"/>
            <w:shd w:val="clear" w:color="auto" w:fill="auto"/>
            <w:noWrap/>
            <w:vAlign w:val="center"/>
          </w:tcPr>
          <w:p w14:paraId="2CB99E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w:t>
            </w:r>
          </w:p>
        </w:tc>
        <w:tc>
          <w:tcPr>
            <w:tcW w:w="1288" w:type="dxa"/>
            <w:shd w:val="clear" w:color="auto" w:fill="auto"/>
            <w:noWrap/>
            <w:vAlign w:val="center"/>
          </w:tcPr>
          <w:p w14:paraId="68020E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1141, 1142</w:t>
            </w:r>
          </w:p>
        </w:tc>
        <w:tc>
          <w:tcPr>
            <w:tcW w:w="1401" w:type="dxa"/>
            <w:shd w:val="clear" w:color="auto" w:fill="auto"/>
            <w:noWrap/>
            <w:vAlign w:val="center"/>
          </w:tcPr>
          <w:p w14:paraId="31E4F7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2321, 2322</w:t>
            </w:r>
          </w:p>
        </w:tc>
        <w:tc>
          <w:tcPr>
            <w:tcW w:w="3654" w:type="dxa"/>
            <w:shd w:val="clear" w:color="auto" w:fill="auto"/>
            <w:vAlign w:val="center"/>
          </w:tcPr>
          <w:p w14:paraId="37F14E92"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molidiăuri (m), soluri brune feriiluviale, volum edafic mijlociu</w:t>
            </w:r>
          </w:p>
        </w:tc>
        <w:tc>
          <w:tcPr>
            <w:tcW w:w="1146" w:type="dxa"/>
            <w:shd w:val="clear" w:color="auto" w:fill="auto"/>
            <w:vAlign w:val="center"/>
          </w:tcPr>
          <w:p w14:paraId="3F6016F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+ 3</w:t>
            </w:r>
          </w:p>
        </w:tc>
        <w:tc>
          <w:tcPr>
            <w:tcW w:w="1067" w:type="dxa"/>
            <w:shd w:val="clear" w:color="auto" w:fill="auto"/>
            <w:vAlign w:val="center"/>
          </w:tcPr>
          <w:p w14:paraId="645D2E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65DE6BA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1F3920A" w14:textId="77777777" w:rsidTr="00B4761D">
        <w:trPr>
          <w:trHeight w:val="278"/>
        </w:trPr>
        <w:tc>
          <w:tcPr>
            <w:tcW w:w="480" w:type="dxa"/>
            <w:shd w:val="clear" w:color="auto" w:fill="auto"/>
            <w:noWrap/>
            <w:vAlign w:val="center"/>
          </w:tcPr>
          <w:p w14:paraId="4210C24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w:t>
            </w:r>
          </w:p>
        </w:tc>
        <w:tc>
          <w:tcPr>
            <w:tcW w:w="1062" w:type="dxa"/>
            <w:shd w:val="clear" w:color="auto" w:fill="auto"/>
            <w:noWrap/>
            <w:vAlign w:val="center"/>
          </w:tcPr>
          <w:p w14:paraId="17F9FC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w:t>
            </w:r>
          </w:p>
        </w:tc>
        <w:tc>
          <w:tcPr>
            <w:tcW w:w="1288" w:type="dxa"/>
            <w:shd w:val="clear" w:color="auto" w:fill="auto"/>
            <w:noWrap/>
            <w:vAlign w:val="center"/>
          </w:tcPr>
          <w:p w14:paraId="6C614A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1151, 1153</w:t>
            </w:r>
          </w:p>
        </w:tc>
        <w:tc>
          <w:tcPr>
            <w:tcW w:w="1401" w:type="dxa"/>
            <w:shd w:val="clear" w:color="auto" w:fill="auto"/>
            <w:noWrap/>
            <w:vAlign w:val="center"/>
          </w:tcPr>
          <w:p w14:paraId="6B7CB5A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2311, 2312</w:t>
            </w:r>
          </w:p>
        </w:tc>
        <w:tc>
          <w:tcPr>
            <w:tcW w:w="3654" w:type="dxa"/>
            <w:shd w:val="clear" w:color="auto" w:fill="auto"/>
            <w:vAlign w:val="center"/>
          </w:tcPr>
          <w:p w14:paraId="2A50EFA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molidiăuri (i-m), soluri brune feriiluviale-podzoluri, volum edafic mijlociu-mic</w:t>
            </w:r>
          </w:p>
        </w:tc>
        <w:tc>
          <w:tcPr>
            <w:tcW w:w="1146" w:type="dxa"/>
            <w:shd w:val="clear" w:color="auto" w:fill="auto"/>
            <w:vAlign w:val="center"/>
          </w:tcPr>
          <w:p w14:paraId="7E05BC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D303D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EAF9B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379ABB1" w14:textId="77777777" w:rsidTr="00B4761D">
        <w:trPr>
          <w:trHeight w:val="278"/>
        </w:trPr>
        <w:tc>
          <w:tcPr>
            <w:tcW w:w="480" w:type="dxa"/>
            <w:shd w:val="clear" w:color="auto" w:fill="auto"/>
            <w:noWrap/>
            <w:vAlign w:val="center"/>
          </w:tcPr>
          <w:p w14:paraId="683655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w:t>
            </w:r>
          </w:p>
        </w:tc>
        <w:tc>
          <w:tcPr>
            <w:tcW w:w="1062" w:type="dxa"/>
            <w:shd w:val="clear" w:color="auto" w:fill="auto"/>
            <w:noWrap/>
            <w:vAlign w:val="center"/>
          </w:tcPr>
          <w:p w14:paraId="078D81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 A</w:t>
            </w:r>
          </w:p>
        </w:tc>
        <w:tc>
          <w:tcPr>
            <w:tcW w:w="1288" w:type="dxa"/>
            <w:shd w:val="clear" w:color="auto" w:fill="auto"/>
            <w:noWrap/>
            <w:vAlign w:val="center"/>
          </w:tcPr>
          <w:p w14:paraId="5ABD878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1155</w:t>
            </w:r>
          </w:p>
        </w:tc>
        <w:tc>
          <w:tcPr>
            <w:tcW w:w="1401" w:type="dxa"/>
            <w:shd w:val="clear" w:color="auto" w:fill="auto"/>
            <w:noWrap/>
            <w:vAlign w:val="center"/>
          </w:tcPr>
          <w:p w14:paraId="3406507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2313</w:t>
            </w:r>
          </w:p>
        </w:tc>
        <w:tc>
          <w:tcPr>
            <w:tcW w:w="3654" w:type="dxa"/>
            <w:shd w:val="clear" w:color="auto" w:fill="auto"/>
            <w:vAlign w:val="center"/>
          </w:tcPr>
          <w:p w14:paraId="7149C51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TimesNewRomanPS-BoldMT"/>
                <w:sz w:val="18"/>
                <w:szCs w:val="18"/>
                <w:lang w:val="ro-RO"/>
              </w:rPr>
              <w:t>Montan de molidișuri (m-s), soluri brune feriiluviale, V. ed. mijlociu - mare</w:t>
            </w:r>
          </w:p>
        </w:tc>
        <w:tc>
          <w:tcPr>
            <w:tcW w:w="1146" w:type="dxa"/>
            <w:shd w:val="clear" w:color="auto" w:fill="auto"/>
            <w:vAlign w:val="center"/>
          </w:tcPr>
          <w:p w14:paraId="3619DCD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w:t>
            </w:r>
          </w:p>
        </w:tc>
        <w:tc>
          <w:tcPr>
            <w:tcW w:w="1067" w:type="dxa"/>
            <w:shd w:val="clear" w:color="auto" w:fill="auto"/>
            <w:vAlign w:val="center"/>
          </w:tcPr>
          <w:p w14:paraId="193AF3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598D6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F8EB8DB" w14:textId="77777777" w:rsidTr="00B4761D">
        <w:trPr>
          <w:trHeight w:val="278"/>
        </w:trPr>
        <w:tc>
          <w:tcPr>
            <w:tcW w:w="480" w:type="dxa"/>
            <w:shd w:val="clear" w:color="auto" w:fill="auto"/>
            <w:noWrap/>
            <w:vAlign w:val="center"/>
          </w:tcPr>
          <w:p w14:paraId="7DBC999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1062" w:type="dxa"/>
            <w:shd w:val="clear" w:color="auto" w:fill="auto"/>
            <w:noWrap/>
            <w:vAlign w:val="center"/>
          </w:tcPr>
          <w:p w14:paraId="475D0C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w:t>
            </w:r>
          </w:p>
        </w:tc>
        <w:tc>
          <w:tcPr>
            <w:tcW w:w="1288" w:type="dxa"/>
            <w:shd w:val="clear" w:color="auto" w:fill="auto"/>
            <w:noWrap/>
            <w:vAlign w:val="center"/>
          </w:tcPr>
          <w:p w14:paraId="57A5F7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1112</w:t>
            </w:r>
          </w:p>
        </w:tc>
        <w:tc>
          <w:tcPr>
            <w:tcW w:w="1401" w:type="dxa"/>
            <w:shd w:val="clear" w:color="auto" w:fill="auto"/>
            <w:noWrap/>
            <w:vAlign w:val="center"/>
          </w:tcPr>
          <w:p w14:paraId="15194E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2540</w:t>
            </w:r>
          </w:p>
        </w:tc>
        <w:tc>
          <w:tcPr>
            <w:tcW w:w="3654" w:type="dxa"/>
            <w:shd w:val="clear" w:color="auto" w:fill="auto"/>
            <w:vAlign w:val="center"/>
          </w:tcPr>
          <w:p w14:paraId="06EEFA3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molidișuri (s), soluri brune-brune acide, drenaj imperfect, volum edafic mare</w:t>
            </w:r>
          </w:p>
        </w:tc>
        <w:tc>
          <w:tcPr>
            <w:tcW w:w="1146" w:type="dxa"/>
            <w:shd w:val="clear" w:color="auto" w:fill="auto"/>
            <w:vAlign w:val="center"/>
          </w:tcPr>
          <w:p w14:paraId="1902AB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w:t>
            </w:r>
          </w:p>
        </w:tc>
        <w:tc>
          <w:tcPr>
            <w:tcW w:w="1067" w:type="dxa"/>
            <w:shd w:val="clear" w:color="auto" w:fill="auto"/>
            <w:vAlign w:val="center"/>
          </w:tcPr>
          <w:p w14:paraId="167A80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74A66C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56C601C" w14:textId="77777777" w:rsidTr="00B4761D">
        <w:trPr>
          <w:trHeight w:val="278"/>
        </w:trPr>
        <w:tc>
          <w:tcPr>
            <w:tcW w:w="480" w:type="dxa"/>
            <w:shd w:val="clear" w:color="auto" w:fill="auto"/>
            <w:noWrap/>
            <w:vAlign w:val="center"/>
          </w:tcPr>
          <w:p w14:paraId="11566A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11</w:t>
            </w:r>
          </w:p>
        </w:tc>
        <w:tc>
          <w:tcPr>
            <w:tcW w:w="1062" w:type="dxa"/>
            <w:shd w:val="clear" w:color="auto" w:fill="auto"/>
            <w:noWrap/>
            <w:vAlign w:val="center"/>
          </w:tcPr>
          <w:p w14:paraId="3B301D7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w:t>
            </w:r>
          </w:p>
        </w:tc>
        <w:tc>
          <w:tcPr>
            <w:tcW w:w="1288" w:type="dxa"/>
            <w:shd w:val="clear" w:color="auto" w:fill="auto"/>
            <w:noWrap/>
            <w:vAlign w:val="center"/>
          </w:tcPr>
          <w:p w14:paraId="3FE636E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1121</w:t>
            </w:r>
          </w:p>
        </w:tc>
        <w:tc>
          <w:tcPr>
            <w:tcW w:w="1401" w:type="dxa"/>
            <w:shd w:val="clear" w:color="auto" w:fill="auto"/>
            <w:noWrap/>
            <w:vAlign w:val="center"/>
          </w:tcPr>
          <w:p w14:paraId="7DD5980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2530 a</w:t>
            </w:r>
          </w:p>
        </w:tc>
        <w:tc>
          <w:tcPr>
            <w:tcW w:w="3654" w:type="dxa"/>
            <w:shd w:val="clear" w:color="auto" w:fill="auto"/>
            <w:vAlign w:val="center"/>
          </w:tcPr>
          <w:p w14:paraId="0637444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molidiăuri (m), soluri brune feriiluviale, exces de apa la suprafață, volum edafic mijlociu-mic</w:t>
            </w:r>
          </w:p>
        </w:tc>
        <w:tc>
          <w:tcPr>
            <w:tcW w:w="1146" w:type="dxa"/>
            <w:shd w:val="clear" w:color="auto" w:fill="auto"/>
            <w:vAlign w:val="center"/>
          </w:tcPr>
          <w:p w14:paraId="11422C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+ 3 + 51</w:t>
            </w:r>
          </w:p>
        </w:tc>
        <w:tc>
          <w:tcPr>
            <w:tcW w:w="1067" w:type="dxa"/>
            <w:shd w:val="clear" w:color="auto" w:fill="auto"/>
            <w:vAlign w:val="center"/>
          </w:tcPr>
          <w:p w14:paraId="32A3E8D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151</w:t>
            </w:r>
          </w:p>
        </w:tc>
        <w:tc>
          <w:tcPr>
            <w:tcW w:w="1226" w:type="dxa"/>
            <w:shd w:val="clear" w:color="auto" w:fill="auto"/>
            <w:vAlign w:val="center"/>
          </w:tcPr>
          <w:p w14:paraId="552988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2E1D61D" w14:textId="77777777" w:rsidTr="00B4761D">
        <w:trPr>
          <w:trHeight w:val="278"/>
        </w:trPr>
        <w:tc>
          <w:tcPr>
            <w:tcW w:w="480" w:type="dxa"/>
            <w:shd w:val="clear" w:color="auto" w:fill="auto"/>
            <w:noWrap/>
            <w:vAlign w:val="center"/>
          </w:tcPr>
          <w:p w14:paraId="19AFEC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1062" w:type="dxa"/>
            <w:shd w:val="clear" w:color="auto" w:fill="auto"/>
            <w:noWrap/>
            <w:vAlign w:val="center"/>
          </w:tcPr>
          <w:p w14:paraId="0D03C08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w:t>
            </w:r>
          </w:p>
        </w:tc>
        <w:tc>
          <w:tcPr>
            <w:tcW w:w="1288" w:type="dxa"/>
            <w:shd w:val="clear" w:color="auto" w:fill="auto"/>
            <w:noWrap/>
            <w:vAlign w:val="center"/>
          </w:tcPr>
          <w:p w14:paraId="63FCE6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1111</w:t>
            </w:r>
          </w:p>
        </w:tc>
        <w:tc>
          <w:tcPr>
            <w:tcW w:w="1401" w:type="dxa"/>
            <w:shd w:val="clear" w:color="auto" w:fill="auto"/>
            <w:noWrap/>
            <w:vAlign w:val="center"/>
          </w:tcPr>
          <w:p w14:paraId="7810D0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2220, 2333</w:t>
            </w:r>
          </w:p>
        </w:tc>
        <w:tc>
          <w:tcPr>
            <w:tcW w:w="3654" w:type="dxa"/>
            <w:shd w:val="clear" w:color="auto" w:fill="auto"/>
            <w:vAlign w:val="center"/>
          </w:tcPr>
          <w:p w14:paraId="380AE0E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molidișuri (s), soluri brune acide, brune mezobazice, volum edafic mijlociu mare</w:t>
            </w:r>
          </w:p>
        </w:tc>
        <w:tc>
          <w:tcPr>
            <w:tcW w:w="1146" w:type="dxa"/>
            <w:shd w:val="clear" w:color="auto" w:fill="auto"/>
            <w:vAlign w:val="center"/>
          </w:tcPr>
          <w:p w14:paraId="14622DA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+ 3</w:t>
            </w:r>
          </w:p>
        </w:tc>
        <w:tc>
          <w:tcPr>
            <w:tcW w:w="1067" w:type="dxa"/>
            <w:shd w:val="clear" w:color="auto" w:fill="auto"/>
            <w:vAlign w:val="center"/>
          </w:tcPr>
          <w:p w14:paraId="157EE4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0193A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373BB19" w14:textId="77777777" w:rsidTr="00B4761D">
        <w:trPr>
          <w:trHeight w:val="184"/>
        </w:trPr>
        <w:tc>
          <w:tcPr>
            <w:tcW w:w="480" w:type="dxa"/>
            <w:shd w:val="clear" w:color="auto" w:fill="auto"/>
            <w:noWrap/>
            <w:vAlign w:val="center"/>
          </w:tcPr>
          <w:p w14:paraId="4CDFCA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w:t>
            </w:r>
          </w:p>
        </w:tc>
        <w:tc>
          <w:tcPr>
            <w:tcW w:w="1062" w:type="dxa"/>
            <w:shd w:val="clear" w:color="auto" w:fill="auto"/>
            <w:noWrap/>
            <w:vAlign w:val="center"/>
          </w:tcPr>
          <w:p w14:paraId="4066E5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- 12</w:t>
            </w:r>
          </w:p>
        </w:tc>
        <w:tc>
          <w:tcPr>
            <w:tcW w:w="1288" w:type="dxa"/>
            <w:shd w:val="clear" w:color="auto" w:fill="auto"/>
            <w:noWrap/>
            <w:vAlign w:val="center"/>
          </w:tcPr>
          <w:p w14:paraId="4691DB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1131, 1171</w:t>
            </w:r>
          </w:p>
        </w:tc>
        <w:tc>
          <w:tcPr>
            <w:tcW w:w="1401" w:type="dxa"/>
            <w:shd w:val="clear" w:color="auto" w:fill="auto"/>
            <w:noWrap/>
            <w:vAlign w:val="center"/>
          </w:tcPr>
          <w:p w14:paraId="64A166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2520, 2530</w:t>
            </w:r>
          </w:p>
        </w:tc>
        <w:tc>
          <w:tcPr>
            <w:tcW w:w="3654" w:type="dxa"/>
            <w:shd w:val="clear" w:color="auto" w:fill="auto"/>
            <w:vAlign w:val="center"/>
          </w:tcPr>
          <w:p w14:paraId="1EF47C5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molidișuri (m), soluri hidromorfe, volum edafic mic</w:t>
            </w:r>
          </w:p>
        </w:tc>
        <w:tc>
          <w:tcPr>
            <w:tcW w:w="1146" w:type="dxa"/>
            <w:shd w:val="clear" w:color="auto" w:fill="auto"/>
            <w:vAlign w:val="center"/>
          </w:tcPr>
          <w:p w14:paraId="2453BF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3BDBB37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w:t>
            </w:r>
          </w:p>
        </w:tc>
        <w:tc>
          <w:tcPr>
            <w:tcW w:w="1226" w:type="dxa"/>
            <w:shd w:val="clear" w:color="auto" w:fill="auto"/>
            <w:vAlign w:val="center"/>
          </w:tcPr>
          <w:p w14:paraId="7680BA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1E4124C" w14:textId="77777777" w:rsidTr="00B4761D">
        <w:trPr>
          <w:trHeight w:val="184"/>
        </w:trPr>
        <w:tc>
          <w:tcPr>
            <w:tcW w:w="480" w:type="dxa"/>
            <w:shd w:val="clear" w:color="auto" w:fill="auto"/>
            <w:noWrap/>
            <w:vAlign w:val="center"/>
          </w:tcPr>
          <w:p w14:paraId="49DD8B1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062" w:type="dxa"/>
            <w:shd w:val="clear" w:color="auto" w:fill="auto"/>
            <w:noWrap/>
            <w:vAlign w:val="center"/>
          </w:tcPr>
          <w:p w14:paraId="532CF4F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- 13</w:t>
            </w:r>
          </w:p>
        </w:tc>
        <w:tc>
          <w:tcPr>
            <w:tcW w:w="1288" w:type="dxa"/>
            <w:shd w:val="clear" w:color="auto" w:fill="auto"/>
            <w:noWrap/>
            <w:vAlign w:val="center"/>
          </w:tcPr>
          <w:p w14:paraId="7EBEE0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1172, 1173</w:t>
            </w:r>
          </w:p>
        </w:tc>
        <w:tc>
          <w:tcPr>
            <w:tcW w:w="1401" w:type="dxa"/>
            <w:shd w:val="clear" w:color="auto" w:fill="auto"/>
            <w:noWrap/>
            <w:vAlign w:val="center"/>
          </w:tcPr>
          <w:p w14:paraId="7BBA6B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2510, 3610, 3620</w:t>
            </w:r>
          </w:p>
        </w:tc>
        <w:tc>
          <w:tcPr>
            <w:tcW w:w="3654" w:type="dxa"/>
            <w:shd w:val="clear" w:color="auto" w:fill="auto"/>
            <w:vAlign w:val="center"/>
          </w:tcPr>
          <w:p w14:paraId="39C3900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molidișuri (i), soluri mlastinoase-turboase</w:t>
            </w:r>
          </w:p>
        </w:tc>
        <w:tc>
          <w:tcPr>
            <w:tcW w:w="1146" w:type="dxa"/>
            <w:shd w:val="clear" w:color="auto" w:fill="auto"/>
            <w:vAlign w:val="center"/>
          </w:tcPr>
          <w:p w14:paraId="1E78D4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+ 52</w:t>
            </w:r>
          </w:p>
        </w:tc>
        <w:tc>
          <w:tcPr>
            <w:tcW w:w="1067" w:type="dxa"/>
            <w:shd w:val="clear" w:color="auto" w:fill="auto"/>
            <w:vAlign w:val="center"/>
          </w:tcPr>
          <w:p w14:paraId="1C78486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w:t>
            </w:r>
          </w:p>
        </w:tc>
        <w:tc>
          <w:tcPr>
            <w:tcW w:w="1226" w:type="dxa"/>
            <w:shd w:val="clear" w:color="auto" w:fill="auto"/>
            <w:vAlign w:val="center"/>
          </w:tcPr>
          <w:p w14:paraId="4D7F90D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C01CA7A" w14:textId="77777777" w:rsidTr="00B4761D">
        <w:trPr>
          <w:trHeight w:val="184"/>
        </w:trPr>
        <w:tc>
          <w:tcPr>
            <w:tcW w:w="480" w:type="dxa"/>
            <w:shd w:val="clear" w:color="auto" w:fill="auto"/>
            <w:noWrap/>
            <w:vAlign w:val="center"/>
          </w:tcPr>
          <w:p w14:paraId="159EBC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tc>
        <w:tc>
          <w:tcPr>
            <w:tcW w:w="1062" w:type="dxa"/>
            <w:shd w:val="clear" w:color="auto" w:fill="auto"/>
            <w:noWrap/>
            <w:vAlign w:val="center"/>
          </w:tcPr>
          <w:p w14:paraId="05A16C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- 14</w:t>
            </w:r>
          </w:p>
        </w:tc>
        <w:tc>
          <w:tcPr>
            <w:tcW w:w="1288" w:type="dxa"/>
            <w:shd w:val="clear" w:color="auto" w:fill="auto"/>
            <w:noWrap/>
            <w:vAlign w:val="center"/>
          </w:tcPr>
          <w:p w14:paraId="1CBD2D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1661, 1663</w:t>
            </w:r>
          </w:p>
        </w:tc>
        <w:tc>
          <w:tcPr>
            <w:tcW w:w="1401" w:type="dxa"/>
            <w:shd w:val="clear" w:color="auto" w:fill="auto"/>
            <w:noWrap/>
            <w:vAlign w:val="center"/>
          </w:tcPr>
          <w:p w14:paraId="20925A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2120, 2210, 2331</w:t>
            </w:r>
          </w:p>
        </w:tc>
        <w:tc>
          <w:tcPr>
            <w:tcW w:w="3654" w:type="dxa"/>
            <w:shd w:val="clear" w:color="auto" w:fill="auto"/>
            <w:vAlign w:val="center"/>
          </w:tcPr>
          <w:p w14:paraId="29948880" w14:textId="77777777" w:rsidR="005D2E26" w:rsidRPr="007A538A" w:rsidRDefault="005D2E26" w:rsidP="00741875">
            <w:pPr>
              <w:autoSpaceDE w:val="0"/>
              <w:autoSpaceDN w:val="0"/>
              <w:adjustRightInd w:val="0"/>
              <w:spacing w:after="0"/>
              <w:rPr>
                <w:rFonts w:ascii="Palatino Linotype" w:hAnsi="Palatino Linotype" w:cs="TimesNewRomanPS-BoldMT"/>
                <w:sz w:val="18"/>
                <w:szCs w:val="18"/>
                <w:lang w:val="ro-RO"/>
              </w:rPr>
            </w:pPr>
            <w:r w:rsidRPr="007A538A">
              <w:rPr>
                <w:rFonts w:ascii="Palatino Linotype" w:hAnsi="Palatino Linotype" w:cs="TimesNewRomanPS-BoldMT"/>
                <w:sz w:val="18"/>
                <w:szCs w:val="18"/>
                <w:lang w:val="ro-RO"/>
              </w:rPr>
              <w:t>Montan de molidișuri (i-m), soluri predominant calcaroase, scheletice, V. ed. mic</w:t>
            </w:r>
          </w:p>
        </w:tc>
        <w:tc>
          <w:tcPr>
            <w:tcW w:w="1146" w:type="dxa"/>
            <w:shd w:val="clear" w:color="auto" w:fill="auto"/>
            <w:vAlign w:val="center"/>
          </w:tcPr>
          <w:p w14:paraId="424554B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78CEDA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32B45A8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1493B801" w14:textId="77777777" w:rsidTr="00B4761D">
        <w:trPr>
          <w:trHeight w:val="184"/>
        </w:trPr>
        <w:tc>
          <w:tcPr>
            <w:tcW w:w="480" w:type="dxa"/>
            <w:shd w:val="clear" w:color="auto" w:fill="auto"/>
            <w:noWrap/>
            <w:vAlign w:val="center"/>
          </w:tcPr>
          <w:p w14:paraId="7BC1979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w:t>
            </w:r>
          </w:p>
        </w:tc>
        <w:tc>
          <w:tcPr>
            <w:tcW w:w="1062" w:type="dxa"/>
            <w:shd w:val="clear" w:color="auto" w:fill="auto"/>
            <w:noWrap/>
            <w:vAlign w:val="center"/>
          </w:tcPr>
          <w:p w14:paraId="4CE0691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14A</w:t>
            </w:r>
          </w:p>
        </w:tc>
        <w:tc>
          <w:tcPr>
            <w:tcW w:w="1288" w:type="dxa"/>
            <w:shd w:val="clear" w:color="auto" w:fill="auto"/>
            <w:noWrap/>
            <w:vAlign w:val="center"/>
          </w:tcPr>
          <w:p w14:paraId="582BB7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1511, 1512</w:t>
            </w:r>
          </w:p>
        </w:tc>
        <w:tc>
          <w:tcPr>
            <w:tcW w:w="1401" w:type="dxa"/>
            <w:shd w:val="clear" w:color="auto" w:fill="auto"/>
            <w:noWrap/>
            <w:vAlign w:val="center"/>
          </w:tcPr>
          <w:p w14:paraId="2037DC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2210a, 2220a</w:t>
            </w:r>
          </w:p>
        </w:tc>
        <w:tc>
          <w:tcPr>
            <w:tcW w:w="3654" w:type="dxa"/>
            <w:shd w:val="clear" w:color="auto" w:fill="auto"/>
            <w:vAlign w:val="center"/>
          </w:tcPr>
          <w:p w14:paraId="1A1E01A2" w14:textId="77777777" w:rsidR="005D2E26" w:rsidRPr="007A538A" w:rsidRDefault="005D2E26" w:rsidP="00741875">
            <w:pPr>
              <w:autoSpaceDE w:val="0"/>
              <w:autoSpaceDN w:val="0"/>
              <w:adjustRightInd w:val="0"/>
              <w:spacing w:after="0"/>
              <w:rPr>
                <w:rFonts w:ascii="Palatino Linotype" w:hAnsi="Palatino Linotype" w:cs="TimesNewRomanPS-BoldMT"/>
                <w:sz w:val="18"/>
                <w:szCs w:val="18"/>
                <w:lang w:val="ro-RO"/>
              </w:rPr>
            </w:pPr>
            <w:r w:rsidRPr="007A538A">
              <w:rPr>
                <w:rFonts w:ascii="Palatino Linotype" w:hAnsi="Palatino Linotype" w:cs="TimesNewRomanPS-BoldMT"/>
                <w:sz w:val="18"/>
                <w:szCs w:val="18"/>
                <w:lang w:val="ro-RO"/>
              </w:rPr>
              <w:t>Montan-presubalpin de laricete (m-i), soluri rendzinice ± scheletice și litosoluri, frecvent cu moder-humus brut, V. ed. mic-mijlociu</w:t>
            </w:r>
          </w:p>
        </w:tc>
        <w:tc>
          <w:tcPr>
            <w:tcW w:w="1146" w:type="dxa"/>
            <w:shd w:val="clear" w:color="auto" w:fill="auto"/>
            <w:vAlign w:val="center"/>
          </w:tcPr>
          <w:p w14:paraId="0C316B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 sau 3+6</w:t>
            </w:r>
          </w:p>
        </w:tc>
        <w:tc>
          <w:tcPr>
            <w:tcW w:w="1067" w:type="dxa"/>
            <w:shd w:val="clear" w:color="auto" w:fill="auto"/>
            <w:vAlign w:val="center"/>
          </w:tcPr>
          <w:p w14:paraId="5F067F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175AE1C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3B46534" w14:textId="77777777" w:rsidTr="00B4761D">
        <w:trPr>
          <w:trHeight w:val="184"/>
        </w:trPr>
        <w:tc>
          <w:tcPr>
            <w:tcW w:w="480" w:type="dxa"/>
            <w:shd w:val="clear" w:color="auto" w:fill="auto"/>
            <w:noWrap/>
            <w:vAlign w:val="center"/>
          </w:tcPr>
          <w:p w14:paraId="0206C0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17</w:t>
            </w:r>
          </w:p>
        </w:tc>
        <w:tc>
          <w:tcPr>
            <w:tcW w:w="1062" w:type="dxa"/>
            <w:shd w:val="clear" w:color="auto" w:fill="auto"/>
            <w:noWrap/>
            <w:vAlign w:val="center"/>
          </w:tcPr>
          <w:p w14:paraId="581D5D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14B</w:t>
            </w:r>
          </w:p>
        </w:tc>
        <w:tc>
          <w:tcPr>
            <w:tcW w:w="1288" w:type="dxa"/>
            <w:shd w:val="clear" w:color="auto" w:fill="auto"/>
            <w:noWrap/>
            <w:vAlign w:val="center"/>
          </w:tcPr>
          <w:p w14:paraId="798739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1182, 9812</w:t>
            </w:r>
          </w:p>
        </w:tc>
        <w:tc>
          <w:tcPr>
            <w:tcW w:w="1401" w:type="dxa"/>
            <w:shd w:val="clear" w:color="auto" w:fill="auto"/>
            <w:noWrap/>
            <w:vAlign w:val="center"/>
          </w:tcPr>
          <w:p w14:paraId="53C61C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1510, 2400a</w:t>
            </w:r>
          </w:p>
        </w:tc>
        <w:tc>
          <w:tcPr>
            <w:tcW w:w="3654" w:type="dxa"/>
            <w:shd w:val="clear" w:color="auto" w:fill="auto"/>
            <w:vAlign w:val="center"/>
          </w:tcPr>
          <w:p w14:paraId="7232E319" w14:textId="77777777" w:rsidR="005D2E26" w:rsidRPr="007A538A" w:rsidRDefault="005D2E26" w:rsidP="00741875">
            <w:pPr>
              <w:autoSpaceDE w:val="0"/>
              <w:autoSpaceDN w:val="0"/>
              <w:adjustRightInd w:val="0"/>
              <w:spacing w:after="0"/>
              <w:rPr>
                <w:rFonts w:ascii="Palatino Linotype" w:hAnsi="Palatino Linotype" w:cs="TimesNewRomanPS-BoldMT"/>
                <w:sz w:val="18"/>
                <w:szCs w:val="18"/>
                <w:lang w:val="ro-RO"/>
              </w:rPr>
            </w:pPr>
            <w:r w:rsidRPr="007A538A">
              <w:rPr>
                <w:rFonts w:ascii="Palatino Linotype" w:hAnsi="Palatino Linotype" w:cs="TimesNewRomanPS-BoldMT"/>
                <w:sz w:val="18"/>
                <w:szCs w:val="18"/>
                <w:lang w:val="ro-RO"/>
              </w:rPr>
              <w:t>Montan-presubalpin, culoare de avalanșe și pornituri de teren, diferite specii de primă împădurire (molid, anin ș.a.) (i), pe soluri scheletice-stâncoase și grohotișuri, V. ed. mic</w:t>
            </w:r>
          </w:p>
        </w:tc>
        <w:tc>
          <w:tcPr>
            <w:tcW w:w="1146" w:type="dxa"/>
            <w:shd w:val="clear" w:color="auto" w:fill="auto"/>
            <w:vAlign w:val="center"/>
          </w:tcPr>
          <w:p w14:paraId="253F3B9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05DE77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428E2F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3E1E6715" w14:textId="77777777" w:rsidTr="00B4761D">
        <w:trPr>
          <w:trHeight w:val="278"/>
        </w:trPr>
        <w:tc>
          <w:tcPr>
            <w:tcW w:w="480" w:type="dxa"/>
            <w:shd w:val="clear" w:color="auto" w:fill="auto"/>
            <w:noWrap/>
            <w:vAlign w:val="center"/>
          </w:tcPr>
          <w:p w14:paraId="1A9B5A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18</w:t>
            </w:r>
          </w:p>
        </w:tc>
        <w:tc>
          <w:tcPr>
            <w:tcW w:w="1062" w:type="dxa"/>
            <w:shd w:val="clear" w:color="auto" w:fill="auto"/>
            <w:noWrap/>
            <w:vAlign w:val="center"/>
          </w:tcPr>
          <w:p w14:paraId="54FB0F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- 15</w:t>
            </w:r>
          </w:p>
        </w:tc>
        <w:tc>
          <w:tcPr>
            <w:tcW w:w="1288" w:type="dxa"/>
            <w:shd w:val="clear" w:color="auto" w:fill="auto"/>
            <w:noWrap/>
            <w:vAlign w:val="center"/>
          </w:tcPr>
          <w:p w14:paraId="3E9576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1211, 1212, 1213, 0311</w:t>
            </w:r>
          </w:p>
        </w:tc>
        <w:tc>
          <w:tcPr>
            <w:tcW w:w="1401" w:type="dxa"/>
            <w:shd w:val="clear" w:color="auto" w:fill="auto"/>
            <w:noWrap/>
            <w:vAlign w:val="center"/>
          </w:tcPr>
          <w:p w14:paraId="06E29E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3333</w:t>
            </w:r>
          </w:p>
        </w:tc>
        <w:tc>
          <w:tcPr>
            <w:tcW w:w="3654" w:type="dxa"/>
            <w:shd w:val="clear" w:color="auto" w:fill="auto"/>
            <w:vAlign w:val="center"/>
          </w:tcPr>
          <w:p w14:paraId="3EDD95D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eu-mezobazice, brune acide, volum edafic mare</w:t>
            </w:r>
          </w:p>
        </w:tc>
        <w:tc>
          <w:tcPr>
            <w:tcW w:w="1146" w:type="dxa"/>
            <w:shd w:val="clear" w:color="auto" w:fill="auto"/>
            <w:vAlign w:val="center"/>
          </w:tcPr>
          <w:p w14:paraId="55C9AFA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356522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03DC867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63B19A4" w14:textId="77777777" w:rsidTr="00B4761D">
        <w:trPr>
          <w:trHeight w:val="278"/>
        </w:trPr>
        <w:tc>
          <w:tcPr>
            <w:tcW w:w="480" w:type="dxa"/>
            <w:shd w:val="clear" w:color="auto" w:fill="auto"/>
            <w:noWrap/>
            <w:vAlign w:val="center"/>
          </w:tcPr>
          <w:p w14:paraId="2F6555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19</w:t>
            </w:r>
          </w:p>
        </w:tc>
        <w:tc>
          <w:tcPr>
            <w:tcW w:w="1062" w:type="dxa"/>
            <w:shd w:val="clear" w:color="auto" w:fill="auto"/>
            <w:noWrap/>
            <w:vAlign w:val="center"/>
          </w:tcPr>
          <w:p w14:paraId="5D98F2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- 16</w:t>
            </w:r>
          </w:p>
        </w:tc>
        <w:tc>
          <w:tcPr>
            <w:tcW w:w="1288" w:type="dxa"/>
            <w:shd w:val="clear" w:color="auto" w:fill="auto"/>
            <w:noWrap/>
            <w:vAlign w:val="center"/>
          </w:tcPr>
          <w:p w14:paraId="4FAD93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1311, 1312, 1411, 1412</w:t>
            </w:r>
          </w:p>
        </w:tc>
        <w:tc>
          <w:tcPr>
            <w:tcW w:w="1401" w:type="dxa"/>
            <w:shd w:val="clear" w:color="auto" w:fill="auto"/>
            <w:noWrap/>
            <w:vAlign w:val="center"/>
          </w:tcPr>
          <w:p w14:paraId="50F797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3323 a, 3323</w:t>
            </w:r>
          </w:p>
        </w:tc>
        <w:tc>
          <w:tcPr>
            <w:tcW w:w="3654" w:type="dxa"/>
            <w:shd w:val="clear" w:color="auto" w:fill="auto"/>
            <w:vAlign w:val="center"/>
          </w:tcPr>
          <w:p w14:paraId="458E50D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acide brune, mezobazice volum edafic mare-mijlociu</w:t>
            </w:r>
          </w:p>
        </w:tc>
        <w:tc>
          <w:tcPr>
            <w:tcW w:w="1146" w:type="dxa"/>
            <w:shd w:val="clear" w:color="auto" w:fill="auto"/>
            <w:vAlign w:val="center"/>
          </w:tcPr>
          <w:p w14:paraId="7FBF83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7134C3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113</w:t>
            </w:r>
          </w:p>
        </w:tc>
        <w:tc>
          <w:tcPr>
            <w:tcW w:w="1226" w:type="dxa"/>
            <w:shd w:val="clear" w:color="auto" w:fill="auto"/>
            <w:vAlign w:val="center"/>
          </w:tcPr>
          <w:p w14:paraId="103682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B0F27A5" w14:textId="77777777" w:rsidTr="00B4761D">
        <w:trPr>
          <w:trHeight w:val="137"/>
        </w:trPr>
        <w:tc>
          <w:tcPr>
            <w:tcW w:w="480" w:type="dxa"/>
            <w:shd w:val="clear" w:color="auto" w:fill="auto"/>
            <w:noWrap/>
            <w:vAlign w:val="center"/>
          </w:tcPr>
          <w:p w14:paraId="745367D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20</w:t>
            </w:r>
          </w:p>
        </w:tc>
        <w:tc>
          <w:tcPr>
            <w:tcW w:w="1062" w:type="dxa"/>
            <w:shd w:val="clear" w:color="auto" w:fill="auto"/>
            <w:noWrap/>
            <w:vAlign w:val="center"/>
          </w:tcPr>
          <w:p w14:paraId="3EC2A2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- 17</w:t>
            </w:r>
          </w:p>
        </w:tc>
        <w:tc>
          <w:tcPr>
            <w:tcW w:w="1288" w:type="dxa"/>
            <w:shd w:val="clear" w:color="auto" w:fill="auto"/>
            <w:noWrap/>
            <w:vAlign w:val="center"/>
          </w:tcPr>
          <w:p w14:paraId="4BDF1A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2111, 2112, 2113, 2211</w:t>
            </w:r>
          </w:p>
        </w:tc>
        <w:tc>
          <w:tcPr>
            <w:tcW w:w="1401" w:type="dxa"/>
            <w:shd w:val="clear" w:color="auto" w:fill="auto"/>
            <w:noWrap/>
            <w:vAlign w:val="center"/>
          </w:tcPr>
          <w:p w14:paraId="491307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3220, 3332 </w:t>
            </w:r>
          </w:p>
        </w:tc>
        <w:tc>
          <w:tcPr>
            <w:tcW w:w="3654" w:type="dxa"/>
            <w:shd w:val="clear" w:color="auto" w:fill="auto"/>
            <w:vAlign w:val="center"/>
          </w:tcPr>
          <w:p w14:paraId="7A1696F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(diverse), volum edafic mare</w:t>
            </w:r>
          </w:p>
        </w:tc>
        <w:tc>
          <w:tcPr>
            <w:tcW w:w="1146" w:type="dxa"/>
            <w:shd w:val="clear" w:color="auto" w:fill="auto"/>
            <w:vAlign w:val="center"/>
          </w:tcPr>
          <w:p w14:paraId="4FA9CE7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4063153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113</w:t>
            </w:r>
          </w:p>
        </w:tc>
        <w:tc>
          <w:tcPr>
            <w:tcW w:w="1226" w:type="dxa"/>
            <w:shd w:val="clear" w:color="auto" w:fill="auto"/>
            <w:vAlign w:val="center"/>
          </w:tcPr>
          <w:p w14:paraId="34325C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845C998" w14:textId="77777777" w:rsidTr="00B4761D">
        <w:trPr>
          <w:trHeight w:val="278"/>
        </w:trPr>
        <w:tc>
          <w:tcPr>
            <w:tcW w:w="480" w:type="dxa"/>
            <w:shd w:val="clear" w:color="auto" w:fill="auto"/>
            <w:noWrap/>
            <w:vAlign w:val="center"/>
          </w:tcPr>
          <w:p w14:paraId="5F70AB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w:t>
            </w:r>
          </w:p>
        </w:tc>
        <w:tc>
          <w:tcPr>
            <w:tcW w:w="1062" w:type="dxa"/>
            <w:shd w:val="clear" w:color="auto" w:fill="auto"/>
            <w:noWrap/>
            <w:vAlign w:val="center"/>
          </w:tcPr>
          <w:p w14:paraId="005FD25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- 18</w:t>
            </w:r>
          </w:p>
        </w:tc>
        <w:tc>
          <w:tcPr>
            <w:tcW w:w="1288" w:type="dxa"/>
            <w:shd w:val="clear" w:color="auto" w:fill="auto"/>
            <w:noWrap/>
            <w:vAlign w:val="center"/>
          </w:tcPr>
          <w:p w14:paraId="771536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1214, 1221, 1313</w:t>
            </w:r>
          </w:p>
        </w:tc>
        <w:tc>
          <w:tcPr>
            <w:tcW w:w="1401" w:type="dxa"/>
            <w:shd w:val="clear" w:color="auto" w:fill="auto"/>
            <w:noWrap/>
            <w:vAlign w:val="center"/>
          </w:tcPr>
          <w:p w14:paraId="03DED02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3640</w:t>
            </w:r>
          </w:p>
        </w:tc>
        <w:tc>
          <w:tcPr>
            <w:tcW w:w="3654" w:type="dxa"/>
            <w:shd w:val="clear" w:color="auto" w:fill="auto"/>
            <w:vAlign w:val="center"/>
          </w:tcPr>
          <w:p w14:paraId="15E5546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diverse, drenaj imperfect, volum edafic mare</w:t>
            </w:r>
          </w:p>
        </w:tc>
        <w:tc>
          <w:tcPr>
            <w:tcW w:w="1146" w:type="dxa"/>
            <w:shd w:val="clear" w:color="auto" w:fill="auto"/>
            <w:vAlign w:val="center"/>
          </w:tcPr>
          <w:p w14:paraId="19E37EC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+ 51</w:t>
            </w:r>
          </w:p>
        </w:tc>
        <w:tc>
          <w:tcPr>
            <w:tcW w:w="1067" w:type="dxa"/>
            <w:shd w:val="clear" w:color="auto" w:fill="auto"/>
            <w:vAlign w:val="center"/>
          </w:tcPr>
          <w:p w14:paraId="478496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447D5C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370446C" w14:textId="77777777" w:rsidTr="00B4761D">
        <w:trPr>
          <w:trHeight w:val="278"/>
        </w:trPr>
        <w:tc>
          <w:tcPr>
            <w:tcW w:w="480" w:type="dxa"/>
            <w:shd w:val="clear" w:color="auto" w:fill="auto"/>
            <w:noWrap/>
            <w:vAlign w:val="center"/>
          </w:tcPr>
          <w:p w14:paraId="48539C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w:t>
            </w:r>
          </w:p>
        </w:tc>
        <w:tc>
          <w:tcPr>
            <w:tcW w:w="1062" w:type="dxa"/>
            <w:shd w:val="clear" w:color="auto" w:fill="auto"/>
            <w:noWrap/>
            <w:vAlign w:val="center"/>
          </w:tcPr>
          <w:p w14:paraId="4A9DD0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- 19</w:t>
            </w:r>
          </w:p>
        </w:tc>
        <w:tc>
          <w:tcPr>
            <w:tcW w:w="1288" w:type="dxa"/>
            <w:shd w:val="clear" w:color="auto" w:fill="auto"/>
            <w:noWrap/>
            <w:vAlign w:val="center"/>
          </w:tcPr>
          <w:p w14:paraId="2343D1F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2114, 2115</w:t>
            </w:r>
          </w:p>
        </w:tc>
        <w:tc>
          <w:tcPr>
            <w:tcW w:w="1401" w:type="dxa"/>
            <w:shd w:val="clear" w:color="auto" w:fill="auto"/>
            <w:noWrap/>
            <w:vAlign w:val="center"/>
          </w:tcPr>
          <w:p w14:paraId="7BDB27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3650</w:t>
            </w:r>
          </w:p>
        </w:tc>
        <w:tc>
          <w:tcPr>
            <w:tcW w:w="3654" w:type="dxa"/>
            <w:shd w:val="clear" w:color="auto" w:fill="auto"/>
            <w:vAlign w:val="center"/>
          </w:tcPr>
          <w:p w14:paraId="2180B49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amestecuri (prin extindere naturala) (m), soluri brune luvice-luvisoluri, drenaj imperfect, volum edafic mijlociu</w:t>
            </w:r>
          </w:p>
        </w:tc>
        <w:tc>
          <w:tcPr>
            <w:tcW w:w="1146" w:type="dxa"/>
            <w:shd w:val="clear" w:color="auto" w:fill="auto"/>
            <w:vAlign w:val="center"/>
          </w:tcPr>
          <w:p w14:paraId="619D782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+ 51</w:t>
            </w:r>
          </w:p>
        </w:tc>
        <w:tc>
          <w:tcPr>
            <w:tcW w:w="1067" w:type="dxa"/>
            <w:shd w:val="clear" w:color="auto" w:fill="auto"/>
            <w:vAlign w:val="center"/>
          </w:tcPr>
          <w:p w14:paraId="71171B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151</w:t>
            </w:r>
          </w:p>
        </w:tc>
        <w:tc>
          <w:tcPr>
            <w:tcW w:w="1226" w:type="dxa"/>
            <w:shd w:val="clear" w:color="auto" w:fill="auto"/>
            <w:vAlign w:val="center"/>
          </w:tcPr>
          <w:p w14:paraId="1E85F0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D7CD618" w14:textId="77777777" w:rsidTr="00B4761D">
        <w:trPr>
          <w:trHeight w:val="137"/>
        </w:trPr>
        <w:tc>
          <w:tcPr>
            <w:tcW w:w="480" w:type="dxa"/>
            <w:shd w:val="clear" w:color="auto" w:fill="auto"/>
            <w:noWrap/>
            <w:vAlign w:val="center"/>
          </w:tcPr>
          <w:p w14:paraId="54FD8F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w:t>
            </w:r>
          </w:p>
        </w:tc>
        <w:tc>
          <w:tcPr>
            <w:tcW w:w="1062" w:type="dxa"/>
            <w:shd w:val="clear" w:color="auto" w:fill="auto"/>
            <w:noWrap/>
            <w:vAlign w:val="center"/>
          </w:tcPr>
          <w:p w14:paraId="1E7A821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- 20</w:t>
            </w:r>
          </w:p>
        </w:tc>
        <w:tc>
          <w:tcPr>
            <w:tcW w:w="1288" w:type="dxa"/>
            <w:shd w:val="clear" w:color="auto" w:fill="auto"/>
            <w:noWrap/>
            <w:vAlign w:val="center"/>
          </w:tcPr>
          <w:p w14:paraId="5CDCF42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1321, 2221</w:t>
            </w:r>
          </w:p>
        </w:tc>
        <w:tc>
          <w:tcPr>
            <w:tcW w:w="1401" w:type="dxa"/>
            <w:shd w:val="clear" w:color="auto" w:fill="auto"/>
            <w:noWrap/>
            <w:vAlign w:val="center"/>
          </w:tcPr>
          <w:p w14:paraId="238F99E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3322a</w:t>
            </w:r>
          </w:p>
        </w:tc>
        <w:tc>
          <w:tcPr>
            <w:tcW w:w="3654" w:type="dxa"/>
            <w:shd w:val="clear" w:color="auto" w:fill="auto"/>
            <w:vAlign w:val="center"/>
          </w:tcPr>
          <w:p w14:paraId="570FA73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(m), soluri brune acide, volum edafic mijlociu</w:t>
            </w:r>
          </w:p>
        </w:tc>
        <w:tc>
          <w:tcPr>
            <w:tcW w:w="1146" w:type="dxa"/>
            <w:shd w:val="clear" w:color="auto" w:fill="auto"/>
            <w:vAlign w:val="center"/>
          </w:tcPr>
          <w:p w14:paraId="0E8F4F6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2AE5515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A6E88A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62ED057D" w14:textId="77777777" w:rsidTr="00B4761D">
        <w:trPr>
          <w:trHeight w:val="137"/>
        </w:trPr>
        <w:tc>
          <w:tcPr>
            <w:tcW w:w="480" w:type="dxa"/>
            <w:shd w:val="clear" w:color="auto" w:fill="auto"/>
            <w:noWrap/>
            <w:vAlign w:val="center"/>
          </w:tcPr>
          <w:p w14:paraId="792E1A6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062" w:type="dxa"/>
            <w:shd w:val="clear" w:color="auto" w:fill="auto"/>
            <w:noWrap/>
            <w:vAlign w:val="center"/>
          </w:tcPr>
          <w:p w14:paraId="78B6D5E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- 21</w:t>
            </w:r>
          </w:p>
        </w:tc>
        <w:tc>
          <w:tcPr>
            <w:tcW w:w="1288" w:type="dxa"/>
            <w:shd w:val="clear" w:color="auto" w:fill="auto"/>
            <w:noWrap/>
            <w:vAlign w:val="center"/>
          </w:tcPr>
          <w:p w14:paraId="1938D0A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1341, 0221</w:t>
            </w:r>
          </w:p>
        </w:tc>
        <w:tc>
          <w:tcPr>
            <w:tcW w:w="1401" w:type="dxa"/>
            <w:shd w:val="clear" w:color="auto" w:fill="auto"/>
            <w:noWrap/>
            <w:vAlign w:val="center"/>
          </w:tcPr>
          <w:p w14:paraId="33A9EA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3322 </w:t>
            </w:r>
          </w:p>
        </w:tc>
        <w:tc>
          <w:tcPr>
            <w:tcW w:w="3654" w:type="dxa"/>
            <w:shd w:val="clear" w:color="auto" w:fill="auto"/>
            <w:vAlign w:val="center"/>
          </w:tcPr>
          <w:p w14:paraId="188A2AE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(m), soluri diverse, predominant scheletice</w:t>
            </w:r>
          </w:p>
        </w:tc>
        <w:tc>
          <w:tcPr>
            <w:tcW w:w="1146" w:type="dxa"/>
            <w:shd w:val="clear" w:color="auto" w:fill="auto"/>
            <w:vAlign w:val="center"/>
          </w:tcPr>
          <w:p w14:paraId="079B9B6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+ 6</w:t>
            </w:r>
          </w:p>
        </w:tc>
        <w:tc>
          <w:tcPr>
            <w:tcW w:w="1067" w:type="dxa"/>
            <w:shd w:val="clear" w:color="auto" w:fill="auto"/>
            <w:vAlign w:val="center"/>
          </w:tcPr>
          <w:p w14:paraId="77A4C76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sau112</w:t>
            </w:r>
          </w:p>
        </w:tc>
        <w:tc>
          <w:tcPr>
            <w:tcW w:w="1226" w:type="dxa"/>
            <w:shd w:val="clear" w:color="auto" w:fill="auto"/>
            <w:vAlign w:val="center"/>
          </w:tcPr>
          <w:p w14:paraId="0783B61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8CD6024" w14:textId="77777777" w:rsidTr="00B4761D">
        <w:trPr>
          <w:trHeight w:val="278"/>
        </w:trPr>
        <w:tc>
          <w:tcPr>
            <w:tcW w:w="480" w:type="dxa"/>
            <w:shd w:val="clear" w:color="auto" w:fill="auto"/>
            <w:noWrap/>
            <w:vAlign w:val="center"/>
          </w:tcPr>
          <w:p w14:paraId="39F87F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1062" w:type="dxa"/>
            <w:shd w:val="clear" w:color="auto" w:fill="auto"/>
            <w:noWrap/>
            <w:vAlign w:val="center"/>
          </w:tcPr>
          <w:p w14:paraId="0D45EB1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- 22</w:t>
            </w:r>
          </w:p>
        </w:tc>
        <w:tc>
          <w:tcPr>
            <w:tcW w:w="1288" w:type="dxa"/>
            <w:shd w:val="clear" w:color="auto" w:fill="auto"/>
            <w:noWrap/>
            <w:vAlign w:val="center"/>
          </w:tcPr>
          <w:p w14:paraId="4E584E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1231, 1241, 1331, 2231</w:t>
            </w:r>
          </w:p>
        </w:tc>
        <w:tc>
          <w:tcPr>
            <w:tcW w:w="1401" w:type="dxa"/>
            <w:shd w:val="clear" w:color="auto" w:fill="auto"/>
            <w:noWrap/>
            <w:vAlign w:val="center"/>
          </w:tcPr>
          <w:p w14:paraId="2CB76F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3312</w:t>
            </w:r>
          </w:p>
        </w:tc>
        <w:tc>
          <w:tcPr>
            <w:tcW w:w="3654" w:type="dxa"/>
            <w:shd w:val="clear" w:color="auto" w:fill="auto"/>
            <w:vAlign w:val="center"/>
          </w:tcPr>
          <w:p w14:paraId="1440BB0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(m), soluri predominant spodice, volum edafic mijlociu-mic</w:t>
            </w:r>
          </w:p>
        </w:tc>
        <w:tc>
          <w:tcPr>
            <w:tcW w:w="1146" w:type="dxa"/>
            <w:shd w:val="clear" w:color="auto" w:fill="auto"/>
            <w:vAlign w:val="center"/>
          </w:tcPr>
          <w:p w14:paraId="1254378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43E378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08A04D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4832EA61" w14:textId="77777777" w:rsidTr="00B4761D">
        <w:trPr>
          <w:trHeight w:val="278"/>
        </w:trPr>
        <w:tc>
          <w:tcPr>
            <w:tcW w:w="480" w:type="dxa"/>
            <w:shd w:val="clear" w:color="auto" w:fill="auto"/>
            <w:noWrap/>
            <w:vAlign w:val="center"/>
          </w:tcPr>
          <w:p w14:paraId="49EE07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w:t>
            </w:r>
          </w:p>
        </w:tc>
        <w:tc>
          <w:tcPr>
            <w:tcW w:w="1062" w:type="dxa"/>
            <w:shd w:val="clear" w:color="auto" w:fill="auto"/>
            <w:noWrap/>
            <w:vAlign w:val="center"/>
          </w:tcPr>
          <w:p w14:paraId="4B92D8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- 23</w:t>
            </w:r>
          </w:p>
        </w:tc>
        <w:tc>
          <w:tcPr>
            <w:tcW w:w="1288" w:type="dxa"/>
            <w:shd w:val="clear" w:color="auto" w:fill="auto"/>
            <w:noWrap/>
            <w:vAlign w:val="center"/>
          </w:tcPr>
          <w:p w14:paraId="5B7BC9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1423, 1421, 2131, 2241, 2251</w:t>
            </w:r>
          </w:p>
        </w:tc>
        <w:tc>
          <w:tcPr>
            <w:tcW w:w="1401" w:type="dxa"/>
            <w:shd w:val="clear" w:color="auto" w:fill="auto"/>
            <w:noWrap/>
            <w:vAlign w:val="center"/>
          </w:tcPr>
          <w:p w14:paraId="36E0CD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3311 a, 3321</w:t>
            </w:r>
          </w:p>
        </w:tc>
        <w:tc>
          <w:tcPr>
            <w:tcW w:w="3654" w:type="dxa"/>
            <w:shd w:val="clear" w:color="auto" w:fill="auto"/>
            <w:vAlign w:val="center"/>
          </w:tcPr>
          <w:p w14:paraId="6940923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(m-i), soluri predominant spodice, volum edafic mic-mijlociu</w:t>
            </w:r>
          </w:p>
        </w:tc>
        <w:tc>
          <w:tcPr>
            <w:tcW w:w="1146" w:type="dxa"/>
            <w:shd w:val="clear" w:color="auto" w:fill="auto"/>
            <w:vAlign w:val="center"/>
          </w:tcPr>
          <w:p w14:paraId="6D360C5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4D834C1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410A6E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5A9F759" w14:textId="77777777" w:rsidTr="00B4761D">
        <w:trPr>
          <w:trHeight w:val="137"/>
        </w:trPr>
        <w:tc>
          <w:tcPr>
            <w:tcW w:w="480" w:type="dxa"/>
            <w:shd w:val="clear" w:color="auto" w:fill="auto"/>
            <w:noWrap/>
            <w:vAlign w:val="center"/>
          </w:tcPr>
          <w:p w14:paraId="645660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27</w:t>
            </w:r>
          </w:p>
        </w:tc>
        <w:tc>
          <w:tcPr>
            <w:tcW w:w="1062" w:type="dxa"/>
            <w:shd w:val="clear" w:color="auto" w:fill="auto"/>
            <w:noWrap/>
            <w:vAlign w:val="center"/>
          </w:tcPr>
          <w:p w14:paraId="60B2CA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- 24</w:t>
            </w:r>
          </w:p>
        </w:tc>
        <w:tc>
          <w:tcPr>
            <w:tcW w:w="1288" w:type="dxa"/>
            <w:shd w:val="clear" w:color="auto" w:fill="auto"/>
            <w:noWrap/>
            <w:vAlign w:val="center"/>
          </w:tcPr>
          <w:p w14:paraId="460E60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1342, 1422</w:t>
            </w:r>
          </w:p>
        </w:tc>
        <w:tc>
          <w:tcPr>
            <w:tcW w:w="1401" w:type="dxa"/>
            <w:shd w:val="clear" w:color="auto" w:fill="auto"/>
            <w:noWrap/>
            <w:vAlign w:val="center"/>
          </w:tcPr>
          <w:p w14:paraId="30A4279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3410, 3120, 3311</w:t>
            </w:r>
          </w:p>
        </w:tc>
        <w:tc>
          <w:tcPr>
            <w:tcW w:w="3654" w:type="dxa"/>
            <w:shd w:val="clear" w:color="auto" w:fill="auto"/>
            <w:vAlign w:val="center"/>
          </w:tcPr>
          <w:p w14:paraId="249059A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(i), soluri spodice litice, volum edafic mic</w:t>
            </w:r>
          </w:p>
        </w:tc>
        <w:tc>
          <w:tcPr>
            <w:tcW w:w="1146" w:type="dxa"/>
            <w:shd w:val="clear" w:color="auto" w:fill="auto"/>
            <w:vAlign w:val="center"/>
          </w:tcPr>
          <w:p w14:paraId="50CCF8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+ 6 sau 3 - 6</w:t>
            </w:r>
          </w:p>
        </w:tc>
        <w:tc>
          <w:tcPr>
            <w:tcW w:w="1067" w:type="dxa"/>
            <w:shd w:val="clear" w:color="auto" w:fill="auto"/>
            <w:vAlign w:val="center"/>
          </w:tcPr>
          <w:p w14:paraId="626D9D0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111</w:t>
            </w:r>
          </w:p>
        </w:tc>
        <w:tc>
          <w:tcPr>
            <w:tcW w:w="1226" w:type="dxa"/>
            <w:shd w:val="clear" w:color="auto" w:fill="auto"/>
            <w:vAlign w:val="center"/>
          </w:tcPr>
          <w:p w14:paraId="222D0F2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C90E4B9" w14:textId="77777777" w:rsidTr="00B4761D">
        <w:trPr>
          <w:trHeight w:val="278"/>
        </w:trPr>
        <w:tc>
          <w:tcPr>
            <w:tcW w:w="480" w:type="dxa"/>
            <w:shd w:val="clear" w:color="auto" w:fill="auto"/>
            <w:noWrap/>
            <w:vAlign w:val="center"/>
          </w:tcPr>
          <w:p w14:paraId="5482D8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28</w:t>
            </w:r>
          </w:p>
        </w:tc>
        <w:tc>
          <w:tcPr>
            <w:tcW w:w="1062" w:type="dxa"/>
            <w:shd w:val="clear" w:color="auto" w:fill="auto"/>
            <w:noWrap/>
            <w:vAlign w:val="center"/>
          </w:tcPr>
          <w:p w14:paraId="3AA7C9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- 25</w:t>
            </w:r>
          </w:p>
        </w:tc>
        <w:tc>
          <w:tcPr>
            <w:tcW w:w="1288" w:type="dxa"/>
            <w:shd w:val="clear" w:color="auto" w:fill="auto"/>
            <w:noWrap/>
            <w:vAlign w:val="center"/>
          </w:tcPr>
          <w:p w14:paraId="51EF34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2121, 2311, 2321</w:t>
            </w:r>
          </w:p>
        </w:tc>
        <w:tc>
          <w:tcPr>
            <w:tcW w:w="1401" w:type="dxa"/>
            <w:shd w:val="clear" w:color="auto" w:fill="auto"/>
            <w:noWrap/>
            <w:vAlign w:val="center"/>
          </w:tcPr>
          <w:p w14:paraId="60B64F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4332a, 4420a, 5132b</w:t>
            </w:r>
          </w:p>
        </w:tc>
        <w:tc>
          <w:tcPr>
            <w:tcW w:w="3654" w:type="dxa"/>
            <w:shd w:val="clear" w:color="auto" w:fill="auto"/>
            <w:vAlign w:val="center"/>
          </w:tcPr>
          <w:p w14:paraId="4D1E7A8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amestecuri (prin extindere naturala) (m), soluri predominant brune- brune luvice, volum edafic mijlociu-mare</w:t>
            </w:r>
          </w:p>
        </w:tc>
        <w:tc>
          <w:tcPr>
            <w:tcW w:w="1146" w:type="dxa"/>
            <w:shd w:val="clear" w:color="auto" w:fill="auto"/>
            <w:vAlign w:val="center"/>
          </w:tcPr>
          <w:p w14:paraId="254F57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6FE058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0CA2CCA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47158F9" w14:textId="77777777" w:rsidTr="00B4761D">
        <w:trPr>
          <w:trHeight w:val="278"/>
        </w:trPr>
        <w:tc>
          <w:tcPr>
            <w:tcW w:w="480" w:type="dxa"/>
            <w:shd w:val="clear" w:color="auto" w:fill="auto"/>
            <w:noWrap/>
            <w:vAlign w:val="center"/>
          </w:tcPr>
          <w:p w14:paraId="3DA37B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29</w:t>
            </w:r>
          </w:p>
        </w:tc>
        <w:tc>
          <w:tcPr>
            <w:tcW w:w="1062" w:type="dxa"/>
            <w:shd w:val="clear" w:color="auto" w:fill="auto"/>
            <w:noWrap/>
            <w:vAlign w:val="center"/>
          </w:tcPr>
          <w:p w14:paraId="43D145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- 26</w:t>
            </w:r>
          </w:p>
        </w:tc>
        <w:tc>
          <w:tcPr>
            <w:tcW w:w="1288" w:type="dxa"/>
            <w:shd w:val="clear" w:color="auto" w:fill="auto"/>
            <w:noWrap/>
            <w:vAlign w:val="center"/>
          </w:tcPr>
          <w:p w14:paraId="4E58E5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2116, 2212, 2213</w:t>
            </w:r>
          </w:p>
        </w:tc>
        <w:tc>
          <w:tcPr>
            <w:tcW w:w="1401" w:type="dxa"/>
            <w:shd w:val="clear" w:color="auto" w:fill="auto"/>
            <w:noWrap/>
            <w:vAlign w:val="center"/>
          </w:tcPr>
          <w:p w14:paraId="4356670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3210, 3331</w:t>
            </w:r>
          </w:p>
        </w:tc>
        <w:tc>
          <w:tcPr>
            <w:tcW w:w="3654" w:type="dxa"/>
            <w:shd w:val="clear" w:color="auto" w:fill="auto"/>
            <w:vAlign w:val="center"/>
          </w:tcPr>
          <w:p w14:paraId="64BA4CB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amestecuri (prin extindere naturala) (i-m), soluri caleimorfe, volum edafic mic</w:t>
            </w:r>
          </w:p>
        </w:tc>
        <w:tc>
          <w:tcPr>
            <w:tcW w:w="1146" w:type="dxa"/>
            <w:shd w:val="clear" w:color="auto" w:fill="auto"/>
            <w:vAlign w:val="center"/>
          </w:tcPr>
          <w:p w14:paraId="5A1D90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+ 6 sau 3 + 6</w:t>
            </w:r>
          </w:p>
        </w:tc>
        <w:tc>
          <w:tcPr>
            <w:tcW w:w="1067" w:type="dxa"/>
            <w:shd w:val="clear" w:color="auto" w:fill="auto"/>
            <w:vAlign w:val="center"/>
          </w:tcPr>
          <w:p w14:paraId="3B31C3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7F1A711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45559C5" w14:textId="77777777" w:rsidTr="00B4761D">
        <w:trPr>
          <w:trHeight w:val="278"/>
        </w:trPr>
        <w:tc>
          <w:tcPr>
            <w:tcW w:w="480" w:type="dxa"/>
            <w:shd w:val="clear" w:color="auto" w:fill="auto"/>
            <w:noWrap/>
            <w:vAlign w:val="center"/>
          </w:tcPr>
          <w:p w14:paraId="7B6F053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30</w:t>
            </w:r>
          </w:p>
        </w:tc>
        <w:tc>
          <w:tcPr>
            <w:tcW w:w="1062" w:type="dxa"/>
            <w:shd w:val="clear" w:color="auto" w:fill="auto"/>
            <w:noWrap/>
            <w:vAlign w:val="center"/>
          </w:tcPr>
          <w:p w14:paraId="6D28417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- 27</w:t>
            </w:r>
          </w:p>
        </w:tc>
        <w:tc>
          <w:tcPr>
            <w:tcW w:w="1288" w:type="dxa"/>
            <w:shd w:val="clear" w:color="auto" w:fill="auto"/>
            <w:noWrap/>
            <w:vAlign w:val="center"/>
          </w:tcPr>
          <w:p w14:paraId="3C6419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4115, 4116</w:t>
            </w:r>
          </w:p>
        </w:tc>
        <w:tc>
          <w:tcPr>
            <w:tcW w:w="1401" w:type="dxa"/>
            <w:shd w:val="clear" w:color="auto" w:fill="auto"/>
            <w:noWrap/>
            <w:vAlign w:val="center"/>
          </w:tcPr>
          <w:p w14:paraId="672478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3510, 3520</w:t>
            </w:r>
          </w:p>
        </w:tc>
        <w:tc>
          <w:tcPr>
            <w:tcW w:w="3654" w:type="dxa"/>
            <w:shd w:val="clear" w:color="auto" w:fill="auto"/>
            <w:vAlign w:val="center"/>
          </w:tcPr>
          <w:p w14:paraId="7D252B3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făgete (m-i), vântuit, soluri brune-brune acide, volum edafic mijlociu-mare</w:t>
            </w:r>
          </w:p>
        </w:tc>
        <w:tc>
          <w:tcPr>
            <w:tcW w:w="1146" w:type="dxa"/>
            <w:shd w:val="clear" w:color="auto" w:fill="auto"/>
            <w:vAlign w:val="center"/>
          </w:tcPr>
          <w:p w14:paraId="15F827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6C21E4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6B51988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AAB5698" w14:textId="77777777" w:rsidTr="00B4761D">
        <w:trPr>
          <w:trHeight w:val="278"/>
        </w:trPr>
        <w:tc>
          <w:tcPr>
            <w:tcW w:w="480" w:type="dxa"/>
            <w:shd w:val="clear" w:color="auto" w:fill="auto"/>
            <w:noWrap/>
            <w:vAlign w:val="center"/>
          </w:tcPr>
          <w:p w14:paraId="4961B59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w:t>
            </w:r>
          </w:p>
        </w:tc>
        <w:tc>
          <w:tcPr>
            <w:tcW w:w="1062" w:type="dxa"/>
            <w:shd w:val="clear" w:color="auto" w:fill="auto"/>
            <w:noWrap/>
            <w:vAlign w:val="center"/>
          </w:tcPr>
          <w:p w14:paraId="4480C9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- 28</w:t>
            </w:r>
          </w:p>
        </w:tc>
        <w:tc>
          <w:tcPr>
            <w:tcW w:w="1288" w:type="dxa"/>
            <w:shd w:val="clear" w:color="auto" w:fill="auto"/>
            <w:noWrap/>
            <w:vAlign w:val="center"/>
          </w:tcPr>
          <w:p w14:paraId="1BBA98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4111, 4112, 4113, 4114</w:t>
            </w:r>
          </w:p>
        </w:tc>
        <w:tc>
          <w:tcPr>
            <w:tcW w:w="1401" w:type="dxa"/>
            <w:shd w:val="clear" w:color="auto" w:fill="auto"/>
            <w:noWrap/>
            <w:vAlign w:val="center"/>
          </w:tcPr>
          <w:p w14:paraId="608404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4220, 4420, 4430</w:t>
            </w:r>
          </w:p>
        </w:tc>
        <w:tc>
          <w:tcPr>
            <w:tcW w:w="3654" w:type="dxa"/>
            <w:shd w:val="clear" w:color="auto" w:fill="auto"/>
            <w:vAlign w:val="center"/>
          </w:tcPr>
          <w:p w14:paraId="43BBE582"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făgete (s), soluri brune eu-mezobazice, brune luvice, volum edafic mare</w:t>
            </w:r>
          </w:p>
        </w:tc>
        <w:tc>
          <w:tcPr>
            <w:tcW w:w="1146" w:type="dxa"/>
            <w:shd w:val="clear" w:color="auto" w:fill="auto"/>
            <w:vAlign w:val="center"/>
          </w:tcPr>
          <w:p w14:paraId="1A6087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044628E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129AE0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75402108" w14:textId="77777777" w:rsidTr="00B4761D">
        <w:trPr>
          <w:trHeight w:val="278"/>
        </w:trPr>
        <w:tc>
          <w:tcPr>
            <w:tcW w:w="480" w:type="dxa"/>
            <w:shd w:val="clear" w:color="auto" w:fill="auto"/>
            <w:noWrap/>
            <w:vAlign w:val="center"/>
          </w:tcPr>
          <w:p w14:paraId="7A25F3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32</w:t>
            </w:r>
          </w:p>
        </w:tc>
        <w:tc>
          <w:tcPr>
            <w:tcW w:w="1062" w:type="dxa"/>
            <w:shd w:val="clear" w:color="auto" w:fill="auto"/>
            <w:noWrap/>
            <w:vAlign w:val="center"/>
          </w:tcPr>
          <w:p w14:paraId="1CEA91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- 29</w:t>
            </w:r>
          </w:p>
        </w:tc>
        <w:tc>
          <w:tcPr>
            <w:tcW w:w="1288" w:type="dxa"/>
            <w:shd w:val="clear" w:color="auto" w:fill="auto"/>
            <w:noWrap/>
            <w:vAlign w:val="center"/>
          </w:tcPr>
          <w:p w14:paraId="6DE033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4121, 4131, 4141</w:t>
            </w:r>
          </w:p>
        </w:tc>
        <w:tc>
          <w:tcPr>
            <w:tcW w:w="1401" w:type="dxa"/>
            <w:shd w:val="clear" w:color="auto" w:fill="auto"/>
            <w:noWrap/>
            <w:vAlign w:val="center"/>
          </w:tcPr>
          <w:p w14:paraId="4D25D4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4322, 4324, 4332</w:t>
            </w:r>
          </w:p>
        </w:tc>
        <w:tc>
          <w:tcPr>
            <w:tcW w:w="3654" w:type="dxa"/>
            <w:shd w:val="clear" w:color="auto" w:fill="auto"/>
            <w:vAlign w:val="center"/>
          </w:tcPr>
          <w:p w14:paraId="3F657C5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făgete (m), soluri brune acide, brune luvice, volum edafic mojlociu</w:t>
            </w:r>
          </w:p>
        </w:tc>
        <w:tc>
          <w:tcPr>
            <w:tcW w:w="1146" w:type="dxa"/>
            <w:shd w:val="clear" w:color="auto" w:fill="auto"/>
            <w:vAlign w:val="center"/>
          </w:tcPr>
          <w:p w14:paraId="3360921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1AD2415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113</w:t>
            </w:r>
          </w:p>
        </w:tc>
        <w:tc>
          <w:tcPr>
            <w:tcW w:w="1226" w:type="dxa"/>
            <w:shd w:val="clear" w:color="auto" w:fill="auto"/>
            <w:vAlign w:val="center"/>
          </w:tcPr>
          <w:p w14:paraId="0F20B8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8917E04" w14:textId="77777777" w:rsidTr="00B4761D">
        <w:trPr>
          <w:trHeight w:val="278"/>
        </w:trPr>
        <w:tc>
          <w:tcPr>
            <w:tcW w:w="480" w:type="dxa"/>
            <w:shd w:val="clear" w:color="auto" w:fill="auto"/>
            <w:noWrap/>
            <w:vAlign w:val="center"/>
          </w:tcPr>
          <w:p w14:paraId="384016D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w:t>
            </w:r>
          </w:p>
        </w:tc>
        <w:tc>
          <w:tcPr>
            <w:tcW w:w="1062" w:type="dxa"/>
            <w:shd w:val="clear" w:color="auto" w:fill="auto"/>
            <w:noWrap/>
            <w:vAlign w:val="center"/>
          </w:tcPr>
          <w:p w14:paraId="0DB9BF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- 30</w:t>
            </w:r>
          </w:p>
        </w:tc>
        <w:tc>
          <w:tcPr>
            <w:tcW w:w="1288" w:type="dxa"/>
            <w:shd w:val="clear" w:color="auto" w:fill="auto"/>
            <w:noWrap/>
            <w:vAlign w:val="center"/>
          </w:tcPr>
          <w:p w14:paraId="29F7597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4171, 4172</w:t>
            </w:r>
          </w:p>
        </w:tc>
        <w:tc>
          <w:tcPr>
            <w:tcW w:w="1401" w:type="dxa"/>
            <w:shd w:val="clear" w:color="auto" w:fill="auto"/>
            <w:noWrap/>
            <w:vAlign w:val="center"/>
          </w:tcPr>
          <w:p w14:paraId="112F4B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4333</w:t>
            </w:r>
          </w:p>
        </w:tc>
        <w:tc>
          <w:tcPr>
            <w:tcW w:w="3654" w:type="dxa"/>
            <w:shd w:val="clear" w:color="auto" w:fill="auto"/>
            <w:vAlign w:val="center"/>
          </w:tcPr>
          <w:p w14:paraId="5E73F69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făgete (m), soluri brune - brune luvice, drenaj imperfect, volum edafic mjlociu</w:t>
            </w:r>
          </w:p>
        </w:tc>
        <w:tc>
          <w:tcPr>
            <w:tcW w:w="1146" w:type="dxa"/>
            <w:shd w:val="clear" w:color="auto" w:fill="auto"/>
            <w:vAlign w:val="center"/>
          </w:tcPr>
          <w:p w14:paraId="21C8AA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+ 51</w:t>
            </w:r>
          </w:p>
        </w:tc>
        <w:tc>
          <w:tcPr>
            <w:tcW w:w="1067" w:type="dxa"/>
            <w:shd w:val="clear" w:color="auto" w:fill="auto"/>
            <w:vAlign w:val="center"/>
          </w:tcPr>
          <w:p w14:paraId="2A360CB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7693A0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46D2F5D" w14:textId="77777777" w:rsidTr="00B4761D">
        <w:trPr>
          <w:trHeight w:val="278"/>
        </w:trPr>
        <w:tc>
          <w:tcPr>
            <w:tcW w:w="480" w:type="dxa"/>
            <w:shd w:val="clear" w:color="auto" w:fill="auto"/>
            <w:noWrap/>
            <w:vAlign w:val="center"/>
          </w:tcPr>
          <w:p w14:paraId="209C11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34</w:t>
            </w:r>
          </w:p>
        </w:tc>
        <w:tc>
          <w:tcPr>
            <w:tcW w:w="1062" w:type="dxa"/>
            <w:shd w:val="clear" w:color="auto" w:fill="auto"/>
            <w:noWrap/>
            <w:vAlign w:val="center"/>
          </w:tcPr>
          <w:p w14:paraId="1E6108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30A</w:t>
            </w:r>
          </w:p>
        </w:tc>
        <w:tc>
          <w:tcPr>
            <w:tcW w:w="1288" w:type="dxa"/>
            <w:shd w:val="clear" w:color="auto" w:fill="auto"/>
            <w:noWrap/>
            <w:vAlign w:val="center"/>
          </w:tcPr>
          <w:p w14:paraId="0B8481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4173</w:t>
            </w:r>
          </w:p>
        </w:tc>
        <w:tc>
          <w:tcPr>
            <w:tcW w:w="1401" w:type="dxa"/>
            <w:shd w:val="clear" w:color="auto" w:fill="auto"/>
            <w:noWrap/>
            <w:vAlign w:val="center"/>
          </w:tcPr>
          <w:p w14:paraId="7568870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4324a</w:t>
            </w:r>
          </w:p>
        </w:tc>
        <w:tc>
          <w:tcPr>
            <w:tcW w:w="3654" w:type="dxa"/>
            <w:shd w:val="clear" w:color="auto" w:fill="auto"/>
            <w:vAlign w:val="center"/>
          </w:tcPr>
          <w:p w14:paraId="46100F19"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Montan-premontan de făgete (± molid, anin) (i), soluri cu drenaj imperfect semimlăștinoase, cu moder-humus brut, V. ed. mic -mijlociu</w:t>
            </w:r>
          </w:p>
        </w:tc>
        <w:tc>
          <w:tcPr>
            <w:tcW w:w="1146" w:type="dxa"/>
            <w:shd w:val="clear" w:color="auto" w:fill="auto"/>
            <w:vAlign w:val="center"/>
          </w:tcPr>
          <w:p w14:paraId="712014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2+51</w:t>
            </w:r>
          </w:p>
        </w:tc>
        <w:tc>
          <w:tcPr>
            <w:tcW w:w="1067" w:type="dxa"/>
            <w:shd w:val="clear" w:color="auto" w:fill="auto"/>
            <w:vAlign w:val="center"/>
          </w:tcPr>
          <w:p w14:paraId="76CF1EE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151</w:t>
            </w:r>
          </w:p>
        </w:tc>
        <w:tc>
          <w:tcPr>
            <w:tcW w:w="1226" w:type="dxa"/>
            <w:shd w:val="clear" w:color="auto" w:fill="auto"/>
            <w:vAlign w:val="center"/>
          </w:tcPr>
          <w:p w14:paraId="02E0C8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21221</w:t>
            </w:r>
          </w:p>
        </w:tc>
      </w:tr>
      <w:tr w:rsidR="003D7BCA" w:rsidRPr="007A538A" w14:paraId="6232BB85" w14:textId="77777777" w:rsidTr="00B4761D">
        <w:trPr>
          <w:trHeight w:val="182"/>
        </w:trPr>
        <w:tc>
          <w:tcPr>
            <w:tcW w:w="480" w:type="dxa"/>
            <w:shd w:val="clear" w:color="auto" w:fill="auto"/>
            <w:noWrap/>
            <w:vAlign w:val="center"/>
          </w:tcPr>
          <w:p w14:paraId="6BBEA6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w:t>
            </w:r>
          </w:p>
        </w:tc>
        <w:tc>
          <w:tcPr>
            <w:tcW w:w="1062" w:type="dxa"/>
            <w:shd w:val="clear" w:color="auto" w:fill="auto"/>
            <w:noWrap/>
            <w:vAlign w:val="center"/>
          </w:tcPr>
          <w:p w14:paraId="0BFECC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- 31</w:t>
            </w:r>
          </w:p>
        </w:tc>
        <w:tc>
          <w:tcPr>
            <w:tcW w:w="1288" w:type="dxa"/>
            <w:shd w:val="clear" w:color="auto" w:fill="auto"/>
            <w:noWrap/>
            <w:vAlign w:val="center"/>
          </w:tcPr>
          <w:p w14:paraId="48FA20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4151, 4161</w:t>
            </w:r>
          </w:p>
        </w:tc>
        <w:tc>
          <w:tcPr>
            <w:tcW w:w="1401" w:type="dxa"/>
            <w:shd w:val="clear" w:color="auto" w:fill="auto"/>
            <w:noWrap/>
            <w:vAlign w:val="center"/>
          </w:tcPr>
          <w:p w14:paraId="3EB242B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4311, 4321, 4323, 4325, 4331</w:t>
            </w:r>
          </w:p>
        </w:tc>
        <w:tc>
          <w:tcPr>
            <w:tcW w:w="3654" w:type="dxa"/>
            <w:shd w:val="clear" w:color="auto" w:fill="auto"/>
            <w:vAlign w:val="center"/>
          </w:tcPr>
          <w:p w14:paraId="57B5EF1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făgete (i), soluri spodice, volum edafic mic-mijlociu</w:t>
            </w:r>
          </w:p>
        </w:tc>
        <w:tc>
          <w:tcPr>
            <w:tcW w:w="1146" w:type="dxa"/>
            <w:shd w:val="clear" w:color="auto" w:fill="auto"/>
            <w:vAlign w:val="center"/>
          </w:tcPr>
          <w:p w14:paraId="79A267A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3</w:t>
            </w:r>
          </w:p>
        </w:tc>
        <w:tc>
          <w:tcPr>
            <w:tcW w:w="1067" w:type="dxa"/>
            <w:shd w:val="clear" w:color="auto" w:fill="auto"/>
            <w:vAlign w:val="center"/>
          </w:tcPr>
          <w:p w14:paraId="666F35C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536EF1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2472410C" w14:textId="77777777" w:rsidTr="00B4761D">
        <w:trPr>
          <w:trHeight w:val="194"/>
        </w:trPr>
        <w:tc>
          <w:tcPr>
            <w:tcW w:w="480" w:type="dxa"/>
            <w:shd w:val="clear" w:color="auto" w:fill="auto"/>
            <w:noWrap/>
            <w:vAlign w:val="center"/>
          </w:tcPr>
          <w:p w14:paraId="4F50D4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w:t>
            </w:r>
          </w:p>
        </w:tc>
        <w:tc>
          <w:tcPr>
            <w:tcW w:w="1062" w:type="dxa"/>
            <w:shd w:val="clear" w:color="auto" w:fill="auto"/>
            <w:noWrap/>
            <w:vAlign w:val="center"/>
          </w:tcPr>
          <w:p w14:paraId="6AEA99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- 32</w:t>
            </w:r>
          </w:p>
        </w:tc>
        <w:tc>
          <w:tcPr>
            <w:tcW w:w="1288" w:type="dxa"/>
            <w:shd w:val="clear" w:color="auto" w:fill="auto"/>
            <w:noWrap/>
            <w:vAlign w:val="center"/>
          </w:tcPr>
          <w:p w14:paraId="44FD60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4162, 4182</w:t>
            </w:r>
          </w:p>
        </w:tc>
        <w:tc>
          <w:tcPr>
            <w:tcW w:w="1401" w:type="dxa"/>
            <w:shd w:val="clear" w:color="auto" w:fill="auto"/>
            <w:noWrap/>
            <w:vAlign w:val="center"/>
          </w:tcPr>
          <w:p w14:paraId="47799E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4120, 4210, 4410</w:t>
            </w:r>
          </w:p>
        </w:tc>
        <w:tc>
          <w:tcPr>
            <w:tcW w:w="3654" w:type="dxa"/>
            <w:shd w:val="clear" w:color="auto" w:fill="auto"/>
            <w:vAlign w:val="center"/>
          </w:tcPr>
          <w:p w14:paraId="1FB4396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făgete (i) soluri diverse, scheletice-stancarii</w:t>
            </w:r>
          </w:p>
        </w:tc>
        <w:tc>
          <w:tcPr>
            <w:tcW w:w="1146" w:type="dxa"/>
            <w:shd w:val="clear" w:color="auto" w:fill="auto"/>
            <w:vAlign w:val="center"/>
          </w:tcPr>
          <w:p w14:paraId="600AB6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160CF74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0A7779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3F6115A7" w14:textId="77777777" w:rsidTr="00B4761D">
        <w:trPr>
          <w:trHeight w:val="278"/>
        </w:trPr>
        <w:tc>
          <w:tcPr>
            <w:tcW w:w="480" w:type="dxa"/>
            <w:shd w:val="clear" w:color="auto" w:fill="auto"/>
            <w:noWrap/>
            <w:vAlign w:val="center"/>
          </w:tcPr>
          <w:p w14:paraId="4E362B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37</w:t>
            </w:r>
          </w:p>
        </w:tc>
        <w:tc>
          <w:tcPr>
            <w:tcW w:w="1062" w:type="dxa"/>
            <w:shd w:val="clear" w:color="auto" w:fill="auto"/>
            <w:noWrap/>
            <w:vAlign w:val="center"/>
          </w:tcPr>
          <w:p w14:paraId="0F3BF5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- 33</w:t>
            </w:r>
          </w:p>
        </w:tc>
        <w:tc>
          <w:tcPr>
            <w:tcW w:w="1288" w:type="dxa"/>
            <w:shd w:val="clear" w:color="auto" w:fill="auto"/>
            <w:noWrap/>
            <w:vAlign w:val="center"/>
          </w:tcPr>
          <w:p w14:paraId="0A47E9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3121, 3131</w:t>
            </w:r>
          </w:p>
        </w:tc>
        <w:tc>
          <w:tcPr>
            <w:tcW w:w="1401" w:type="dxa"/>
            <w:shd w:val="clear" w:color="auto" w:fill="auto"/>
            <w:noWrap/>
            <w:vAlign w:val="center"/>
          </w:tcPr>
          <w:p w14:paraId="03C3A4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3311b, 2321a</w:t>
            </w:r>
          </w:p>
        </w:tc>
        <w:tc>
          <w:tcPr>
            <w:tcW w:w="3654" w:type="dxa"/>
            <w:shd w:val="clear" w:color="auto" w:fill="auto"/>
            <w:vAlign w:val="center"/>
          </w:tcPr>
          <w:p w14:paraId="0384353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pinete (predominant pin comun) (i-m), soluri diverse, scheletice</w:t>
            </w:r>
          </w:p>
        </w:tc>
        <w:tc>
          <w:tcPr>
            <w:tcW w:w="1146" w:type="dxa"/>
            <w:shd w:val="clear" w:color="auto" w:fill="auto"/>
            <w:vAlign w:val="center"/>
          </w:tcPr>
          <w:p w14:paraId="01FA14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71EDD80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C85AD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DD8F2D7" w14:textId="77777777" w:rsidTr="00B4761D">
        <w:trPr>
          <w:trHeight w:val="278"/>
        </w:trPr>
        <w:tc>
          <w:tcPr>
            <w:tcW w:w="480" w:type="dxa"/>
            <w:shd w:val="clear" w:color="auto" w:fill="auto"/>
            <w:noWrap/>
            <w:vAlign w:val="center"/>
          </w:tcPr>
          <w:p w14:paraId="0A88906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38</w:t>
            </w:r>
          </w:p>
        </w:tc>
        <w:tc>
          <w:tcPr>
            <w:tcW w:w="1062" w:type="dxa"/>
            <w:shd w:val="clear" w:color="auto" w:fill="auto"/>
            <w:noWrap/>
            <w:vAlign w:val="center"/>
          </w:tcPr>
          <w:p w14:paraId="341930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33A</w:t>
            </w:r>
          </w:p>
        </w:tc>
        <w:tc>
          <w:tcPr>
            <w:tcW w:w="1288" w:type="dxa"/>
            <w:shd w:val="clear" w:color="auto" w:fill="auto"/>
            <w:noWrap/>
            <w:vAlign w:val="center"/>
          </w:tcPr>
          <w:p w14:paraId="455986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3111, 3112</w:t>
            </w:r>
          </w:p>
        </w:tc>
        <w:tc>
          <w:tcPr>
            <w:tcW w:w="1401" w:type="dxa"/>
            <w:shd w:val="clear" w:color="auto" w:fill="auto"/>
            <w:noWrap/>
            <w:vAlign w:val="center"/>
          </w:tcPr>
          <w:p w14:paraId="167DAB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4210a, 4321a</w:t>
            </w:r>
          </w:p>
        </w:tc>
        <w:tc>
          <w:tcPr>
            <w:tcW w:w="3654" w:type="dxa"/>
            <w:shd w:val="clear" w:color="auto" w:fill="auto"/>
            <w:vAlign w:val="center"/>
          </w:tcPr>
          <w:p w14:paraId="6E28C242"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Montan-premontan de pinete (m), soluri brune rendzinice și brune acide litice, cu mull-moder, V. ed. mic-mijlociu</w:t>
            </w:r>
          </w:p>
        </w:tc>
        <w:tc>
          <w:tcPr>
            <w:tcW w:w="1146" w:type="dxa"/>
            <w:shd w:val="clear" w:color="auto" w:fill="auto"/>
            <w:vAlign w:val="center"/>
          </w:tcPr>
          <w:p w14:paraId="2CB154B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2A0CAC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34C36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5BC4B5B" w14:textId="77777777" w:rsidTr="00B4761D">
        <w:trPr>
          <w:trHeight w:val="278"/>
        </w:trPr>
        <w:tc>
          <w:tcPr>
            <w:tcW w:w="480" w:type="dxa"/>
            <w:shd w:val="clear" w:color="auto" w:fill="auto"/>
            <w:noWrap/>
            <w:vAlign w:val="center"/>
          </w:tcPr>
          <w:p w14:paraId="66E903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39</w:t>
            </w:r>
          </w:p>
        </w:tc>
        <w:tc>
          <w:tcPr>
            <w:tcW w:w="1062" w:type="dxa"/>
            <w:shd w:val="clear" w:color="auto" w:fill="auto"/>
            <w:noWrap/>
            <w:vAlign w:val="center"/>
          </w:tcPr>
          <w:p w14:paraId="1449D6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- 34</w:t>
            </w:r>
          </w:p>
        </w:tc>
        <w:tc>
          <w:tcPr>
            <w:tcW w:w="1288" w:type="dxa"/>
            <w:shd w:val="clear" w:color="auto" w:fill="auto"/>
            <w:noWrap/>
            <w:vAlign w:val="center"/>
          </w:tcPr>
          <w:p w14:paraId="6FC04A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3133, 3211, 3212, </w:t>
            </w:r>
            <w:r w:rsidRPr="007A538A">
              <w:rPr>
                <w:rFonts w:ascii="Palatino Linotype" w:hAnsi="Palatino Linotype" w:cs="Arial"/>
                <w:sz w:val="18"/>
                <w:szCs w:val="18"/>
                <w:lang w:val="ro-RO"/>
              </w:rPr>
              <w:lastRenderedPageBreak/>
              <w:t>3221,3311, 0212</w:t>
            </w:r>
          </w:p>
        </w:tc>
        <w:tc>
          <w:tcPr>
            <w:tcW w:w="1401" w:type="dxa"/>
            <w:shd w:val="clear" w:color="auto" w:fill="auto"/>
            <w:noWrap/>
            <w:vAlign w:val="center"/>
          </w:tcPr>
          <w:p w14:paraId="3EEABD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3120a, 4210b, 5112a</w:t>
            </w:r>
          </w:p>
        </w:tc>
        <w:tc>
          <w:tcPr>
            <w:tcW w:w="3654" w:type="dxa"/>
            <w:shd w:val="clear" w:color="auto" w:fill="auto"/>
            <w:vAlign w:val="center"/>
          </w:tcPr>
          <w:p w14:paraId="4E6261D3"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Montan, montan-premontan și deluros submontan de pinete (predominant pin </w:t>
            </w:r>
            <w:r w:rsidRPr="007A538A">
              <w:rPr>
                <w:rFonts w:ascii="Palatino Linotype" w:hAnsi="Palatino Linotype" w:cs="Calibri"/>
                <w:sz w:val="18"/>
                <w:szCs w:val="18"/>
                <w:lang w:val="ro-RO"/>
              </w:rPr>
              <w:lastRenderedPageBreak/>
              <w:t>negru) (i-m), soluri rendzinice scheletice, V. ed. mic</w:t>
            </w:r>
          </w:p>
        </w:tc>
        <w:tc>
          <w:tcPr>
            <w:tcW w:w="1146" w:type="dxa"/>
            <w:shd w:val="clear" w:color="auto" w:fill="auto"/>
            <w:vAlign w:val="center"/>
          </w:tcPr>
          <w:p w14:paraId="2F4FC2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6</w:t>
            </w:r>
          </w:p>
        </w:tc>
        <w:tc>
          <w:tcPr>
            <w:tcW w:w="1067" w:type="dxa"/>
            <w:shd w:val="clear" w:color="auto" w:fill="auto"/>
            <w:vAlign w:val="center"/>
          </w:tcPr>
          <w:p w14:paraId="21F4FD4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EA61D3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08E47541" w14:textId="77777777" w:rsidTr="00B4761D">
        <w:trPr>
          <w:trHeight w:val="278"/>
        </w:trPr>
        <w:tc>
          <w:tcPr>
            <w:tcW w:w="480" w:type="dxa"/>
            <w:shd w:val="clear" w:color="auto" w:fill="auto"/>
            <w:noWrap/>
            <w:vAlign w:val="center"/>
          </w:tcPr>
          <w:p w14:paraId="33A3C3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1062" w:type="dxa"/>
            <w:shd w:val="clear" w:color="auto" w:fill="auto"/>
            <w:noWrap/>
            <w:vAlign w:val="center"/>
          </w:tcPr>
          <w:p w14:paraId="2C944A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34A</w:t>
            </w:r>
          </w:p>
        </w:tc>
        <w:tc>
          <w:tcPr>
            <w:tcW w:w="1288" w:type="dxa"/>
            <w:shd w:val="clear" w:color="auto" w:fill="auto"/>
            <w:noWrap/>
            <w:vAlign w:val="center"/>
          </w:tcPr>
          <w:p w14:paraId="500A7D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3141</w:t>
            </w:r>
          </w:p>
        </w:tc>
        <w:tc>
          <w:tcPr>
            <w:tcW w:w="1401" w:type="dxa"/>
            <w:shd w:val="clear" w:color="auto" w:fill="auto"/>
            <w:noWrap/>
            <w:vAlign w:val="center"/>
          </w:tcPr>
          <w:p w14:paraId="3D71DBF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3610a</w:t>
            </w:r>
          </w:p>
        </w:tc>
        <w:tc>
          <w:tcPr>
            <w:tcW w:w="3654" w:type="dxa"/>
            <w:shd w:val="clear" w:color="auto" w:fill="auto"/>
            <w:vAlign w:val="center"/>
          </w:tcPr>
          <w:p w14:paraId="5410E67A"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 de pinete (i), soluri hidromorfe-turbării, V. ed. mic</w:t>
            </w:r>
          </w:p>
        </w:tc>
        <w:tc>
          <w:tcPr>
            <w:tcW w:w="1146" w:type="dxa"/>
            <w:shd w:val="clear" w:color="auto" w:fill="auto"/>
            <w:vAlign w:val="center"/>
          </w:tcPr>
          <w:p w14:paraId="2766BC4D" w14:textId="77777777" w:rsidR="005D2E26" w:rsidRPr="007A538A" w:rsidRDefault="005D2E26" w:rsidP="00741875">
            <w:pPr>
              <w:spacing w:after="0" w:line="288" w:lineRule="auto"/>
              <w:jc w:val="center"/>
              <w:rPr>
                <w:rFonts w:ascii="Palatino Linotype" w:hAnsi="Palatino Linotype" w:cs="Arial"/>
                <w:sz w:val="18"/>
                <w:szCs w:val="18"/>
                <w:lang w:val="ro-RO"/>
              </w:rPr>
            </w:pPr>
          </w:p>
        </w:tc>
        <w:tc>
          <w:tcPr>
            <w:tcW w:w="1067" w:type="dxa"/>
            <w:shd w:val="clear" w:color="auto" w:fill="auto"/>
            <w:vAlign w:val="center"/>
          </w:tcPr>
          <w:p w14:paraId="2B52919E" w14:textId="77777777" w:rsidR="005D2E26" w:rsidRPr="007A538A" w:rsidRDefault="005D2E26" w:rsidP="00741875">
            <w:pPr>
              <w:spacing w:after="0" w:line="288" w:lineRule="auto"/>
              <w:jc w:val="center"/>
              <w:rPr>
                <w:rFonts w:ascii="Palatino Linotype" w:hAnsi="Palatino Linotype" w:cs="Arial"/>
                <w:sz w:val="18"/>
                <w:szCs w:val="18"/>
                <w:lang w:val="ro-RO"/>
              </w:rPr>
            </w:pPr>
          </w:p>
        </w:tc>
        <w:tc>
          <w:tcPr>
            <w:tcW w:w="1226" w:type="dxa"/>
            <w:shd w:val="clear" w:color="auto" w:fill="auto"/>
            <w:vAlign w:val="center"/>
          </w:tcPr>
          <w:p w14:paraId="19A9245B" w14:textId="77777777" w:rsidR="005D2E26" w:rsidRPr="007A538A" w:rsidRDefault="005D2E26" w:rsidP="00741875">
            <w:pPr>
              <w:spacing w:after="0" w:line="288" w:lineRule="auto"/>
              <w:rPr>
                <w:rFonts w:ascii="Palatino Linotype" w:hAnsi="Palatino Linotype" w:cs="Arial"/>
                <w:sz w:val="18"/>
                <w:szCs w:val="18"/>
                <w:lang w:val="ro-RO"/>
              </w:rPr>
            </w:pPr>
          </w:p>
        </w:tc>
      </w:tr>
      <w:tr w:rsidR="003D7BCA" w:rsidRPr="007A538A" w14:paraId="19E4A3A6" w14:textId="77777777" w:rsidTr="00B4761D">
        <w:trPr>
          <w:trHeight w:val="278"/>
        </w:trPr>
        <w:tc>
          <w:tcPr>
            <w:tcW w:w="480" w:type="dxa"/>
            <w:shd w:val="clear" w:color="auto" w:fill="auto"/>
            <w:noWrap/>
            <w:vAlign w:val="center"/>
          </w:tcPr>
          <w:p w14:paraId="3F72E8F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2" w:type="dxa"/>
            <w:shd w:val="clear" w:color="auto" w:fill="auto"/>
            <w:noWrap/>
            <w:vAlign w:val="center"/>
          </w:tcPr>
          <w:p w14:paraId="365F7DC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34B</w:t>
            </w:r>
          </w:p>
        </w:tc>
        <w:tc>
          <w:tcPr>
            <w:tcW w:w="1288" w:type="dxa"/>
            <w:shd w:val="clear" w:color="auto" w:fill="auto"/>
            <w:noWrap/>
            <w:vAlign w:val="center"/>
          </w:tcPr>
          <w:p w14:paraId="086A25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3411, 3412</w:t>
            </w:r>
          </w:p>
        </w:tc>
        <w:tc>
          <w:tcPr>
            <w:tcW w:w="1401" w:type="dxa"/>
            <w:shd w:val="clear" w:color="auto" w:fill="auto"/>
            <w:noWrap/>
            <w:vAlign w:val="center"/>
          </w:tcPr>
          <w:p w14:paraId="6B24B5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3321a, 3510a, 4220a, 4220b</w:t>
            </w:r>
          </w:p>
        </w:tc>
        <w:tc>
          <w:tcPr>
            <w:tcW w:w="3654" w:type="dxa"/>
            <w:shd w:val="clear" w:color="auto" w:fill="auto"/>
            <w:vAlign w:val="center"/>
          </w:tcPr>
          <w:p w14:paraId="7A4C9174"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Montan-premontan de laricete (m-s), soluri diverse (brune, brune luvice și brune acide, rendzine), predominant scheletice, cu mull-moder, V. ed. Predominant mijlociu</w:t>
            </w:r>
          </w:p>
        </w:tc>
        <w:tc>
          <w:tcPr>
            <w:tcW w:w="1146" w:type="dxa"/>
            <w:shd w:val="clear" w:color="auto" w:fill="auto"/>
            <w:vAlign w:val="center"/>
          </w:tcPr>
          <w:p w14:paraId="667515C9" w14:textId="77777777" w:rsidR="005D2E26" w:rsidRPr="007A538A" w:rsidRDefault="005D2E26" w:rsidP="00741875">
            <w:pPr>
              <w:spacing w:after="0" w:line="288" w:lineRule="auto"/>
              <w:jc w:val="center"/>
              <w:rPr>
                <w:rFonts w:ascii="Palatino Linotype" w:hAnsi="Palatino Linotype" w:cs="Arial"/>
                <w:b/>
                <w:bCs/>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34D1A9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6A64036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26198ED" w14:textId="77777777" w:rsidTr="00B4761D">
        <w:trPr>
          <w:trHeight w:val="278"/>
        </w:trPr>
        <w:tc>
          <w:tcPr>
            <w:tcW w:w="480" w:type="dxa"/>
            <w:shd w:val="clear" w:color="auto" w:fill="auto"/>
            <w:noWrap/>
            <w:vAlign w:val="center"/>
          </w:tcPr>
          <w:p w14:paraId="7366E7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w:t>
            </w:r>
          </w:p>
        </w:tc>
        <w:tc>
          <w:tcPr>
            <w:tcW w:w="1062" w:type="dxa"/>
            <w:shd w:val="clear" w:color="auto" w:fill="auto"/>
            <w:noWrap/>
            <w:vAlign w:val="center"/>
          </w:tcPr>
          <w:p w14:paraId="4DCB1A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- 35</w:t>
            </w:r>
          </w:p>
        </w:tc>
        <w:tc>
          <w:tcPr>
            <w:tcW w:w="1288" w:type="dxa"/>
            <w:shd w:val="clear" w:color="auto" w:fill="auto"/>
            <w:noWrap/>
            <w:vAlign w:val="center"/>
          </w:tcPr>
          <w:p w14:paraId="03CFD8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9811</w:t>
            </w:r>
          </w:p>
        </w:tc>
        <w:tc>
          <w:tcPr>
            <w:tcW w:w="1401" w:type="dxa"/>
            <w:shd w:val="clear" w:color="auto" w:fill="auto"/>
            <w:noWrap/>
            <w:vAlign w:val="center"/>
          </w:tcPr>
          <w:p w14:paraId="57A24F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2630, 2640, 3730, 3740, 4530, 4540</w:t>
            </w:r>
          </w:p>
        </w:tc>
        <w:tc>
          <w:tcPr>
            <w:tcW w:w="3654" w:type="dxa"/>
            <w:shd w:val="clear" w:color="auto" w:fill="auto"/>
            <w:vAlign w:val="center"/>
          </w:tcPr>
          <w:p w14:paraId="08BEF43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aninișuri, soluri aluviale ± gleizate, volum edafic mijlociu-mare</w:t>
            </w:r>
          </w:p>
        </w:tc>
        <w:tc>
          <w:tcPr>
            <w:tcW w:w="1146" w:type="dxa"/>
            <w:shd w:val="clear" w:color="auto" w:fill="auto"/>
            <w:vAlign w:val="center"/>
          </w:tcPr>
          <w:p w14:paraId="20AAF9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5A33A8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01</w:t>
            </w:r>
          </w:p>
        </w:tc>
        <w:tc>
          <w:tcPr>
            <w:tcW w:w="1226" w:type="dxa"/>
            <w:shd w:val="clear" w:color="auto" w:fill="auto"/>
            <w:vAlign w:val="center"/>
          </w:tcPr>
          <w:p w14:paraId="0ACC80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613DDD3" w14:textId="77777777" w:rsidTr="00B4761D">
        <w:trPr>
          <w:trHeight w:val="278"/>
        </w:trPr>
        <w:tc>
          <w:tcPr>
            <w:tcW w:w="480" w:type="dxa"/>
            <w:shd w:val="clear" w:color="auto" w:fill="auto"/>
            <w:noWrap/>
            <w:vAlign w:val="center"/>
          </w:tcPr>
          <w:p w14:paraId="5534AF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w:t>
            </w:r>
          </w:p>
        </w:tc>
        <w:tc>
          <w:tcPr>
            <w:tcW w:w="1062" w:type="dxa"/>
            <w:shd w:val="clear" w:color="auto" w:fill="auto"/>
            <w:noWrap/>
            <w:vAlign w:val="center"/>
          </w:tcPr>
          <w:p w14:paraId="61375E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- 36</w:t>
            </w:r>
          </w:p>
        </w:tc>
        <w:tc>
          <w:tcPr>
            <w:tcW w:w="1288" w:type="dxa"/>
            <w:shd w:val="clear" w:color="auto" w:fill="auto"/>
            <w:noWrap/>
            <w:vAlign w:val="center"/>
          </w:tcPr>
          <w:p w14:paraId="241EAF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9731</w:t>
            </w:r>
          </w:p>
        </w:tc>
        <w:tc>
          <w:tcPr>
            <w:tcW w:w="1401" w:type="dxa"/>
            <w:shd w:val="clear" w:color="auto" w:fill="auto"/>
            <w:noWrap/>
            <w:vAlign w:val="center"/>
          </w:tcPr>
          <w:p w14:paraId="4835DE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3630a</w:t>
            </w:r>
          </w:p>
        </w:tc>
        <w:tc>
          <w:tcPr>
            <w:tcW w:w="3654" w:type="dxa"/>
            <w:shd w:val="clear" w:color="auto" w:fill="auto"/>
            <w:vAlign w:val="center"/>
          </w:tcPr>
          <w:p w14:paraId="559379B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aninișuri, soluri aluviale-hidromorfe, volum edafic mijlociu-mic</w:t>
            </w:r>
          </w:p>
        </w:tc>
        <w:tc>
          <w:tcPr>
            <w:tcW w:w="1146" w:type="dxa"/>
            <w:shd w:val="clear" w:color="auto" w:fill="auto"/>
            <w:vAlign w:val="center"/>
          </w:tcPr>
          <w:p w14:paraId="15B19D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59F3210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011 + 151</w:t>
            </w:r>
          </w:p>
        </w:tc>
        <w:tc>
          <w:tcPr>
            <w:tcW w:w="1226" w:type="dxa"/>
            <w:shd w:val="clear" w:color="auto" w:fill="auto"/>
            <w:vAlign w:val="center"/>
          </w:tcPr>
          <w:p w14:paraId="5F4787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21111+21121</w:t>
            </w:r>
          </w:p>
        </w:tc>
      </w:tr>
      <w:tr w:rsidR="003D7BCA" w:rsidRPr="007A538A" w14:paraId="38CBE999" w14:textId="77777777" w:rsidTr="00B4761D">
        <w:trPr>
          <w:trHeight w:val="337"/>
        </w:trPr>
        <w:tc>
          <w:tcPr>
            <w:tcW w:w="480" w:type="dxa"/>
            <w:shd w:val="clear" w:color="auto" w:fill="auto"/>
            <w:noWrap/>
            <w:vAlign w:val="center"/>
          </w:tcPr>
          <w:p w14:paraId="5331D0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44</w:t>
            </w:r>
          </w:p>
        </w:tc>
        <w:tc>
          <w:tcPr>
            <w:tcW w:w="1062" w:type="dxa"/>
            <w:shd w:val="clear" w:color="auto" w:fill="auto"/>
            <w:noWrap/>
            <w:vAlign w:val="center"/>
          </w:tcPr>
          <w:p w14:paraId="390677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- 37</w:t>
            </w:r>
          </w:p>
        </w:tc>
        <w:tc>
          <w:tcPr>
            <w:tcW w:w="1288" w:type="dxa"/>
            <w:shd w:val="clear" w:color="auto" w:fill="auto"/>
            <w:noWrap/>
            <w:vAlign w:val="center"/>
          </w:tcPr>
          <w:p w14:paraId="481DBD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9821, 9831</w:t>
            </w:r>
          </w:p>
        </w:tc>
        <w:tc>
          <w:tcPr>
            <w:tcW w:w="1401" w:type="dxa"/>
            <w:shd w:val="clear" w:color="auto" w:fill="auto"/>
            <w:noWrap/>
            <w:vAlign w:val="center"/>
          </w:tcPr>
          <w:p w14:paraId="37FF3A6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2610, 2620, 3710, 3720, 4510, 4520</w:t>
            </w:r>
          </w:p>
        </w:tc>
        <w:tc>
          <w:tcPr>
            <w:tcW w:w="3654" w:type="dxa"/>
            <w:shd w:val="clear" w:color="auto" w:fill="auto"/>
            <w:vAlign w:val="center"/>
          </w:tcPr>
          <w:p w14:paraId="55702E2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Montan-premontan de aninișuri, soluri aluviale, volum edafic mic</w:t>
            </w:r>
          </w:p>
        </w:tc>
        <w:tc>
          <w:tcPr>
            <w:tcW w:w="1146" w:type="dxa"/>
            <w:shd w:val="clear" w:color="auto" w:fill="auto"/>
            <w:vAlign w:val="center"/>
          </w:tcPr>
          <w:p w14:paraId="4BA7528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6D14EB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02</w:t>
            </w:r>
          </w:p>
        </w:tc>
        <w:tc>
          <w:tcPr>
            <w:tcW w:w="1226" w:type="dxa"/>
            <w:shd w:val="clear" w:color="auto" w:fill="auto"/>
            <w:vAlign w:val="center"/>
          </w:tcPr>
          <w:p w14:paraId="569BF9D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+ 21121</w:t>
            </w:r>
          </w:p>
        </w:tc>
      </w:tr>
      <w:tr w:rsidR="003D7BCA" w:rsidRPr="007A538A" w14:paraId="5B3068B8" w14:textId="77777777" w:rsidTr="00B4761D">
        <w:trPr>
          <w:trHeight w:val="184"/>
        </w:trPr>
        <w:tc>
          <w:tcPr>
            <w:tcW w:w="480" w:type="dxa"/>
            <w:shd w:val="clear" w:color="auto" w:fill="auto"/>
            <w:noWrap/>
            <w:vAlign w:val="center"/>
          </w:tcPr>
          <w:p w14:paraId="01CD532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45</w:t>
            </w:r>
          </w:p>
        </w:tc>
        <w:tc>
          <w:tcPr>
            <w:tcW w:w="1062" w:type="dxa"/>
            <w:shd w:val="clear" w:color="auto" w:fill="auto"/>
            <w:noWrap/>
            <w:vAlign w:val="center"/>
          </w:tcPr>
          <w:p w14:paraId="3CFC88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- 38</w:t>
            </w:r>
          </w:p>
        </w:tc>
        <w:tc>
          <w:tcPr>
            <w:tcW w:w="1288" w:type="dxa"/>
            <w:shd w:val="clear" w:color="auto" w:fill="auto"/>
            <w:noWrap/>
            <w:vAlign w:val="center"/>
          </w:tcPr>
          <w:p w14:paraId="3F0D04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4211, 4311, 0421</w:t>
            </w:r>
          </w:p>
        </w:tc>
        <w:tc>
          <w:tcPr>
            <w:tcW w:w="1401" w:type="dxa"/>
            <w:shd w:val="clear" w:color="auto" w:fill="auto"/>
            <w:noWrap/>
            <w:vAlign w:val="center"/>
          </w:tcPr>
          <w:p w14:paraId="71733C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5243a, 5243, 6253</w:t>
            </w:r>
          </w:p>
        </w:tc>
        <w:tc>
          <w:tcPr>
            <w:tcW w:w="3654" w:type="dxa"/>
            <w:shd w:val="clear" w:color="auto" w:fill="auto"/>
            <w:vAlign w:val="center"/>
          </w:tcPr>
          <w:p w14:paraId="6CE03BD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(s), soluri brune-brune luvice, volum edafic mare</w:t>
            </w:r>
          </w:p>
        </w:tc>
        <w:tc>
          <w:tcPr>
            <w:tcW w:w="1146" w:type="dxa"/>
            <w:shd w:val="clear" w:color="auto" w:fill="auto"/>
            <w:vAlign w:val="center"/>
          </w:tcPr>
          <w:p w14:paraId="71638E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134C78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77C853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4AEB03D" w14:textId="77777777" w:rsidTr="00B4761D">
        <w:trPr>
          <w:trHeight w:val="278"/>
        </w:trPr>
        <w:tc>
          <w:tcPr>
            <w:tcW w:w="480" w:type="dxa"/>
            <w:shd w:val="clear" w:color="auto" w:fill="auto"/>
            <w:noWrap/>
            <w:vAlign w:val="center"/>
          </w:tcPr>
          <w:p w14:paraId="6B2E3A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46</w:t>
            </w:r>
          </w:p>
        </w:tc>
        <w:tc>
          <w:tcPr>
            <w:tcW w:w="1062" w:type="dxa"/>
            <w:shd w:val="clear" w:color="auto" w:fill="auto"/>
            <w:noWrap/>
            <w:vAlign w:val="center"/>
          </w:tcPr>
          <w:p w14:paraId="6776E5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- 39</w:t>
            </w:r>
          </w:p>
        </w:tc>
        <w:tc>
          <w:tcPr>
            <w:tcW w:w="1288" w:type="dxa"/>
            <w:shd w:val="clear" w:color="auto" w:fill="auto"/>
            <w:noWrap/>
            <w:vAlign w:val="center"/>
          </w:tcPr>
          <w:p w14:paraId="575FE5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4221, 4321</w:t>
            </w:r>
          </w:p>
        </w:tc>
        <w:tc>
          <w:tcPr>
            <w:tcW w:w="1401" w:type="dxa"/>
            <w:shd w:val="clear" w:color="auto" w:fill="auto"/>
            <w:noWrap/>
            <w:vAlign w:val="center"/>
          </w:tcPr>
          <w:p w14:paraId="14F649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5233, 6241</w:t>
            </w:r>
          </w:p>
        </w:tc>
        <w:tc>
          <w:tcPr>
            <w:tcW w:w="3654" w:type="dxa"/>
            <w:shd w:val="clear" w:color="auto" w:fill="auto"/>
            <w:vAlign w:val="center"/>
          </w:tcPr>
          <w:p w14:paraId="476920E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(m), soluri brune luvice, cu drenaj imperfect, volum edafic mijlociu-mare</w:t>
            </w:r>
          </w:p>
        </w:tc>
        <w:tc>
          <w:tcPr>
            <w:tcW w:w="1146" w:type="dxa"/>
            <w:shd w:val="clear" w:color="auto" w:fill="auto"/>
            <w:vAlign w:val="center"/>
          </w:tcPr>
          <w:p w14:paraId="2720B0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2C2717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2B1A9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4EB7513A" w14:textId="77777777" w:rsidTr="00B4761D">
        <w:trPr>
          <w:trHeight w:val="184"/>
        </w:trPr>
        <w:tc>
          <w:tcPr>
            <w:tcW w:w="480" w:type="dxa"/>
            <w:shd w:val="clear" w:color="auto" w:fill="auto"/>
            <w:noWrap/>
            <w:vAlign w:val="center"/>
          </w:tcPr>
          <w:p w14:paraId="5CABD2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47</w:t>
            </w:r>
          </w:p>
        </w:tc>
        <w:tc>
          <w:tcPr>
            <w:tcW w:w="1062" w:type="dxa"/>
            <w:shd w:val="clear" w:color="auto" w:fill="auto"/>
            <w:noWrap/>
            <w:vAlign w:val="center"/>
          </w:tcPr>
          <w:p w14:paraId="46AEB7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- 40</w:t>
            </w:r>
          </w:p>
        </w:tc>
        <w:tc>
          <w:tcPr>
            <w:tcW w:w="1288" w:type="dxa"/>
            <w:shd w:val="clear" w:color="auto" w:fill="auto"/>
            <w:noWrap/>
            <w:vAlign w:val="center"/>
          </w:tcPr>
          <w:p w14:paraId="37C35F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4231</w:t>
            </w:r>
          </w:p>
        </w:tc>
        <w:tc>
          <w:tcPr>
            <w:tcW w:w="1401" w:type="dxa"/>
            <w:shd w:val="clear" w:color="auto" w:fill="auto"/>
            <w:noWrap/>
            <w:vAlign w:val="center"/>
          </w:tcPr>
          <w:p w14:paraId="5D2CF6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5232, 6232</w:t>
            </w:r>
          </w:p>
        </w:tc>
        <w:tc>
          <w:tcPr>
            <w:tcW w:w="3654" w:type="dxa"/>
            <w:shd w:val="clear" w:color="auto" w:fill="auto"/>
            <w:vAlign w:val="center"/>
          </w:tcPr>
          <w:p w14:paraId="20FC562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(m), soluri brune luvice,  volum edafic mijlociu (m)</w:t>
            </w:r>
          </w:p>
        </w:tc>
        <w:tc>
          <w:tcPr>
            <w:tcW w:w="1146" w:type="dxa"/>
            <w:shd w:val="clear" w:color="auto" w:fill="auto"/>
            <w:vAlign w:val="center"/>
          </w:tcPr>
          <w:p w14:paraId="0B8297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2BFF8D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5D4C5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75056EA4" w14:textId="77777777" w:rsidTr="00B4761D">
        <w:trPr>
          <w:trHeight w:val="184"/>
        </w:trPr>
        <w:tc>
          <w:tcPr>
            <w:tcW w:w="480" w:type="dxa"/>
            <w:shd w:val="clear" w:color="auto" w:fill="auto"/>
            <w:noWrap/>
            <w:vAlign w:val="center"/>
          </w:tcPr>
          <w:p w14:paraId="69B402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48</w:t>
            </w:r>
          </w:p>
        </w:tc>
        <w:tc>
          <w:tcPr>
            <w:tcW w:w="1062" w:type="dxa"/>
            <w:shd w:val="clear" w:color="auto" w:fill="auto"/>
            <w:noWrap/>
            <w:vAlign w:val="center"/>
          </w:tcPr>
          <w:p w14:paraId="39DB449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- 41</w:t>
            </w:r>
          </w:p>
        </w:tc>
        <w:tc>
          <w:tcPr>
            <w:tcW w:w="1288" w:type="dxa"/>
            <w:shd w:val="clear" w:color="auto" w:fill="auto"/>
            <w:noWrap/>
            <w:vAlign w:val="center"/>
          </w:tcPr>
          <w:p w14:paraId="2BE231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4331, 4214</w:t>
            </w:r>
          </w:p>
        </w:tc>
        <w:tc>
          <w:tcPr>
            <w:tcW w:w="1401" w:type="dxa"/>
            <w:shd w:val="clear" w:color="auto" w:fill="auto"/>
            <w:noWrap/>
            <w:vAlign w:val="center"/>
          </w:tcPr>
          <w:p w14:paraId="1FA388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5242, 6252</w:t>
            </w:r>
          </w:p>
        </w:tc>
        <w:tc>
          <w:tcPr>
            <w:tcW w:w="3654" w:type="dxa"/>
            <w:shd w:val="clear" w:color="auto" w:fill="auto"/>
            <w:vAlign w:val="center"/>
          </w:tcPr>
          <w:p w14:paraId="5FBA6F6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(m-s), soluri brune-brune luvice, volum edafic mijlociu</w:t>
            </w:r>
          </w:p>
        </w:tc>
        <w:tc>
          <w:tcPr>
            <w:tcW w:w="1146" w:type="dxa"/>
            <w:shd w:val="clear" w:color="auto" w:fill="auto"/>
            <w:vAlign w:val="center"/>
          </w:tcPr>
          <w:p w14:paraId="0E51792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6A1646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58955C5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8FF11E9" w14:textId="77777777" w:rsidTr="00B4761D">
        <w:trPr>
          <w:trHeight w:val="278"/>
        </w:trPr>
        <w:tc>
          <w:tcPr>
            <w:tcW w:w="480" w:type="dxa"/>
            <w:shd w:val="clear" w:color="auto" w:fill="auto"/>
            <w:noWrap/>
            <w:vAlign w:val="center"/>
          </w:tcPr>
          <w:p w14:paraId="6C728A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49</w:t>
            </w:r>
          </w:p>
        </w:tc>
        <w:tc>
          <w:tcPr>
            <w:tcW w:w="1062" w:type="dxa"/>
            <w:shd w:val="clear" w:color="auto" w:fill="auto"/>
            <w:noWrap/>
            <w:vAlign w:val="center"/>
          </w:tcPr>
          <w:p w14:paraId="01338E5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- 42</w:t>
            </w:r>
          </w:p>
        </w:tc>
        <w:tc>
          <w:tcPr>
            <w:tcW w:w="1288" w:type="dxa"/>
            <w:shd w:val="clear" w:color="auto" w:fill="auto"/>
            <w:noWrap/>
            <w:vAlign w:val="center"/>
          </w:tcPr>
          <w:p w14:paraId="31E991F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5231, 5241</w:t>
            </w:r>
          </w:p>
        </w:tc>
        <w:tc>
          <w:tcPr>
            <w:tcW w:w="1401" w:type="dxa"/>
            <w:shd w:val="clear" w:color="auto" w:fill="auto"/>
            <w:noWrap/>
            <w:vAlign w:val="center"/>
          </w:tcPr>
          <w:p w14:paraId="6891F7E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5131a, 5141a</w:t>
            </w:r>
          </w:p>
        </w:tc>
        <w:tc>
          <w:tcPr>
            <w:tcW w:w="3654" w:type="dxa"/>
            <w:shd w:val="clear" w:color="auto" w:fill="auto"/>
            <w:vAlign w:val="center"/>
          </w:tcPr>
          <w:p w14:paraId="42DFC38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goruneto-făgete (m-i), soluri brune luvice, volum edafic mijlociu-mic</w:t>
            </w:r>
          </w:p>
        </w:tc>
        <w:tc>
          <w:tcPr>
            <w:tcW w:w="1146" w:type="dxa"/>
            <w:shd w:val="clear" w:color="auto" w:fill="auto"/>
            <w:vAlign w:val="center"/>
          </w:tcPr>
          <w:p w14:paraId="1D5CDE2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0EC4067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1137E9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809CBFB" w14:textId="77777777" w:rsidTr="00B4761D">
        <w:trPr>
          <w:trHeight w:val="278"/>
        </w:trPr>
        <w:tc>
          <w:tcPr>
            <w:tcW w:w="480" w:type="dxa"/>
            <w:shd w:val="clear" w:color="auto" w:fill="auto"/>
            <w:noWrap/>
            <w:vAlign w:val="center"/>
          </w:tcPr>
          <w:p w14:paraId="5C5EDB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50</w:t>
            </w:r>
          </w:p>
        </w:tc>
        <w:tc>
          <w:tcPr>
            <w:tcW w:w="1062" w:type="dxa"/>
            <w:shd w:val="clear" w:color="auto" w:fill="auto"/>
            <w:noWrap/>
            <w:vAlign w:val="center"/>
          </w:tcPr>
          <w:p w14:paraId="3E1E79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- 43</w:t>
            </w:r>
          </w:p>
        </w:tc>
        <w:tc>
          <w:tcPr>
            <w:tcW w:w="1288" w:type="dxa"/>
            <w:shd w:val="clear" w:color="auto" w:fill="auto"/>
            <w:noWrap/>
            <w:vAlign w:val="center"/>
          </w:tcPr>
          <w:p w14:paraId="322255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4242, 4241, 4251</w:t>
            </w:r>
          </w:p>
        </w:tc>
        <w:tc>
          <w:tcPr>
            <w:tcW w:w="1401" w:type="dxa"/>
            <w:shd w:val="clear" w:color="auto" w:fill="auto"/>
            <w:noWrap/>
            <w:vAlign w:val="center"/>
          </w:tcPr>
          <w:p w14:paraId="6A25A8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5231, 5241a, 6231</w:t>
            </w:r>
          </w:p>
        </w:tc>
        <w:tc>
          <w:tcPr>
            <w:tcW w:w="3654" w:type="dxa"/>
            <w:shd w:val="clear" w:color="auto" w:fill="auto"/>
            <w:vAlign w:val="center"/>
          </w:tcPr>
          <w:p w14:paraId="41AB888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(i), soluri spodice in dezvoltare, volum edafic mijlociu-mic</w:t>
            </w:r>
          </w:p>
        </w:tc>
        <w:tc>
          <w:tcPr>
            <w:tcW w:w="1146" w:type="dxa"/>
            <w:shd w:val="clear" w:color="auto" w:fill="auto"/>
            <w:vAlign w:val="center"/>
          </w:tcPr>
          <w:p w14:paraId="6CA287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222F06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113</w:t>
            </w:r>
          </w:p>
        </w:tc>
        <w:tc>
          <w:tcPr>
            <w:tcW w:w="1226" w:type="dxa"/>
            <w:shd w:val="clear" w:color="auto" w:fill="auto"/>
            <w:vAlign w:val="center"/>
          </w:tcPr>
          <w:p w14:paraId="016DB0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7D0486A2" w14:textId="77777777" w:rsidTr="00B4761D">
        <w:trPr>
          <w:trHeight w:val="278"/>
        </w:trPr>
        <w:tc>
          <w:tcPr>
            <w:tcW w:w="480" w:type="dxa"/>
            <w:shd w:val="clear" w:color="auto" w:fill="auto"/>
            <w:noWrap/>
            <w:vAlign w:val="center"/>
          </w:tcPr>
          <w:p w14:paraId="5AE343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w:t>
            </w:r>
          </w:p>
        </w:tc>
        <w:tc>
          <w:tcPr>
            <w:tcW w:w="1062" w:type="dxa"/>
            <w:shd w:val="clear" w:color="auto" w:fill="auto"/>
            <w:noWrap/>
            <w:vAlign w:val="center"/>
          </w:tcPr>
          <w:p w14:paraId="5BA789C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- 44</w:t>
            </w:r>
          </w:p>
        </w:tc>
        <w:tc>
          <w:tcPr>
            <w:tcW w:w="1288" w:type="dxa"/>
            <w:shd w:val="clear" w:color="auto" w:fill="auto"/>
            <w:noWrap/>
            <w:vAlign w:val="center"/>
          </w:tcPr>
          <w:p w14:paraId="455D79E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4212, 4213, 4215</w:t>
            </w:r>
          </w:p>
        </w:tc>
        <w:tc>
          <w:tcPr>
            <w:tcW w:w="1401" w:type="dxa"/>
            <w:shd w:val="clear" w:color="auto" w:fill="auto"/>
            <w:noWrap/>
            <w:vAlign w:val="center"/>
          </w:tcPr>
          <w:p w14:paraId="2E1A47E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5212, 5221, 5222, 5241, 6212, 6221, 6222, 6251</w:t>
            </w:r>
          </w:p>
        </w:tc>
        <w:tc>
          <w:tcPr>
            <w:tcW w:w="3654" w:type="dxa"/>
            <w:shd w:val="clear" w:color="auto" w:fill="auto"/>
            <w:vAlign w:val="center"/>
          </w:tcPr>
          <w:p w14:paraId="4144DFC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(m-i), soluri scheletice (pe calcare), volum edafic mic mijlociu</w:t>
            </w:r>
          </w:p>
        </w:tc>
        <w:tc>
          <w:tcPr>
            <w:tcW w:w="1146" w:type="dxa"/>
            <w:shd w:val="clear" w:color="auto" w:fill="auto"/>
            <w:vAlign w:val="center"/>
          </w:tcPr>
          <w:p w14:paraId="0A49A8F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46E4C7A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51CB3D8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6FE4FA92" w14:textId="77777777" w:rsidTr="00B4761D">
        <w:trPr>
          <w:trHeight w:val="137"/>
        </w:trPr>
        <w:tc>
          <w:tcPr>
            <w:tcW w:w="480" w:type="dxa"/>
            <w:shd w:val="clear" w:color="auto" w:fill="auto"/>
            <w:noWrap/>
            <w:vAlign w:val="center"/>
          </w:tcPr>
          <w:p w14:paraId="31ADFB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w:t>
            </w:r>
          </w:p>
        </w:tc>
        <w:tc>
          <w:tcPr>
            <w:tcW w:w="1062" w:type="dxa"/>
            <w:shd w:val="clear" w:color="auto" w:fill="auto"/>
            <w:noWrap/>
            <w:vAlign w:val="center"/>
          </w:tcPr>
          <w:p w14:paraId="7A8AA1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- 45</w:t>
            </w:r>
          </w:p>
        </w:tc>
        <w:tc>
          <w:tcPr>
            <w:tcW w:w="1288" w:type="dxa"/>
            <w:shd w:val="clear" w:color="auto" w:fill="auto"/>
            <w:noWrap/>
            <w:vAlign w:val="center"/>
          </w:tcPr>
          <w:p w14:paraId="335815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5111, 5113, 5321, 5322, 5331</w:t>
            </w:r>
          </w:p>
        </w:tc>
        <w:tc>
          <w:tcPr>
            <w:tcW w:w="1401" w:type="dxa"/>
            <w:shd w:val="clear" w:color="auto" w:fill="auto"/>
            <w:noWrap/>
            <w:vAlign w:val="center"/>
          </w:tcPr>
          <w:p w14:paraId="55480F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5152, 5153, 6152, 6153</w:t>
            </w:r>
          </w:p>
        </w:tc>
        <w:tc>
          <w:tcPr>
            <w:tcW w:w="3654" w:type="dxa"/>
            <w:shd w:val="clear" w:color="auto" w:fill="auto"/>
            <w:vAlign w:val="center"/>
          </w:tcPr>
          <w:p w14:paraId="48834D9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(s), soluri brune-brune luvice, volum edafic mare</w:t>
            </w:r>
          </w:p>
        </w:tc>
        <w:tc>
          <w:tcPr>
            <w:tcW w:w="1146" w:type="dxa"/>
            <w:shd w:val="clear" w:color="auto" w:fill="auto"/>
            <w:vAlign w:val="center"/>
          </w:tcPr>
          <w:p w14:paraId="704460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0A3D26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121</w:t>
            </w:r>
          </w:p>
        </w:tc>
        <w:tc>
          <w:tcPr>
            <w:tcW w:w="1226" w:type="dxa"/>
            <w:shd w:val="clear" w:color="auto" w:fill="auto"/>
            <w:vAlign w:val="center"/>
          </w:tcPr>
          <w:p w14:paraId="66EEBD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6B1184BE" w14:textId="77777777" w:rsidTr="00B4761D">
        <w:trPr>
          <w:trHeight w:val="137"/>
        </w:trPr>
        <w:tc>
          <w:tcPr>
            <w:tcW w:w="480" w:type="dxa"/>
            <w:shd w:val="clear" w:color="auto" w:fill="auto"/>
            <w:noWrap/>
            <w:vAlign w:val="center"/>
          </w:tcPr>
          <w:p w14:paraId="3E6DB1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53</w:t>
            </w:r>
          </w:p>
        </w:tc>
        <w:tc>
          <w:tcPr>
            <w:tcW w:w="1062" w:type="dxa"/>
            <w:shd w:val="clear" w:color="auto" w:fill="auto"/>
            <w:noWrap/>
            <w:vAlign w:val="center"/>
          </w:tcPr>
          <w:p w14:paraId="113766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- 46</w:t>
            </w:r>
          </w:p>
        </w:tc>
        <w:tc>
          <w:tcPr>
            <w:tcW w:w="1288" w:type="dxa"/>
            <w:shd w:val="clear" w:color="auto" w:fill="auto"/>
            <w:noWrap/>
            <w:vAlign w:val="center"/>
          </w:tcPr>
          <w:p w14:paraId="15692D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5211, 5311, 5312, 5314, 0111</w:t>
            </w:r>
          </w:p>
        </w:tc>
        <w:tc>
          <w:tcPr>
            <w:tcW w:w="1401" w:type="dxa"/>
            <w:shd w:val="clear" w:color="auto" w:fill="auto"/>
            <w:noWrap/>
            <w:vAlign w:val="center"/>
          </w:tcPr>
          <w:p w14:paraId="7EFA70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5152 a, 5153, 5124, 5233a</w:t>
            </w:r>
          </w:p>
        </w:tc>
        <w:tc>
          <w:tcPr>
            <w:tcW w:w="3654" w:type="dxa"/>
            <w:shd w:val="clear" w:color="auto" w:fill="auto"/>
            <w:vAlign w:val="center"/>
          </w:tcPr>
          <w:p w14:paraId="68B806E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 fag, soluri brune-brune luvice, volum edafic mare</w:t>
            </w:r>
          </w:p>
        </w:tc>
        <w:tc>
          <w:tcPr>
            <w:tcW w:w="1146" w:type="dxa"/>
            <w:shd w:val="clear" w:color="auto" w:fill="auto"/>
            <w:vAlign w:val="center"/>
          </w:tcPr>
          <w:p w14:paraId="76EE79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5B267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121</w:t>
            </w:r>
          </w:p>
        </w:tc>
        <w:tc>
          <w:tcPr>
            <w:tcW w:w="1226" w:type="dxa"/>
            <w:shd w:val="clear" w:color="auto" w:fill="auto"/>
            <w:vAlign w:val="center"/>
          </w:tcPr>
          <w:p w14:paraId="184A07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21231</w:t>
            </w:r>
          </w:p>
        </w:tc>
      </w:tr>
      <w:tr w:rsidR="003D7BCA" w:rsidRPr="007A538A" w14:paraId="09E0DB56" w14:textId="77777777" w:rsidTr="00B4761D">
        <w:trPr>
          <w:trHeight w:val="278"/>
        </w:trPr>
        <w:tc>
          <w:tcPr>
            <w:tcW w:w="480" w:type="dxa"/>
            <w:shd w:val="clear" w:color="auto" w:fill="auto"/>
            <w:noWrap/>
            <w:vAlign w:val="center"/>
          </w:tcPr>
          <w:p w14:paraId="1A1E4D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54</w:t>
            </w:r>
          </w:p>
        </w:tc>
        <w:tc>
          <w:tcPr>
            <w:tcW w:w="1062" w:type="dxa"/>
            <w:shd w:val="clear" w:color="auto" w:fill="auto"/>
            <w:noWrap/>
            <w:vAlign w:val="center"/>
          </w:tcPr>
          <w:p w14:paraId="179F91E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- 47</w:t>
            </w:r>
          </w:p>
        </w:tc>
        <w:tc>
          <w:tcPr>
            <w:tcW w:w="1288" w:type="dxa"/>
            <w:shd w:val="clear" w:color="auto" w:fill="auto"/>
            <w:noWrap/>
            <w:vAlign w:val="center"/>
          </w:tcPr>
          <w:p w14:paraId="5FAC1A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5121, 5323, 5324, 5411</w:t>
            </w:r>
          </w:p>
        </w:tc>
        <w:tc>
          <w:tcPr>
            <w:tcW w:w="1401" w:type="dxa"/>
            <w:shd w:val="clear" w:color="auto" w:fill="auto"/>
            <w:noWrap/>
            <w:vAlign w:val="center"/>
          </w:tcPr>
          <w:p w14:paraId="689422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5142, 6142</w:t>
            </w:r>
          </w:p>
        </w:tc>
        <w:tc>
          <w:tcPr>
            <w:tcW w:w="3654" w:type="dxa"/>
            <w:shd w:val="clear" w:color="auto" w:fill="auto"/>
            <w:vAlign w:val="center"/>
          </w:tcPr>
          <w:p w14:paraId="160A790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(m), soluri brune luvice-luvisoluri, volum edafic mijlociu-mare</w:t>
            </w:r>
          </w:p>
        </w:tc>
        <w:tc>
          <w:tcPr>
            <w:tcW w:w="1146" w:type="dxa"/>
            <w:shd w:val="clear" w:color="auto" w:fill="auto"/>
            <w:vAlign w:val="center"/>
          </w:tcPr>
          <w:p w14:paraId="2AD144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3</w:t>
            </w:r>
          </w:p>
        </w:tc>
        <w:tc>
          <w:tcPr>
            <w:tcW w:w="1067" w:type="dxa"/>
            <w:shd w:val="clear" w:color="auto" w:fill="auto"/>
            <w:vAlign w:val="center"/>
          </w:tcPr>
          <w:p w14:paraId="3931554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141</w:t>
            </w:r>
          </w:p>
        </w:tc>
        <w:tc>
          <w:tcPr>
            <w:tcW w:w="1226" w:type="dxa"/>
            <w:shd w:val="clear" w:color="auto" w:fill="auto"/>
            <w:vAlign w:val="center"/>
          </w:tcPr>
          <w:p w14:paraId="34A06F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559915D4" w14:textId="77777777" w:rsidTr="00B4761D">
        <w:trPr>
          <w:trHeight w:val="278"/>
        </w:trPr>
        <w:tc>
          <w:tcPr>
            <w:tcW w:w="480" w:type="dxa"/>
            <w:shd w:val="clear" w:color="auto" w:fill="auto"/>
            <w:noWrap/>
            <w:vAlign w:val="center"/>
          </w:tcPr>
          <w:p w14:paraId="124B21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55</w:t>
            </w:r>
          </w:p>
        </w:tc>
        <w:tc>
          <w:tcPr>
            <w:tcW w:w="1062" w:type="dxa"/>
            <w:shd w:val="clear" w:color="auto" w:fill="auto"/>
            <w:noWrap/>
            <w:vAlign w:val="center"/>
          </w:tcPr>
          <w:p w14:paraId="67409D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- 48</w:t>
            </w:r>
          </w:p>
        </w:tc>
        <w:tc>
          <w:tcPr>
            <w:tcW w:w="1288" w:type="dxa"/>
            <w:shd w:val="clear" w:color="auto" w:fill="auto"/>
            <w:noWrap/>
            <w:vAlign w:val="center"/>
          </w:tcPr>
          <w:p w14:paraId="34E85D1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5131, 5152</w:t>
            </w:r>
          </w:p>
        </w:tc>
        <w:tc>
          <w:tcPr>
            <w:tcW w:w="1401" w:type="dxa"/>
            <w:shd w:val="clear" w:color="auto" w:fill="auto"/>
            <w:noWrap/>
            <w:vAlign w:val="center"/>
          </w:tcPr>
          <w:p w14:paraId="51494B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5132, 5132a, 6132</w:t>
            </w:r>
          </w:p>
        </w:tc>
        <w:tc>
          <w:tcPr>
            <w:tcW w:w="3654" w:type="dxa"/>
            <w:shd w:val="clear" w:color="auto" w:fill="auto"/>
            <w:vAlign w:val="center"/>
          </w:tcPr>
          <w:p w14:paraId="03E6F90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(m), soluri brune luvice-luvisoluri, volum edafic mijlociu-mic</w:t>
            </w:r>
          </w:p>
        </w:tc>
        <w:tc>
          <w:tcPr>
            <w:tcW w:w="1146" w:type="dxa"/>
            <w:shd w:val="clear" w:color="auto" w:fill="auto"/>
            <w:vAlign w:val="center"/>
          </w:tcPr>
          <w:p w14:paraId="4EECCC2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3</w:t>
            </w:r>
          </w:p>
        </w:tc>
        <w:tc>
          <w:tcPr>
            <w:tcW w:w="1067" w:type="dxa"/>
            <w:shd w:val="clear" w:color="auto" w:fill="auto"/>
            <w:vAlign w:val="center"/>
          </w:tcPr>
          <w:p w14:paraId="6D60AD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0F22C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4F9402AA" w14:textId="77777777" w:rsidTr="00B4761D">
        <w:trPr>
          <w:trHeight w:val="278"/>
        </w:trPr>
        <w:tc>
          <w:tcPr>
            <w:tcW w:w="480" w:type="dxa"/>
            <w:shd w:val="clear" w:color="auto" w:fill="auto"/>
            <w:noWrap/>
            <w:vAlign w:val="center"/>
          </w:tcPr>
          <w:p w14:paraId="6CE739C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56</w:t>
            </w:r>
          </w:p>
        </w:tc>
        <w:tc>
          <w:tcPr>
            <w:tcW w:w="1062" w:type="dxa"/>
            <w:shd w:val="clear" w:color="auto" w:fill="auto"/>
            <w:noWrap/>
            <w:vAlign w:val="center"/>
          </w:tcPr>
          <w:p w14:paraId="7DA0B0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- 49</w:t>
            </w:r>
          </w:p>
        </w:tc>
        <w:tc>
          <w:tcPr>
            <w:tcW w:w="1288" w:type="dxa"/>
            <w:shd w:val="clear" w:color="auto" w:fill="auto"/>
            <w:noWrap/>
            <w:vAlign w:val="center"/>
          </w:tcPr>
          <w:p w14:paraId="18A7DDC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5221, 5313</w:t>
            </w:r>
          </w:p>
        </w:tc>
        <w:tc>
          <w:tcPr>
            <w:tcW w:w="1401" w:type="dxa"/>
            <w:shd w:val="clear" w:color="auto" w:fill="auto"/>
            <w:noWrap/>
            <w:vAlign w:val="center"/>
          </w:tcPr>
          <w:p w14:paraId="7AF3126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5142 a</w:t>
            </w:r>
          </w:p>
        </w:tc>
        <w:tc>
          <w:tcPr>
            <w:tcW w:w="3654" w:type="dxa"/>
            <w:shd w:val="clear" w:color="auto" w:fill="auto"/>
            <w:vAlign w:val="center"/>
          </w:tcPr>
          <w:p w14:paraId="5A15B25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 fag (m), soluri brune luvice-luvisoluri, volum edafic mijlociu-mare</w:t>
            </w:r>
          </w:p>
        </w:tc>
        <w:tc>
          <w:tcPr>
            <w:tcW w:w="1146" w:type="dxa"/>
            <w:shd w:val="clear" w:color="auto" w:fill="auto"/>
            <w:vAlign w:val="center"/>
          </w:tcPr>
          <w:p w14:paraId="0D6875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3</w:t>
            </w:r>
          </w:p>
        </w:tc>
        <w:tc>
          <w:tcPr>
            <w:tcW w:w="1067" w:type="dxa"/>
            <w:shd w:val="clear" w:color="auto" w:fill="auto"/>
            <w:vAlign w:val="center"/>
          </w:tcPr>
          <w:p w14:paraId="7B6D8FB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52E62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133FCF43" w14:textId="77777777" w:rsidTr="00B4761D">
        <w:trPr>
          <w:trHeight w:val="278"/>
        </w:trPr>
        <w:tc>
          <w:tcPr>
            <w:tcW w:w="480" w:type="dxa"/>
            <w:shd w:val="clear" w:color="auto" w:fill="auto"/>
            <w:noWrap/>
            <w:vAlign w:val="center"/>
          </w:tcPr>
          <w:p w14:paraId="7C3725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57</w:t>
            </w:r>
          </w:p>
        </w:tc>
        <w:tc>
          <w:tcPr>
            <w:tcW w:w="1062" w:type="dxa"/>
            <w:shd w:val="clear" w:color="auto" w:fill="auto"/>
            <w:noWrap/>
            <w:vAlign w:val="center"/>
          </w:tcPr>
          <w:p w14:paraId="6A952F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- 50</w:t>
            </w:r>
          </w:p>
        </w:tc>
        <w:tc>
          <w:tcPr>
            <w:tcW w:w="1288" w:type="dxa"/>
            <w:shd w:val="clear" w:color="auto" w:fill="auto"/>
            <w:noWrap/>
            <w:vAlign w:val="center"/>
          </w:tcPr>
          <w:p w14:paraId="7856A6D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5132, 5141, 5412</w:t>
            </w:r>
          </w:p>
        </w:tc>
        <w:tc>
          <w:tcPr>
            <w:tcW w:w="1401" w:type="dxa"/>
            <w:shd w:val="clear" w:color="auto" w:fill="auto"/>
            <w:noWrap/>
            <w:vAlign w:val="center"/>
          </w:tcPr>
          <w:p w14:paraId="2F4BF6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5141, 5142b</w:t>
            </w:r>
          </w:p>
        </w:tc>
        <w:tc>
          <w:tcPr>
            <w:tcW w:w="3654" w:type="dxa"/>
            <w:shd w:val="clear" w:color="auto" w:fill="auto"/>
            <w:vAlign w:val="center"/>
          </w:tcPr>
          <w:p w14:paraId="104CB42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(i), luvisoluri-planosoluri pseudogleizate, volum edafic mic-mijlociu</w:t>
            </w:r>
          </w:p>
        </w:tc>
        <w:tc>
          <w:tcPr>
            <w:tcW w:w="1146" w:type="dxa"/>
            <w:shd w:val="clear" w:color="auto" w:fill="auto"/>
            <w:vAlign w:val="center"/>
          </w:tcPr>
          <w:p w14:paraId="69A7C5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(ptr. b1+ b2) ; 412 sau 422 (ptr. b3)</w:t>
            </w:r>
          </w:p>
        </w:tc>
        <w:tc>
          <w:tcPr>
            <w:tcW w:w="1067" w:type="dxa"/>
            <w:shd w:val="clear" w:color="auto" w:fill="auto"/>
            <w:vAlign w:val="center"/>
          </w:tcPr>
          <w:p w14:paraId="644947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b2) ; 112 sau 131 (ptr. b3)</w:t>
            </w:r>
          </w:p>
        </w:tc>
        <w:tc>
          <w:tcPr>
            <w:tcW w:w="1226" w:type="dxa"/>
            <w:shd w:val="clear" w:color="auto" w:fill="auto"/>
            <w:vAlign w:val="center"/>
          </w:tcPr>
          <w:p w14:paraId="6A4FD233" w14:textId="43656D05"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sau 12 (ptr. b1+ b2)  2112 sau 11 sau 12 (ptr. b3)</w:t>
            </w:r>
          </w:p>
        </w:tc>
      </w:tr>
      <w:tr w:rsidR="003D7BCA" w:rsidRPr="007A538A" w14:paraId="2D5B16B8" w14:textId="77777777" w:rsidTr="00B4761D">
        <w:trPr>
          <w:trHeight w:val="215"/>
        </w:trPr>
        <w:tc>
          <w:tcPr>
            <w:tcW w:w="480" w:type="dxa"/>
            <w:shd w:val="clear" w:color="auto" w:fill="auto"/>
            <w:noWrap/>
            <w:vAlign w:val="center"/>
          </w:tcPr>
          <w:p w14:paraId="11FF03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58</w:t>
            </w:r>
          </w:p>
        </w:tc>
        <w:tc>
          <w:tcPr>
            <w:tcW w:w="1062" w:type="dxa"/>
            <w:shd w:val="clear" w:color="auto" w:fill="auto"/>
            <w:noWrap/>
            <w:vAlign w:val="center"/>
          </w:tcPr>
          <w:p w14:paraId="7F4652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- 51</w:t>
            </w:r>
          </w:p>
        </w:tc>
        <w:tc>
          <w:tcPr>
            <w:tcW w:w="1288" w:type="dxa"/>
            <w:shd w:val="clear" w:color="auto" w:fill="auto"/>
            <w:noWrap/>
            <w:vAlign w:val="center"/>
          </w:tcPr>
          <w:p w14:paraId="47DC68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5165, 5164, 5325</w:t>
            </w:r>
          </w:p>
        </w:tc>
        <w:tc>
          <w:tcPr>
            <w:tcW w:w="1401" w:type="dxa"/>
            <w:shd w:val="clear" w:color="auto" w:fill="auto"/>
            <w:noWrap/>
            <w:vAlign w:val="center"/>
          </w:tcPr>
          <w:p w14:paraId="6D921B6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6133</w:t>
            </w:r>
          </w:p>
        </w:tc>
        <w:tc>
          <w:tcPr>
            <w:tcW w:w="3654" w:type="dxa"/>
            <w:shd w:val="clear" w:color="auto" w:fill="auto"/>
            <w:vAlign w:val="center"/>
          </w:tcPr>
          <w:p w14:paraId="1931876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soluri cenusii, volum edafic mijlociu-mare</w:t>
            </w:r>
          </w:p>
        </w:tc>
        <w:tc>
          <w:tcPr>
            <w:tcW w:w="1146" w:type="dxa"/>
            <w:shd w:val="clear" w:color="auto" w:fill="auto"/>
            <w:vAlign w:val="center"/>
          </w:tcPr>
          <w:p w14:paraId="1C2507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53A883C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2D480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0E48443A" w14:textId="77777777" w:rsidTr="00B4761D">
        <w:trPr>
          <w:trHeight w:val="215"/>
        </w:trPr>
        <w:tc>
          <w:tcPr>
            <w:tcW w:w="480" w:type="dxa"/>
            <w:shd w:val="clear" w:color="auto" w:fill="auto"/>
            <w:noWrap/>
            <w:vAlign w:val="center"/>
          </w:tcPr>
          <w:p w14:paraId="1A835EB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59</w:t>
            </w:r>
          </w:p>
        </w:tc>
        <w:tc>
          <w:tcPr>
            <w:tcW w:w="1062" w:type="dxa"/>
            <w:shd w:val="clear" w:color="auto" w:fill="auto"/>
            <w:noWrap/>
            <w:vAlign w:val="center"/>
          </w:tcPr>
          <w:p w14:paraId="3CD4B8F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- 52</w:t>
            </w:r>
          </w:p>
        </w:tc>
        <w:tc>
          <w:tcPr>
            <w:tcW w:w="1288" w:type="dxa"/>
            <w:shd w:val="clear" w:color="auto" w:fill="auto"/>
            <w:noWrap/>
            <w:vAlign w:val="center"/>
          </w:tcPr>
          <w:p w14:paraId="47C7CD1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5151, 5153, 5173, 7413</w:t>
            </w:r>
          </w:p>
        </w:tc>
        <w:tc>
          <w:tcPr>
            <w:tcW w:w="1401" w:type="dxa"/>
            <w:shd w:val="clear" w:color="auto" w:fill="auto"/>
            <w:noWrap/>
            <w:vAlign w:val="center"/>
          </w:tcPr>
          <w:p w14:paraId="5712E5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5131, 6131</w:t>
            </w:r>
          </w:p>
        </w:tc>
        <w:tc>
          <w:tcPr>
            <w:tcW w:w="3654" w:type="dxa"/>
            <w:shd w:val="clear" w:color="auto" w:fill="auto"/>
            <w:vAlign w:val="center"/>
          </w:tcPr>
          <w:p w14:paraId="0AE863C8"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(i-m), soluri diverse, acide, volum edafic mic-mijlociu</w:t>
            </w:r>
          </w:p>
        </w:tc>
        <w:tc>
          <w:tcPr>
            <w:tcW w:w="1146" w:type="dxa"/>
            <w:shd w:val="clear" w:color="auto" w:fill="auto"/>
            <w:vAlign w:val="center"/>
          </w:tcPr>
          <w:p w14:paraId="1048B2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4FEBC6E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141</w:t>
            </w:r>
          </w:p>
        </w:tc>
        <w:tc>
          <w:tcPr>
            <w:tcW w:w="1226" w:type="dxa"/>
            <w:shd w:val="clear" w:color="auto" w:fill="auto"/>
            <w:vAlign w:val="center"/>
          </w:tcPr>
          <w:p w14:paraId="233A4A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2C1E213" w14:textId="77777777" w:rsidTr="00B4761D">
        <w:trPr>
          <w:trHeight w:val="215"/>
        </w:trPr>
        <w:tc>
          <w:tcPr>
            <w:tcW w:w="480" w:type="dxa"/>
            <w:shd w:val="clear" w:color="auto" w:fill="auto"/>
            <w:noWrap/>
            <w:vAlign w:val="center"/>
          </w:tcPr>
          <w:p w14:paraId="056E1B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1062" w:type="dxa"/>
            <w:shd w:val="clear" w:color="auto" w:fill="auto"/>
            <w:noWrap/>
            <w:vAlign w:val="center"/>
          </w:tcPr>
          <w:p w14:paraId="6C34BE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- 53</w:t>
            </w:r>
          </w:p>
        </w:tc>
        <w:tc>
          <w:tcPr>
            <w:tcW w:w="1288" w:type="dxa"/>
            <w:shd w:val="clear" w:color="auto" w:fill="auto"/>
            <w:noWrap/>
            <w:vAlign w:val="center"/>
          </w:tcPr>
          <w:p w14:paraId="3E8035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3132, 5172</w:t>
            </w:r>
          </w:p>
        </w:tc>
        <w:tc>
          <w:tcPr>
            <w:tcW w:w="1401" w:type="dxa"/>
            <w:shd w:val="clear" w:color="auto" w:fill="auto"/>
            <w:noWrap/>
            <w:vAlign w:val="center"/>
          </w:tcPr>
          <w:p w14:paraId="579B7F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5112, 6112</w:t>
            </w:r>
          </w:p>
        </w:tc>
        <w:tc>
          <w:tcPr>
            <w:tcW w:w="3654" w:type="dxa"/>
            <w:shd w:val="clear" w:color="auto" w:fill="auto"/>
            <w:vAlign w:val="center"/>
          </w:tcPr>
          <w:p w14:paraId="03803FD8"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si pinete (i), stancarii, soluri diverse, scheletice</w:t>
            </w:r>
          </w:p>
        </w:tc>
        <w:tc>
          <w:tcPr>
            <w:tcW w:w="1146" w:type="dxa"/>
            <w:shd w:val="clear" w:color="auto" w:fill="auto"/>
            <w:vAlign w:val="center"/>
          </w:tcPr>
          <w:p w14:paraId="6A1DEE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194805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141</w:t>
            </w:r>
          </w:p>
        </w:tc>
        <w:tc>
          <w:tcPr>
            <w:tcW w:w="1226" w:type="dxa"/>
            <w:shd w:val="clear" w:color="auto" w:fill="auto"/>
            <w:vAlign w:val="center"/>
          </w:tcPr>
          <w:p w14:paraId="7AFD4EB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2B90C2EB" w14:textId="77777777" w:rsidTr="00B4761D">
        <w:trPr>
          <w:trHeight w:val="215"/>
        </w:trPr>
        <w:tc>
          <w:tcPr>
            <w:tcW w:w="480" w:type="dxa"/>
            <w:shd w:val="clear" w:color="auto" w:fill="auto"/>
            <w:noWrap/>
            <w:vAlign w:val="center"/>
          </w:tcPr>
          <w:p w14:paraId="430AEF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w:t>
            </w:r>
          </w:p>
        </w:tc>
        <w:tc>
          <w:tcPr>
            <w:tcW w:w="1062" w:type="dxa"/>
            <w:shd w:val="clear" w:color="auto" w:fill="auto"/>
            <w:noWrap/>
            <w:vAlign w:val="center"/>
          </w:tcPr>
          <w:p w14:paraId="1587AB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- 54</w:t>
            </w:r>
          </w:p>
        </w:tc>
        <w:tc>
          <w:tcPr>
            <w:tcW w:w="1288" w:type="dxa"/>
            <w:shd w:val="clear" w:color="auto" w:fill="auto"/>
            <w:noWrap/>
            <w:vAlign w:val="center"/>
          </w:tcPr>
          <w:p w14:paraId="10BFD9C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5171</w:t>
            </w:r>
          </w:p>
        </w:tc>
        <w:tc>
          <w:tcPr>
            <w:tcW w:w="1401" w:type="dxa"/>
            <w:shd w:val="clear" w:color="auto" w:fill="auto"/>
            <w:noWrap/>
            <w:vAlign w:val="center"/>
          </w:tcPr>
          <w:p w14:paraId="2B11C89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5112 b, 5151, 6112 a</w:t>
            </w:r>
          </w:p>
        </w:tc>
        <w:tc>
          <w:tcPr>
            <w:tcW w:w="3654" w:type="dxa"/>
            <w:shd w:val="clear" w:color="auto" w:fill="auto"/>
            <w:vAlign w:val="center"/>
          </w:tcPr>
          <w:p w14:paraId="6448E58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(i), soluri diverse (bazice), scheletice</w:t>
            </w:r>
          </w:p>
        </w:tc>
        <w:tc>
          <w:tcPr>
            <w:tcW w:w="1146" w:type="dxa"/>
            <w:shd w:val="clear" w:color="auto" w:fill="auto"/>
            <w:vAlign w:val="center"/>
          </w:tcPr>
          <w:p w14:paraId="5B9B41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6E3AADD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141</w:t>
            </w:r>
          </w:p>
        </w:tc>
        <w:tc>
          <w:tcPr>
            <w:tcW w:w="1226" w:type="dxa"/>
            <w:shd w:val="clear" w:color="auto" w:fill="auto"/>
            <w:vAlign w:val="center"/>
          </w:tcPr>
          <w:p w14:paraId="5C2C53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070A16D0" w14:textId="77777777" w:rsidTr="00B4761D">
        <w:trPr>
          <w:trHeight w:val="215"/>
        </w:trPr>
        <w:tc>
          <w:tcPr>
            <w:tcW w:w="480" w:type="dxa"/>
            <w:shd w:val="clear" w:color="auto" w:fill="auto"/>
            <w:noWrap/>
            <w:vAlign w:val="center"/>
          </w:tcPr>
          <w:p w14:paraId="6B9288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w:t>
            </w:r>
          </w:p>
        </w:tc>
        <w:tc>
          <w:tcPr>
            <w:tcW w:w="1062" w:type="dxa"/>
            <w:shd w:val="clear" w:color="auto" w:fill="auto"/>
            <w:noWrap/>
            <w:vAlign w:val="center"/>
          </w:tcPr>
          <w:p w14:paraId="6F7D8D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- 55</w:t>
            </w:r>
          </w:p>
        </w:tc>
        <w:tc>
          <w:tcPr>
            <w:tcW w:w="1288" w:type="dxa"/>
            <w:shd w:val="clear" w:color="auto" w:fill="auto"/>
            <w:noWrap/>
            <w:vAlign w:val="center"/>
          </w:tcPr>
          <w:p w14:paraId="3EADC2D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7111, 7112, 7311, 7411</w:t>
            </w:r>
          </w:p>
        </w:tc>
        <w:tc>
          <w:tcPr>
            <w:tcW w:w="1401" w:type="dxa"/>
            <w:shd w:val="clear" w:color="auto" w:fill="auto"/>
            <w:noWrap/>
            <w:vAlign w:val="center"/>
          </w:tcPr>
          <w:p w14:paraId="2B182B4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6142 a, 6143 a</w:t>
            </w:r>
          </w:p>
        </w:tc>
        <w:tc>
          <w:tcPr>
            <w:tcW w:w="3654" w:type="dxa"/>
            <w:shd w:val="clear" w:color="auto" w:fill="auto"/>
            <w:vAlign w:val="center"/>
          </w:tcPr>
          <w:p w14:paraId="59417B6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cereto-gârnițete ± gorun (s-m), luvisoluri, volum edafic mijlociu</w:t>
            </w:r>
          </w:p>
        </w:tc>
        <w:tc>
          <w:tcPr>
            <w:tcW w:w="1146" w:type="dxa"/>
            <w:shd w:val="clear" w:color="auto" w:fill="auto"/>
            <w:vAlign w:val="center"/>
          </w:tcPr>
          <w:p w14:paraId="402880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CE6E1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06FAB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21FBACB2" w14:textId="77777777" w:rsidTr="00B4761D">
        <w:trPr>
          <w:trHeight w:val="215"/>
        </w:trPr>
        <w:tc>
          <w:tcPr>
            <w:tcW w:w="480" w:type="dxa"/>
            <w:shd w:val="clear" w:color="auto" w:fill="auto"/>
            <w:noWrap/>
            <w:vAlign w:val="center"/>
          </w:tcPr>
          <w:p w14:paraId="2919EB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w:t>
            </w:r>
          </w:p>
        </w:tc>
        <w:tc>
          <w:tcPr>
            <w:tcW w:w="1062" w:type="dxa"/>
            <w:shd w:val="clear" w:color="auto" w:fill="auto"/>
            <w:noWrap/>
            <w:vAlign w:val="center"/>
          </w:tcPr>
          <w:p w14:paraId="626F413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- 56</w:t>
            </w:r>
          </w:p>
        </w:tc>
        <w:tc>
          <w:tcPr>
            <w:tcW w:w="1288" w:type="dxa"/>
            <w:shd w:val="clear" w:color="auto" w:fill="auto"/>
            <w:noWrap/>
            <w:vAlign w:val="center"/>
          </w:tcPr>
          <w:p w14:paraId="6125BA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7431, 7513, 7421</w:t>
            </w:r>
          </w:p>
        </w:tc>
        <w:tc>
          <w:tcPr>
            <w:tcW w:w="1401" w:type="dxa"/>
            <w:shd w:val="clear" w:color="auto" w:fill="auto"/>
            <w:noWrap/>
            <w:vAlign w:val="center"/>
          </w:tcPr>
          <w:p w14:paraId="7F7124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6143</w:t>
            </w:r>
          </w:p>
        </w:tc>
        <w:tc>
          <w:tcPr>
            <w:tcW w:w="3654" w:type="dxa"/>
            <w:shd w:val="clear" w:color="auto" w:fill="auto"/>
            <w:vAlign w:val="center"/>
          </w:tcPr>
          <w:p w14:paraId="3283FF7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cvercete (s), soluri argiloiluviale, volum edafic mare</w:t>
            </w:r>
          </w:p>
        </w:tc>
        <w:tc>
          <w:tcPr>
            <w:tcW w:w="1146" w:type="dxa"/>
            <w:shd w:val="clear" w:color="auto" w:fill="auto"/>
            <w:vAlign w:val="center"/>
          </w:tcPr>
          <w:p w14:paraId="0CEBA3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46E03C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236CDA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2235FF27" w14:textId="77777777" w:rsidTr="00B4761D">
        <w:trPr>
          <w:trHeight w:val="215"/>
        </w:trPr>
        <w:tc>
          <w:tcPr>
            <w:tcW w:w="480" w:type="dxa"/>
            <w:shd w:val="clear" w:color="auto" w:fill="auto"/>
            <w:noWrap/>
            <w:vAlign w:val="center"/>
          </w:tcPr>
          <w:p w14:paraId="4F1CFE2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64</w:t>
            </w:r>
          </w:p>
        </w:tc>
        <w:tc>
          <w:tcPr>
            <w:tcW w:w="1062" w:type="dxa"/>
            <w:shd w:val="clear" w:color="auto" w:fill="auto"/>
            <w:noWrap/>
            <w:vAlign w:val="center"/>
          </w:tcPr>
          <w:p w14:paraId="264F28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- 57</w:t>
            </w:r>
          </w:p>
        </w:tc>
        <w:tc>
          <w:tcPr>
            <w:tcW w:w="1288" w:type="dxa"/>
            <w:shd w:val="clear" w:color="auto" w:fill="auto"/>
            <w:noWrap/>
            <w:vAlign w:val="center"/>
          </w:tcPr>
          <w:p w14:paraId="45BFC38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7511, 7512</w:t>
            </w:r>
          </w:p>
        </w:tc>
        <w:tc>
          <w:tcPr>
            <w:tcW w:w="1401" w:type="dxa"/>
            <w:shd w:val="clear" w:color="auto" w:fill="auto"/>
            <w:noWrap/>
            <w:vAlign w:val="center"/>
          </w:tcPr>
          <w:p w14:paraId="68BBE4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6152 a, 6153 a</w:t>
            </w:r>
          </w:p>
        </w:tc>
        <w:tc>
          <w:tcPr>
            <w:tcW w:w="3654" w:type="dxa"/>
            <w:shd w:val="clear" w:color="auto" w:fill="auto"/>
            <w:vAlign w:val="center"/>
          </w:tcPr>
          <w:p w14:paraId="0B34759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cero-sleauri, soluri argiloiluviale, volum edafic mijlociu-mare</w:t>
            </w:r>
          </w:p>
        </w:tc>
        <w:tc>
          <w:tcPr>
            <w:tcW w:w="1146" w:type="dxa"/>
            <w:shd w:val="clear" w:color="auto" w:fill="auto"/>
            <w:vAlign w:val="center"/>
          </w:tcPr>
          <w:p w14:paraId="7690D9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2E028DE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30A03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49B316B7" w14:textId="77777777" w:rsidTr="00B4761D">
        <w:trPr>
          <w:trHeight w:val="278"/>
        </w:trPr>
        <w:tc>
          <w:tcPr>
            <w:tcW w:w="480" w:type="dxa"/>
            <w:shd w:val="clear" w:color="auto" w:fill="auto"/>
            <w:noWrap/>
            <w:vAlign w:val="center"/>
          </w:tcPr>
          <w:p w14:paraId="0C8A3B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65</w:t>
            </w:r>
          </w:p>
        </w:tc>
        <w:tc>
          <w:tcPr>
            <w:tcW w:w="1062" w:type="dxa"/>
            <w:shd w:val="clear" w:color="auto" w:fill="auto"/>
            <w:noWrap/>
            <w:vAlign w:val="center"/>
          </w:tcPr>
          <w:p w14:paraId="2E2BEA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- 58</w:t>
            </w:r>
          </w:p>
        </w:tc>
        <w:tc>
          <w:tcPr>
            <w:tcW w:w="1288" w:type="dxa"/>
            <w:shd w:val="clear" w:color="auto" w:fill="auto"/>
            <w:noWrap/>
            <w:vAlign w:val="center"/>
          </w:tcPr>
          <w:p w14:paraId="65D39D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7221, 7222, 7532</w:t>
            </w:r>
          </w:p>
        </w:tc>
        <w:tc>
          <w:tcPr>
            <w:tcW w:w="1401" w:type="dxa"/>
            <w:shd w:val="clear" w:color="auto" w:fill="auto"/>
            <w:noWrap/>
            <w:vAlign w:val="center"/>
          </w:tcPr>
          <w:p w14:paraId="025FD0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7320, 7332 a, 7333 a</w:t>
            </w:r>
          </w:p>
        </w:tc>
        <w:tc>
          <w:tcPr>
            <w:tcW w:w="3654" w:type="dxa"/>
            <w:shd w:val="clear" w:color="auto" w:fill="auto"/>
            <w:vAlign w:val="center"/>
          </w:tcPr>
          <w:p w14:paraId="30DE861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gârnițete (m-s), soluri argiloiluviale vertice, volum edafic mijlociu-mare</w:t>
            </w:r>
          </w:p>
        </w:tc>
        <w:tc>
          <w:tcPr>
            <w:tcW w:w="1146" w:type="dxa"/>
            <w:shd w:val="clear" w:color="auto" w:fill="auto"/>
            <w:vAlign w:val="center"/>
          </w:tcPr>
          <w:p w14:paraId="63CAD51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775E58D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983A08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4FEBB7FD" w14:textId="77777777" w:rsidTr="00B4761D">
        <w:trPr>
          <w:trHeight w:val="137"/>
        </w:trPr>
        <w:tc>
          <w:tcPr>
            <w:tcW w:w="480" w:type="dxa"/>
            <w:shd w:val="clear" w:color="auto" w:fill="auto"/>
            <w:noWrap/>
            <w:vAlign w:val="center"/>
          </w:tcPr>
          <w:p w14:paraId="767B4E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66</w:t>
            </w:r>
          </w:p>
        </w:tc>
        <w:tc>
          <w:tcPr>
            <w:tcW w:w="1062" w:type="dxa"/>
            <w:shd w:val="clear" w:color="auto" w:fill="auto"/>
            <w:noWrap/>
            <w:vAlign w:val="center"/>
          </w:tcPr>
          <w:p w14:paraId="736E7E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- 59</w:t>
            </w:r>
          </w:p>
        </w:tc>
        <w:tc>
          <w:tcPr>
            <w:tcW w:w="1288" w:type="dxa"/>
            <w:shd w:val="clear" w:color="auto" w:fill="auto"/>
            <w:noWrap/>
            <w:vAlign w:val="center"/>
          </w:tcPr>
          <w:p w14:paraId="70FD81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7223, 7224, 7225</w:t>
            </w:r>
          </w:p>
        </w:tc>
        <w:tc>
          <w:tcPr>
            <w:tcW w:w="1401" w:type="dxa"/>
            <w:shd w:val="clear" w:color="auto" w:fill="auto"/>
            <w:noWrap/>
            <w:vAlign w:val="center"/>
          </w:tcPr>
          <w:p w14:paraId="484C5B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6151, 7310, 7410</w:t>
            </w:r>
          </w:p>
        </w:tc>
        <w:tc>
          <w:tcPr>
            <w:tcW w:w="3654" w:type="dxa"/>
            <w:shd w:val="clear" w:color="auto" w:fill="auto"/>
            <w:vAlign w:val="center"/>
          </w:tcPr>
          <w:p w14:paraId="3464518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gîrnițete (i), brune litice-litosoluri</w:t>
            </w:r>
          </w:p>
        </w:tc>
        <w:tc>
          <w:tcPr>
            <w:tcW w:w="1146" w:type="dxa"/>
            <w:shd w:val="clear" w:color="auto" w:fill="auto"/>
            <w:vAlign w:val="center"/>
          </w:tcPr>
          <w:p w14:paraId="0799B0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2E15A2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F050D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 sau 12</w:t>
            </w:r>
          </w:p>
        </w:tc>
      </w:tr>
      <w:tr w:rsidR="003D7BCA" w:rsidRPr="007A538A" w14:paraId="39310289" w14:textId="77777777" w:rsidTr="00B4761D">
        <w:trPr>
          <w:trHeight w:val="278"/>
        </w:trPr>
        <w:tc>
          <w:tcPr>
            <w:tcW w:w="480" w:type="dxa"/>
            <w:shd w:val="clear" w:color="auto" w:fill="auto"/>
            <w:noWrap/>
            <w:vAlign w:val="center"/>
          </w:tcPr>
          <w:p w14:paraId="20FE39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67</w:t>
            </w:r>
          </w:p>
        </w:tc>
        <w:tc>
          <w:tcPr>
            <w:tcW w:w="1062" w:type="dxa"/>
            <w:shd w:val="clear" w:color="auto" w:fill="auto"/>
            <w:noWrap/>
            <w:vAlign w:val="center"/>
          </w:tcPr>
          <w:p w14:paraId="53F3C65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- 60</w:t>
            </w:r>
          </w:p>
        </w:tc>
        <w:tc>
          <w:tcPr>
            <w:tcW w:w="1288" w:type="dxa"/>
            <w:shd w:val="clear" w:color="auto" w:fill="auto"/>
            <w:noWrap/>
            <w:vAlign w:val="center"/>
          </w:tcPr>
          <w:p w14:paraId="4A0D07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5511, 5512, 6131, 6132, 6211, 6212</w:t>
            </w:r>
          </w:p>
        </w:tc>
        <w:tc>
          <w:tcPr>
            <w:tcW w:w="1401" w:type="dxa"/>
            <w:shd w:val="clear" w:color="auto" w:fill="auto"/>
            <w:noWrap/>
            <w:vAlign w:val="center"/>
          </w:tcPr>
          <w:p w14:paraId="70D8D7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7333, 7430</w:t>
            </w:r>
          </w:p>
        </w:tc>
        <w:tc>
          <w:tcPr>
            <w:tcW w:w="3654" w:type="dxa"/>
            <w:shd w:val="clear" w:color="auto" w:fill="auto"/>
            <w:vAlign w:val="center"/>
          </w:tcPr>
          <w:p w14:paraId="49CABCF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stejarete-gorunete (s), soluri argiloiluviale pseudogleizate, volum edafic mare</w:t>
            </w:r>
          </w:p>
        </w:tc>
        <w:tc>
          <w:tcPr>
            <w:tcW w:w="1146" w:type="dxa"/>
            <w:shd w:val="clear" w:color="auto" w:fill="auto"/>
            <w:vAlign w:val="center"/>
          </w:tcPr>
          <w:p w14:paraId="01C104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067" w:type="dxa"/>
            <w:shd w:val="clear" w:color="auto" w:fill="auto"/>
            <w:vAlign w:val="center"/>
          </w:tcPr>
          <w:p w14:paraId="64D11E1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457BCB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6A5A4F27" w14:textId="77777777" w:rsidTr="00B4761D">
        <w:trPr>
          <w:trHeight w:val="278"/>
        </w:trPr>
        <w:tc>
          <w:tcPr>
            <w:tcW w:w="480" w:type="dxa"/>
            <w:shd w:val="clear" w:color="auto" w:fill="auto"/>
            <w:noWrap/>
            <w:vAlign w:val="center"/>
          </w:tcPr>
          <w:p w14:paraId="283B02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68</w:t>
            </w:r>
          </w:p>
        </w:tc>
        <w:tc>
          <w:tcPr>
            <w:tcW w:w="1062" w:type="dxa"/>
            <w:shd w:val="clear" w:color="auto" w:fill="auto"/>
            <w:noWrap/>
            <w:vAlign w:val="center"/>
          </w:tcPr>
          <w:p w14:paraId="7AE1CC6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- 61</w:t>
            </w:r>
          </w:p>
        </w:tc>
        <w:tc>
          <w:tcPr>
            <w:tcW w:w="1288" w:type="dxa"/>
            <w:shd w:val="clear" w:color="auto" w:fill="auto"/>
            <w:noWrap/>
            <w:vAlign w:val="center"/>
          </w:tcPr>
          <w:p w14:paraId="436BA8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5112, 5513, 5514, 6213, 6215</w:t>
            </w:r>
          </w:p>
        </w:tc>
        <w:tc>
          <w:tcPr>
            <w:tcW w:w="1401" w:type="dxa"/>
            <w:shd w:val="clear" w:color="auto" w:fill="auto"/>
            <w:noWrap/>
            <w:vAlign w:val="center"/>
          </w:tcPr>
          <w:p w14:paraId="143652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6153 b, 7332, 7420</w:t>
            </w:r>
          </w:p>
        </w:tc>
        <w:tc>
          <w:tcPr>
            <w:tcW w:w="3654" w:type="dxa"/>
            <w:shd w:val="clear" w:color="auto" w:fill="auto"/>
            <w:vAlign w:val="center"/>
          </w:tcPr>
          <w:p w14:paraId="02F9773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goruneto-stejărete (m), soluri argiloiluviale-cenusii, volum edafic mijlociu</w:t>
            </w:r>
          </w:p>
        </w:tc>
        <w:tc>
          <w:tcPr>
            <w:tcW w:w="1146" w:type="dxa"/>
            <w:shd w:val="clear" w:color="auto" w:fill="auto"/>
            <w:vAlign w:val="center"/>
          </w:tcPr>
          <w:p w14:paraId="375E0C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067" w:type="dxa"/>
            <w:shd w:val="clear" w:color="auto" w:fill="auto"/>
            <w:vAlign w:val="center"/>
          </w:tcPr>
          <w:p w14:paraId="2E1587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AEABCD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365A473B" w14:textId="77777777" w:rsidTr="00B4761D">
        <w:trPr>
          <w:trHeight w:val="261"/>
        </w:trPr>
        <w:tc>
          <w:tcPr>
            <w:tcW w:w="480" w:type="dxa"/>
            <w:shd w:val="clear" w:color="auto" w:fill="auto"/>
            <w:noWrap/>
            <w:vAlign w:val="center"/>
          </w:tcPr>
          <w:p w14:paraId="259B71F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69</w:t>
            </w:r>
          </w:p>
        </w:tc>
        <w:tc>
          <w:tcPr>
            <w:tcW w:w="1062" w:type="dxa"/>
            <w:shd w:val="clear" w:color="auto" w:fill="auto"/>
            <w:noWrap/>
            <w:vAlign w:val="center"/>
          </w:tcPr>
          <w:p w14:paraId="577019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- 62</w:t>
            </w:r>
          </w:p>
        </w:tc>
        <w:tc>
          <w:tcPr>
            <w:tcW w:w="1288" w:type="dxa"/>
            <w:shd w:val="clear" w:color="auto" w:fill="auto"/>
            <w:noWrap/>
            <w:vAlign w:val="center"/>
          </w:tcPr>
          <w:p w14:paraId="027CE4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6143, 6144</w:t>
            </w:r>
          </w:p>
        </w:tc>
        <w:tc>
          <w:tcPr>
            <w:tcW w:w="1401" w:type="dxa"/>
            <w:shd w:val="clear" w:color="auto" w:fill="auto"/>
            <w:noWrap/>
            <w:vAlign w:val="center"/>
          </w:tcPr>
          <w:p w14:paraId="0C57F7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6141, 7331</w:t>
            </w:r>
          </w:p>
        </w:tc>
        <w:tc>
          <w:tcPr>
            <w:tcW w:w="3654" w:type="dxa"/>
            <w:shd w:val="clear" w:color="auto" w:fill="auto"/>
            <w:vAlign w:val="center"/>
          </w:tcPr>
          <w:p w14:paraId="25C71E2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stejărete (i), luvisoluri pseudogleice, volum edafic mic-mijlociu</w:t>
            </w:r>
          </w:p>
        </w:tc>
        <w:tc>
          <w:tcPr>
            <w:tcW w:w="1146" w:type="dxa"/>
            <w:shd w:val="clear" w:color="auto" w:fill="auto"/>
            <w:vAlign w:val="center"/>
          </w:tcPr>
          <w:p w14:paraId="62DD3D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sau 52</w:t>
            </w:r>
          </w:p>
        </w:tc>
        <w:tc>
          <w:tcPr>
            <w:tcW w:w="1067" w:type="dxa"/>
            <w:shd w:val="clear" w:color="auto" w:fill="auto"/>
            <w:vAlign w:val="center"/>
          </w:tcPr>
          <w:p w14:paraId="5C937C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+ 151/152</w:t>
            </w:r>
          </w:p>
        </w:tc>
        <w:tc>
          <w:tcPr>
            <w:tcW w:w="1226" w:type="dxa"/>
            <w:shd w:val="clear" w:color="auto" w:fill="auto"/>
            <w:vAlign w:val="center"/>
          </w:tcPr>
          <w:p w14:paraId="211B7B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6C2AF72A" w14:textId="77777777" w:rsidTr="00B4761D">
        <w:trPr>
          <w:trHeight w:val="278"/>
        </w:trPr>
        <w:tc>
          <w:tcPr>
            <w:tcW w:w="480" w:type="dxa"/>
            <w:shd w:val="clear" w:color="auto" w:fill="auto"/>
            <w:noWrap/>
            <w:vAlign w:val="center"/>
          </w:tcPr>
          <w:p w14:paraId="406B85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70</w:t>
            </w:r>
          </w:p>
        </w:tc>
        <w:tc>
          <w:tcPr>
            <w:tcW w:w="1062" w:type="dxa"/>
            <w:shd w:val="clear" w:color="auto" w:fill="auto"/>
            <w:noWrap/>
            <w:vAlign w:val="center"/>
          </w:tcPr>
          <w:p w14:paraId="77E72B7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- 63</w:t>
            </w:r>
          </w:p>
        </w:tc>
        <w:tc>
          <w:tcPr>
            <w:tcW w:w="1288" w:type="dxa"/>
            <w:shd w:val="clear" w:color="auto" w:fill="auto"/>
            <w:noWrap/>
            <w:vAlign w:val="center"/>
          </w:tcPr>
          <w:p w14:paraId="7A7ADA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6121, 6142, 6311, 6312</w:t>
            </w:r>
          </w:p>
        </w:tc>
        <w:tc>
          <w:tcPr>
            <w:tcW w:w="1401" w:type="dxa"/>
            <w:shd w:val="clear" w:color="auto" w:fill="auto"/>
            <w:noWrap/>
            <w:vAlign w:val="center"/>
          </w:tcPr>
          <w:p w14:paraId="562141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5254, 6264, 7540</w:t>
            </w:r>
          </w:p>
        </w:tc>
        <w:tc>
          <w:tcPr>
            <w:tcW w:w="3654" w:type="dxa"/>
            <w:shd w:val="clear" w:color="auto" w:fill="auto"/>
            <w:vAlign w:val="center"/>
          </w:tcPr>
          <w:p w14:paraId="54E0794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stejaăete (s), soluri aluviale-brune gleizate, volum edafic mare</w:t>
            </w:r>
          </w:p>
        </w:tc>
        <w:tc>
          <w:tcPr>
            <w:tcW w:w="1146" w:type="dxa"/>
            <w:shd w:val="clear" w:color="auto" w:fill="auto"/>
            <w:vAlign w:val="center"/>
          </w:tcPr>
          <w:p w14:paraId="429ABD2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(ptr. b1+ b2) ; 422 (ptr. b3)</w:t>
            </w:r>
          </w:p>
        </w:tc>
        <w:tc>
          <w:tcPr>
            <w:tcW w:w="1067" w:type="dxa"/>
            <w:shd w:val="clear" w:color="auto" w:fill="auto"/>
            <w:vAlign w:val="center"/>
          </w:tcPr>
          <w:p w14:paraId="4556E81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131 (ptr. b2);  2 (ptr. b3)</w:t>
            </w:r>
          </w:p>
        </w:tc>
        <w:tc>
          <w:tcPr>
            <w:tcW w:w="1226" w:type="dxa"/>
            <w:shd w:val="clear" w:color="auto" w:fill="auto"/>
            <w:vAlign w:val="center"/>
          </w:tcPr>
          <w:p w14:paraId="3211B3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(ptr. b1); 12 (ptr. b2);  21111 sau 13 (ptr. b3)</w:t>
            </w:r>
          </w:p>
        </w:tc>
      </w:tr>
      <w:tr w:rsidR="003D7BCA" w:rsidRPr="007A538A" w14:paraId="3D0295CC" w14:textId="77777777" w:rsidTr="00B4761D">
        <w:trPr>
          <w:trHeight w:val="278"/>
        </w:trPr>
        <w:tc>
          <w:tcPr>
            <w:tcW w:w="480" w:type="dxa"/>
            <w:shd w:val="clear" w:color="auto" w:fill="auto"/>
            <w:noWrap/>
            <w:vAlign w:val="center"/>
          </w:tcPr>
          <w:p w14:paraId="4758FB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w:t>
            </w:r>
          </w:p>
        </w:tc>
        <w:tc>
          <w:tcPr>
            <w:tcW w:w="1062" w:type="dxa"/>
            <w:shd w:val="clear" w:color="auto" w:fill="auto"/>
            <w:noWrap/>
            <w:vAlign w:val="center"/>
          </w:tcPr>
          <w:p w14:paraId="3BB8E17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- 64</w:t>
            </w:r>
          </w:p>
        </w:tc>
        <w:tc>
          <w:tcPr>
            <w:tcW w:w="1288" w:type="dxa"/>
            <w:shd w:val="clear" w:color="auto" w:fill="auto"/>
            <w:noWrap/>
            <w:vAlign w:val="center"/>
          </w:tcPr>
          <w:p w14:paraId="3EAD83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6151, 6152</w:t>
            </w:r>
          </w:p>
        </w:tc>
        <w:tc>
          <w:tcPr>
            <w:tcW w:w="1401" w:type="dxa"/>
            <w:shd w:val="clear" w:color="auto" w:fill="auto"/>
            <w:noWrap/>
            <w:vAlign w:val="center"/>
          </w:tcPr>
          <w:p w14:paraId="218BF24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5253a, 6263a, 7530a</w:t>
            </w:r>
          </w:p>
        </w:tc>
        <w:tc>
          <w:tcPr>
            <w:tcW w:w="3654" w:type="dxa"/>
            <w:shd w:val="clear" w:color="auto" w:fill="auto"/>
            <w:vAlign w:val="center"/>
          </w:tcPr>
          <w:p w14:paraId="10DAB2F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stejărete (m-i), soluri gleice, volum edafic mic-mijlociu</w:t>
            </w:r>
          </w:p>
        </w:tc>
        <w:tc>
          <w:tcPr>
            <w:tcW w:w="1146" w:type="dxa"/>
            <w:shd w:val="clear" w:color="auto" w:fill="auto"/>
            <w:vAlign w:val="center"/>
          </w:tcPr>
          <w:p w14:paraId="310F61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3+51 (ptr. b1); 51 (ptr. b2);  3+51 (ptr. b3)</w:t>
            </w:r>
          </w:p>
        </w:tc>
        <w:tc>
          <w:tcPr>
            <w:tcW w:w="1067" w:type="dxa"/>
            <w:shd w:val="clear" w:color="auto" w:fill="auto"/>
            <w:vAlign w:val="center"/>
          </w:tcPr>
          <w:p w14:paraId="361E39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131 (ptr. b2);  122 sau 131 (ptr. b3)</w:t>
            </w:r>
          </w:p>
        </w:tc>
        <w:tc>
          <w:tcPr>
            <w:tcW w:w="1226" w:type="dxa"/>
            <w:shd w:val="clear" w:color="auto" w:fill="auto"/>
            <w:vAlign w:val="center"/>
          </w:tcPr>
          <w:p w14:paraId="4084AD8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(ptr. b1); 21111 (ptr. b2+b3)</w:t>
            </w:r>
          </w:p>
        </w:tc>
      </w:tr>
      <w:tr w:rsidR="003D7BCA" w:rsidRPr="007A538A" w14:paraId="789CA16B" w14:textId="77777777" w:rsidTr="00B4761D">
        <w:trPr>
          <w:trHeight w:val="278"/>
        </w:trPr>
        <w:tc>
          <w:tcPr>
            <w:tcW w:w="480" w:type="dxa"/>
            <w:shd w:val="clear" w:color="auto" w:fill="auto"/>
            <w:noWrap/>
            <w:vAlign w:val="center"/>
          </w:tcPr>
          <w:p w14:paraId="273986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w:t>
            </w:r>
          </w:p>
        </w:tc>
        <w:tc>
          <w:tcPr>
            <w:tcW w:w="1062" w:type="dxa"/>
            <w:shd w:val="clear" w:color="auto" w:fill="auto"/>
            <w:noWrap/>
            <w:vAlign w:val="center"/>
          </w:tcPr>
          <w:p w14:paraId="64FB22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- 65</w:t>
            </w:r>
          </w:p>
        </w:tc>
        <w:tc>
          <w:tcPr>
            <w:tcW w:w="1288" w:type="dxa"/>
            <w:shd w:val="clear" w:color="auto" w:fill="auto"/>
            <w:noWrap/>
            <w:vAlign w:val="center"/>
          </w:tcPr>
          <w:p w14:paraId="115F876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9722, 9911, 9311b, 9721</w:t>
            </w:r>
          </w:p>
        </w:tc>
        <w:tc>
          <w:tcPr>
            <w:tcW w:w="1401" w:type="dxa"/>
            <w:shd w:val="clear" w:color="auto" w:fill="auto"/>
            <w:noWrap/>
            <w:vAlign w:val="center"/>
          </w:tcPr>
          <w:p w14:paraId="18DAC4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5253, 6263, 7530</w:t>
            </w:r>
          </w:p>
        </w:tc>
        <w:tc>
          <w:tcPr>
            <w:tcW w:w="3654" w:type="dxa"/>
            <w:shd w:val="clear" w:color="auto" w:fill="auto"/>
            <w:vAlign w:val="center"/>
          </w:tcPr>
          <w:p w14:paraId="1BA2D89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aninițuri si zăvoaie (s), soluri aluviale, volum edafic mijlociu-mare</w:t>
            </w:r>
          </w:p>
        </w:tc>
        <w:tc>
          <w:tcPr>
            <w:tcW w:w="1146" w:type="dxa"/>
            <w:shd w:val="clear" w:color="auto" w:fill="auto"/>
            <w:vAlign w:val="center"/>
          </w:tcPr>
          <w:p w14:paraId="515AFD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2ABA2F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43C1B0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C5D1187" w14:textId="77777777" w:rsidTr="00B4761D">
        <w:trPr>
          <w:trHeight w:val="278"/>
        </w:trPr>
        <w:tc>
          <w:tcPr>
            <w:tcW w:w="480" w:type="dxa"/>
            <w:shd w:val="clear" w:color="auto" w:fill="auto"/>
            <w:noWrap/>
            <w:vAlign w:val="center"/>
          </w:tcPr>
          <w:p w14:paraId="2BE9894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73</w:t>
            </w:r>
          </w:p>
        </w:tc>
        <w:tc>
          <w:tcPr>
            <w:tcW w:w="1062" w:type="dxa"/>
            <w:shd w:val="clear" w:color="auto" w:fill="auto"/>
            <w:noWrap/>
            <w:vAlign w:val="center"/>
          </w:tcPr>
          <w:p w14:paraId="3944F3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- 66</w:t>
            </w:r>
          </w:p>
        </w:tc>
        <w:tc>
          <w:tcPr>
            <w:tcW w:w="1288" w:type="dxa"/>
            <w:shd w:val="clear" w:color="auto" w:fill="auto"/>
            <w:noWrap/>
            <w:vAlign w:val="center"/>
          </w:tcPr>
          <w:p w14:paraId="253161D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9311c, 9912</w:t>
            </w:r>
          </w:p>
        </w:tc>
        <w:tc>
          <w:tcPr>
            <w:tcW w:w="1401" w:type="dxa"/>
            <w:shd w:val="clear" w:color="auto" w:fill="auto"/>
            <w:noWrap/>
            <w:vAlign w:val="center"/>
          </w:tcPr>
          <w:p w14:paraId="7282FE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5251, 5252, 6261, 6262, 7510, 7520</w:t>
            </w:r>
          </w:p>
        </w:tc>
        <w:tc>
          <w:tcPr>
            <w:tcW w:w="3654" w:type="dxa"/>
            <w:shd w:val="clear" w:color="auto" w:fill="auto"/>
            <w:vAlign w:val="center"/>
          </w:tcPr>
          <w:p w14:paraId="2669367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aninișuri si zăvoaie (m-i), protosoluri aluviale, volum edafic mic-mijlociu</w:t>
            </w:r>
          </w:p>
        </w:tc>
        <w:tc>
          <w:tcPr>
            <w:tcW w:w="1146" w:type="dxa"/>
            <w:shd w:val="clear" w:color="auto" w:fill="auto"/>
            <w:vAlign w:val="center"/>
          </w:tcPr>
          <w:p w14:paraId="2D5BF45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BB85C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+ 02</w:t>
            </w:r>
          </w:p>
        </w:tc>
        <w:tc>
          <w:tcPr>
            <w:tcW w:w="1226" w:type="dxa"/>
            <w:shd w:val="clear" w:color="auto" w:fill="auto"/>
            <w:vAlign w:val="center"/>
          </w:tcPr>
          <w:p w14:paraId="2AC395F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EAC663E" w14:textId="77777777" w:rsidTr="00B4761D">
        <w:trPr>
          <w:trHeight w:val="278"/>
        </w:trPr>
        <w:tc>
          <w:tcPr>
            <w:tcW w:w="480" w:type="dxa"/>
            <w:shd w:val="clear" w:color="auto" w:fill="auto"/>
            <w:noWrap/>
            <w:vAlign w:val="center"/>
          </w:tcPr>
          <w:p w14:paraId="097637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74</w:t>
            </w:r>
          </w:p>
        </w:tc>
        <w:tc>
          <w:tcPr>
            <w:tcW w:w="1062" w:type="dxa"/>
            <w:shd w:val="clear" w:color="auto" w:fill="auto"/>
            <w:noWrap/>
            <w:vAlign w:val="center"/>
          </w:tcPr>
          <w:p w14:paraId="174EDDD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- 67</w:t>
            </w:r>
          </w:p>
        </w:tc>
        <w:tc>
          <w:tcPr>
            <w:tcW w:w="1288" w:type="dxa"/>
            <w:shd w:val="clear" w:color="auto" w:fill="auto"/>
            <w:noWrap/>
            <w:vAlign w:val="center"/>
          </w:tcPr>
          <w:p w14:paraId="47A187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5161, 5162, 5163, 5332, 5333, 7412, 8222, 8421, 8423, 8512</w:t>
            </w:r>
          </w:p>
        </w:tc>
        <w:tc>
          <w:tcPr>
            <w:tcW w:w="1401" w:type="dxa"/>
            <w:shd w:val="clear" w:color="auto" w:fill="auto"/>
            <w:noWrap/>
            <w:vAlign w:val="center"/>
          </w:tcPr>
          <w:p w14:paraId="1AE1BA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5121,  5122, 5151a, 5154, 6121, 6122, 6122a</w:t>
            </w:r>
          </w:p>
        </w:tc>
        <w:tc>
          <w:tcPr>
            <w:tcW w:w="3654" w:type="dxa"/>
            <w:shd w:val="clear" w:color="auto" w:fill="auto"/>
            <w:vAlign w:val="center"/>
          </w:tcPr>
          <w:p w14:paraId="60B2F97F"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Deluros de gorunete (± stejar pufos, tei, mojdrean, cărpiniță) de silvostepă (extrazonală) (i-m), soluri diverse, V. ed. mic-mijlociu</w:t>
            </w:r>
          </w:p>
        </w:tc>
        <w:tc>
          <w:tcPr>
            <w:tcW w:w="1146" w:type="dxa"/>
            <w:shd w:val="clear" w:color="auto" w:fill="auto"/>
            <w:vAlign w:val="center"/>
          </w:tcPr>
          <w:p w14:paraId="4D1A6B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41</w:t>
            </w:r>
          </w:p>
        </w:tc>
        <w:tc>
          <w:tcPr>
            <w:tcW w:w="1067" w:type="dxa"/>
            <w:shd w:val="clear" w:color="auto" w:fill="auto"/>
            <w:vAlign w:val="center"/>
          </w:tcPr>
          <w:p w14:paraId="099E02E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DE329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+ 2112</w:t>
            </w:r>
          </w:p>
        </w:tc>
      </w:tr>
      <w:tr w:rsidR="003D7BCA" w:rsidRPr="007A538A" w14:paraId="7C882B28" w14:textId="77777777" w:rsidTr="00B4761D">
        <w:trPr>
          <w:trHeight w:val="278"/>
        </w:trPr>
        <w:tc>
          <w:tcPr>
            <w:tcW w:w="480" w:type="dxa"/>
            <w:shd w:val="clear" w:color="auto" w:fill="auto"/>
            <w:noWrap/>
            <w:vAlign w:val="center"/>
          </w:tcPr>
          <w:p w14:paraId="16DB414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1062" w:type="dxa"/>
            <w:shd w:val="clear" w:color="auto" w:fill="auto"/>
            <w:noWrap/>
            <w:vAlign w:val="center"/>
          </w:tcPr>
          <w:p w14:paraId="7463F1B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- 68</w:t>
            </w:r>
          </w:p>
        </w:tc>
        <w:tc>
          <w:tcPr>
            <w:tcW w:w="1288" w:type="dxa"/>
            <w:shd w:val="clear" w:color="auto" w:fill="auto"/>
            <w:noWrap/>
            <w:vAlign w:val="center"/>
          </w:tcPr>
          <w:p w14:paraId="393D11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8114, 8115, 8116, 8422, 8512, 8513, </w:t>
            </w:r>
          </w:p>
        </w:tc>
        <w:tc>
          <w:tcPr>
            <w:tcW w:w="1401" w:type="dxa"/>
            <w:shd w:val="clear" w:color="auto" w:fill="auto"/>
            <w:noWrap/>
            <w:vAlign w:val="center"/>
          </w:tcPr>
          <w:p w14:paraId="76C737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7220, 7220a, 7431</w:t>
            </w:r>
          </w:p>
        </w:tc>
        <w:tc>
          <w:tcPr>
            <w:tcW w:w="3654" w:type="dxa"/>
            <w:shd w:val="clear" w:color="auto" w:fill="auto"/>
            <w:vAlign w:val="center"/>
          </w:tcPr>
          <w:p w14:paraId="53B3420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stejaăete (stejar brumaăiu) ± specii de șleau, cernoziomuri cambice-argiloiluviale, volum edafic mijlociu-mare</w:t>
            </w:r>
          </w:p>
        </w:tc>
        <w:tc>
          <w:tcPr>
            <w:tcW w:w="1146" w:type="dxa"/>
            <w:shd w:val="clear" w:color="auto" w:fill="auto"/>
            <w:vAlign w:val="center"/>
          </w:tcPr>
          <w:p w14:paraId="1EF9E3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 (ptr. b1+ b2) ; 422 (ptr. b3)</w:t>
            </w:r>
          </w:p>
        </w:tc>
        <w:tc>
          <w:tcPr>
            <w:tcW w:w="1067" w:type="dxa"/>
            <w:shd w:val="clear" w:color="auto" w:fill="auto"/>
            <w:vAlign w:val="center"/>
          </w:tcPr>
          <w:p w14:paraId="739EA1C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132 (ptr. b2);  2 (ptr. b3)</w:t>
            </w:r>
          </w:p>
        </w:tc>
        <w:tc>
          <w:tcPr>
            <w:tcW w:w="1226" w:type="dxa"/>
            <w:shd w:val="clear" w:color="auto" w:fill="auto"/>
            <w:vAlign w:val="center"/>
          </w:tcPr>
          <w:p w14:paraId="27B2418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CF900FB" w14:textId="77777777" w:rsidTr="00B4761D">
        <w:trPr>
          <w:trHeight w:val="278"/>
        </w:trPr>
        <w:tc>
          <w:tcPr>
            <w:tcW w:w="480" w:type="dxa"/>
            <w:shd w:val="clear" w:color="auto" w:fill="auto"/>
            <w:noWrap/>
            <w:vAlign w:val="center"/>
          </w:tcPr>
          <w:p w14:paraId="0EECA5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76</w:t>
            </w:r>
          </w:p>
        </w:tc>
        <w:tc>
          <w:tcPr>
            <w:tcW w:w="1062" w:type="dxa"/>
            <w:shd w:val="clear" w:color="auto" w:fill="auto"/>
            <w:noWrap/>
            <w:vAlign w:val="center"/>
          </w:tcPr>
          <w:p w14:paraId="278E59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- 69</w:t>
            </w:r>
          </w:p>
        </w:tc>
        <w:tc>
          <w:tcPr>
            <w:tcW w:w="1288" w:type="dxa"/>
            <w:shd w:val="clear" w:color="auto" w:fill="auto"/>
            <w:noWrap/>
            <w:vAlign w:val="center"/>
          </w:tcPr>
          <w:p w14:paraId="1B1BF87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8211, 8213, 8521, 8531</w:t>
            </w:r>
          </w:p>
        </w:tc>
        <w:tc>
          <w:tcPr>
            <w:tcW w:w="1401" w:type="dxa"/>
            <w:shd w:val="clear" w:color="auto" w:fill="auto"/>
            <w:noWrap/>
            <w:vAlign w:val="center"/>
          </w:tcPr>
          <w:p w14:paraId="1B16D4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7210 a, 7220 a</w:t>
            </w:r>
          </w:p>
        </w:tc>
        <w:tc>
          <w:tcPr>
            <w:tcW w:w="3654" w:type="dxa"/>
            <w:shd w:val="clear" w:color="auto" w:fill="auto"/>
            <w:vAlign w:val="center"/>
          </w:tcPr>
          <w:p w14:paraId="55ECB173"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Deluros de stejărete de stejar pufos și stejăreto-șleauri-xerofile (i), soluri diverse, scheletice, V. ed. mic</w:t>
            </w:r>
          </w:p>
        </w:tc>
        <w:tc>
          <w:tcPr>
            <w:tcW w:w="1146" w:type="dxa"/>
            <w:shd w:val="clear" w:color="auto" w:fill="auto"/>
            <w:vAlign w:val="center"/>
          </w:tcPr>
          <w:p w14:paraId="746071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32F2FF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2F355B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w:t>
            </w:r>
          </w:p>
        </w:tc>
      </w:tr>
      <w:tr w:rsidR="003D7BCA" w:rsidRPr="007A538A" w14:paraId="640EED55" w14:textId="77777777" w:rsidTr="00B4761D">
        <w:trPr>
          <w:trHeight w:val="278"/>
        </w:trPr>
        <w:tc>
          <w:tcPr>
            <w:tcW w:w="480" w:type="dxa"/>
            <w:shd w:val="clear" w:color="auto" w:fill="auto"/>
            <w:noWrap/>
            <w:vAlign w:val="center"/>
          </w:tcPr>
          <w:p w14:paraId="67A779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77</w:t>
            </w:r>
          </w:p>
        </w:tc>
        <w:tc>
          <w:tcPr>
            <w:tcW w:w="1062" w:type="dxa"/>
            <w:shd w:val="clear" w:color="auto" w:fill="auto"/>
            <w:noWrap/>
            <w:vAlign w:val="center"/>
          </w:tcPr>
          <w:p w14:paraId="1EE42EF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- 70</w:t>
            </w:r>
          </w:p>
        </w:tc>
        <w:tc>
          <w:tcPr>
            <w:tcW w:w="1288" w:type="dxa"/>
            <w:shd w:val="clear" w:color="auto" w:fill="auto"/>
            <w:noWrap/>
            <w:vAlign w:val="center"/>
          </w:tcPr>
          <w:p w14:paraId="32EAD7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5326, 5167, 6164,,0431, 0523</w:t>
            </w:r>
          </w:p>
        </w:tc>
        <w:tc>
          <w:tcPr>
            <w:tcW w:w="1401" w:type="dxa"/>
            <w:shd w:val="clear" w:color="auto" w:fill="auto"/>
            <w:noWrap/>
            <w:vAlign w:val="center"/>
          </w:tcPr>
          <w:p w14:paraId="7652A4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7440, 8440</w:t>
            </w:r>
          </w:p>
        </w:tc>
        <w:tc>
          <w:tcPr>
            <w:tcW w:w="3654" w:type="dxa"/>
            <w:shd w:val="clear" w:color="auto" w:fill="auto"/>
            <w:vAlign w:val="center"/>
          </w:tcPr>
          <w:p w14:paraId="5B8921AA"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Deluros de stejăreto-șleauri și frăsineto-ulmete (m-s), soluri cenușii cernoziomuri, V. ed. mijlociu</w:t>
            </w:r>
          </w:p>
        </w:tc>
        <w:tc>
          <w:tcPr>
            <w:tcW w:w="1146" w:type="dxa"/>
            <w:shd w:val="clear" w:color="auto" w:fill="auto"/>
            <w:vAlign w:val="center"/>
          </w:tcPr>
          <w:p w14:paraId="36DD64D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7" w:type="dxa"/>
            <w:shd w:val="clear" w:color="auto" w:fill="auto"/>
            <w:vAlign w:val="center"/>
          </w:tcPr>
          <w:p w14:paraId="6671EC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w:t>
            </w:r>
          </w:p>
        </w:tc>
        <w:tc>
          <w:tcPr>
            <w:tcW w:w="1226" w:type="dxa"/>
            <w:shd w:val="clear" w:color="auto" w:fill="auto"/>
            <w:vAlign w:val="center"/>
          </w:tcPr>
          <w:p w14:paraId="3B84787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006CA24" w14:textId="77777777" w:rsidTr="00B4761D">
        <w:trPr>
          <w:trHeight w:val="278"/>
        </w:trPr>
        <w:tc>
          <w:tcPr>
            <w:tcW w:w="480" w:type="dxa"/>
            <w:shd w:val="clear" w:color="auto" w:fill="auto"/>
            <w:noWrap/>
            <w:vAlign w:val="center"/>
          </w:tcPr>
          <w:p w14:paraId="2BB3D0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78</w:t>
            </w:r>
          </w:p>
        </w:tc>
        <w:tc>
          <w:tcPr>
            <w:tcW w:w="1062" w:type="dxa"/>
            <w:shd w:val="clear" w:color="auto" w:fill="auto"/>
            <w:noWrap/>
            <w:vAlign w:val="center"/>
          </w:tcPr>
          <w:p w14:paraId="2C487F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- 71</w:t>
            </w:r>
          </w:p>
        </w:tc>
        <w:tc>
          <w:tcPr>
            <w:tcW w:w="1288" w:type="dxa"/>
            <w:shd w:val="clear" w:color="auto" w:fill="auto"/>
            <w:noWrap/>
            <w:vAlign w:val="center"/>
          </w:tcPr>
          <w:p w14:paraId="744BE0E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6216</w:t>
            </w:r>
          </w:p>
        </w:tc>
        <w:tc>
          <w:tcPr>
            <w:tcW w:w="1401" w:type="dxa"/>
            <w:shd w:val="clear" w:color="auto" w:fill="auto"/>
            <w:noWrap/>
            <w:vAlign w:val="center"/>
          </w:tcPr>
          <w:p w14:paraId="1DFF62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7541</w:t>
            </w:r>
          </w:p>
        </w:tc>
        <w:tc>
          <w:tcPr>
            <w:tcW w:w="3654" w:type="dxa"/>
            <w:shd w:val="clear" w:color="auto" w:fill="auto"/>
            <w:vAlign w:val="center"/>
          </w:tcPr>
          <w:p w14:paraId="6966EA3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stejareto-frasinete (m), soluri gleice-lacovisti±drenate, volum edafic mijlociu</w:t>
            </w:r>
          </w:p>
        </w:tc>
        <w:tc>
          <w:tcPr>
            <w:tcW w:w="1146" w:type="dxa"/>
            <w:shd w:val="clear" w:color="auto" w:fill="auto"/>
            <w:vAlign w:val="center"/>
          </w:tcPr>
          <w:p w14:paraId="2C33EF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5F7748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 sau 2</w:t>
            </w:r>
          </w:p>
        </w:tc>
        <w:tc>
          <w:tcPr>
            <w:tcW w:w="1226" w:type="dxa"/>
            <w:shd w:val="clear" w:color="auto" w:fill="auto"/>
            <w:vAlign w:val="center"/>
          </w:tcPr>
          <w:p w14:paraId="7E13288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4DF4C42D" w14:textId="77777777" w:rsidTr="00B4761D">
        <w:trPr>
          <w:trHeight w:val="278"/>
        </w:trPr>
        <w:tc>
          <w:tcPr>
            <w:tcW w:w="480" w:type="dxa"/>
            <w:shd w:val="clear" w:color="auto" w:fill="auto"/>
            <w:noWrap/>
            <w:vAlign w:val="center"/>
          </w:tcPr>
          <w:p w14:paraId="5F858D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79</w:t>
            </w:r>
          </w:p>
        </w:tc>
        <w:tc>
          <w:tcPr>
            <w:tcW w:w="1062" w:type="dxa"/>
            <w:shd w:val="clear" w:color="auto" w:fill="auto"/>
            <w:noWrap/>
            <w:vAlign w:val="center"/>
          </w:tcPr>
          <w:p w14:paraId="219B4A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- 72</w:t>
            </w:r>
          </w:p>
        </w:tc>
        <w:tc>
          <w:tcPr>
            <w:tcW w:w="1288" w:type="dxa"/>
            <w:shd w:val="clear" w:color="auto" w:fill="auto"/>
            <w:noWrap/>
            <w:vAlign w:val="center"/>
          </w:tcPr>
          <w:p w14:paraId="5D78806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6111, 6119, 6221, 6222, 7125</w:t>
            </w:r>
          </w:p>
        </w:tc>
        <w:tc>
          <w:tcPr>
            <w:tcW w:w="1401" w:type="dxa"/>
            <w:shd w:val="clear" w:color="auto" w:fill="auto"/>
            <w:noWrap/>
            <w:vAlign w:val="center"/>
          </w:tcPr>
          <w:p w14:paraId="72E1C44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8336, 8410, 8420, 8430</w:t>
            </w:r>
          </w:p>
        </w:tc>
        <w:tc>
          <w:tcPr>
            <w:tcW w:w="3654" w:type="dxa"/>
            <w:shd w:val="clear" w:color="auto" w:fill="auto"/>
            <w:vAlign w:val="center"/>
          </w:tcPr>
          <w:p w14:paraId="5A33DD1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tabulară, de stejăreto-sleauri (s), soluri brun-roscate luvice, volum edafic mare-mijlociu</w:t>
            </w:r>
          </w:p>
        </w:tc>
        <w:tc>
          <w:tcPr>
            <w:tcW w:w="1146" w:type="dxa"/>
            <w:shd w:val="clear" w:color="auto" w:fill="auto"/>
            <w:vAlign w:val="center"/>
          </w:tcPr>
          <w:p w14:paraId="12B59A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41</w:t>
            </w:r>
          </w:p>
        </w:tc>
        <w:tc>
          <w:tcPr>
            <w:tcW w:w="1067" w:type="dxa"/>
            <w:shd w:val="clear" w:color="auto" w:fill="auto"/>
            <w:vAlign w:val="center"/>
          </w:tcPr>
          <w:p w14:paraId="5BF867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w:t>
            </w:r>
          </w:p>
        </w:tc>
        <w:tc>
          <w:tcPr>
            <w:tcW w:w="1226" w:type="dxa"/>
            <w:shd w:val="clear" w:color="auto" w:fill="auto"/>
            <w:vAlign w:val="center"/>
          </w:tcPr>
          <w:p w14:paraId="63A863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13</w:t>
            </w:r>
          </w:p>
        </w:tc>
      </w:tr>
      <w:tr w:rsidR="003D7BCA" w:rsidRPr="007A538A" w14:paraId="2E5CCE41" w14:textId="77777777" w:rsidTr="00B4761D">
        <w:trPr>
          <w:trHeight w:val="278"/>
        </w:trPr>
        <w:tc>
          <w:tcPr>
            <w:tcW w:w="480" w:type="dxa"/>
            <w:shd w:val="clear" w:color="auto" w:fill="auto"/>
            <w:noWrap/>
            <w:vAlign w:val="center"/>
          </w:tcPr>
          <w:p w14:paraId="4216CD1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w:t>
            </w:r>
          </w:p>
        </w:tc>
        <w:tc>
          <w:tcPr>
            <w:tcW w:w="1062" w:type="dxa"/>
            <w:shd w:val="clear" w:color="auto" w:fill="auto"/>
            <w:noWrap/>
            <w:vAlign w:val="center"/>
          </w:tcPr>
          <w:p w14:paraId="7FC69D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- 73</w:t>
            </w:r>
          </w:p>
        </w:tc>
        <w:tc>
          <w:tcPr>
            <w:tcW w:w="1288" w:type="dxa"/>
            <w:shd w:val="clear" w:color="auto" w:fill="auto"/>
            <w:noWrap/>
            <w:vAlign w:val="center"/>
          </w:tcPr>
          <w:p w14:paraId="0197454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6112, 6113, 6141, 6214, 6223</w:t>
            </w:r>
          </w:p>
        </w:tc>
        <w:tc>
          <w:tcPr>
            <w:tcW w:w="1401" w:type="dxa"/>
            <w:shd w:val="clear" w:color="auto" w:fill="auto"/>
            <w:noWrap/>
            <w:vAlign w:val="center"/>
          </w:tcPr>
          <w:p w14:paraId="23487B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8311, 8321, 8321a, 8333, 8333a</w:t>
            </w:r>
          </w:p>
        </w:tc>
        <w:tc>
          <w:tcPr>
            <w:tcW w:w="3654" w:type="dxa"/>
            <w:shd w:val="clear" w:color="auto" w:fill="auto"/>
            <w:vAlign w:val="center"/>
          </w:tcPr>
          <w:p w14:paraId="2EA54A3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tabulară, de stejarete (m), luvisoluri pseudogleizate, volum edafic mijlociu</w:t>
            </w:r>
          </w:p>
        </w:tc>
        <w:tc>
          <w:tcPr>
            <w:tcW w:w="1146" w:type="dxa"/>
            <w:shd w:val="clear" w:color="auto" w:fill="auto"/>
            <w:vAlign w:val="center"/>
          </w:tcPr>
          <w:p w14:paraId="161BD5B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44E287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w:t>
            </w:r>
          </w:p>
        </w:tc>
        <w:tc>
          <w:tcPr>
            <w:tcW w:w="1226" w:type="dxa"/>
            <w:shd w:val="clear" w:color="auto" w:fill="auto"/>
            <w:vAlign w:val="center"/>
          </w:tcPr>
          <w:p w14:paraId="41672E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636C708B" w14:textId="77777777" w:rsidTr="00B4761D">
        <w:trPr>
          <w:trHeight w:val="278"/>
        </w:trPr>
        <w:tc>
          <w:tcPr>
            <w:tcW w:w="480" w:type="dxa"/>
            <w:shd w:val="clear" w:color="auto" w:fill="auto"/>
            <w:noWrap/>
            <w:vAlign w:val="center"/>
          </w:tcPr>
          <w:p w14:paraId="396171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w:t>
            </w:r>
          </w:p>
        </w:tc>
        <w:tc>
          <w:tcPr>
            <w:tcW w:w="1062" w:type="dxa"/>
            <w:shd w:val="clear" w:color="auto" w:fill="auto"/>
            <w:noWrap/>
            <w:vAlign w:val="center"/>
          </w:tcPr>
          <w:p w14:paraId="6A3AC6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- 74</w:t>
            </w:r>
          </w:p>
        </w:tc>
        <w:tc>
          <w:tcPr>
            <w:tcW w:w="1288" w:type="dxa"/>
            <w:shd w:val="clear" w:color="auto" w:fill="auto"/>
            <w:noWrap/>
            <w:vAlign w:val="center"/>
          </w:tcPr>
          <w:p w14:paraId="6BE1FB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6153, 6154, 6157</w:t>
            </w:r>
          </w:p>
        </w:tc>
        <w:tc>
          <w:tcPr>
            <w:tcW w:w="1401" w:type="dxa"/>
            <w:shd w:val="clear" w:color="auto" w:fill="auto"/>
            <w:noWrap/>
            <w:vAlign w:val="center"/>
          </w:tcPr>
          <w:p w14:paraId="578208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8334, 8334a, 8335</w:t>
            </w:r>
          </w:p>
        </w:tc>
        <w:tc>
          <w:tcPr>
            <w:tcW w:w="3654" w:type="dxa"/>
            <w:shd w:val="clear" w:color="auto" w:fill="auto"/>
            <w:vAlign w:val="center"/>
          </w:tcPr>
          <w:p w14:paraId="3290B81D"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joasă de stejărete (i-m), luvisoluri pseudogleice, soluri pseudogleice luvice, V. ed. mic – mijlociu</w:t>
            </w:r>
          </w:p>
        </w:tc>
        <w:tc>
          <w:tcPr>
            <w:tcW w:w="1146" w:type="dxa"/>
            <w:shd w:val="clear" w:color="auto" w:fill="auto"/>
            <w:vAlign w:val="center"/>
          </w:tcPr>
          <w:p w14:paraId="74F404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 + 52</w:t>
            </w:r>
          </w:p>
        </w:tc>
        <w:tc>
          <w:tcPr>
            <w:tcW w:w="1067" w:type="dxa"/>
            <w:shd w:val="clear" w:color="auto" w:fill="auto"/>
            <w:vAlign w:val="center"/>
          </w:tcPr>
          <w:p w14:paraId="506CFF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122 + 15</w:t>
            </w:r>
          </w:p>
        </w:tc>
        <w:tc>
          <w:tcPr>
            <w:tcW w:w="1226" w:type="dxa"/>
            <w:shd w:val="clear" w:color="auto" w:fill="auto"/>
            <w:vAlign w:val="center"/>
          </w:tcPr>
          <w:p w14:paraId="00A560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421225F" w14:textId="77777777" w:rsidTr="00B4761D">
        <w:trPr>
          <w:trHeight w:val="278"/>
        </w:trPr>
        <w:tc>
          <w:tcPr>
            <w:tcW w:w="480" w:type="dxa"/>
            <w:shd w:val="clear" w:color="auto" w:fill="auto"/>
            <w:noWrap/>
            <w:vAlign w:val="center"/>
          </w:tcPr>
          <w:p w14:paraId="5226670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82</w:t>
            </w:r>
          </w:p>
        </w:tc>
        <w:tc>
          <w:tcPr>
            <w:tcW w:w="1062" w:type="dxa"/>
            <w:shd w:val="clear" w:color="auto" w:fill="auto"/>
            <w:noWrap/>
            <w:vAlign w:val="center"/>
          </w:tcPr>
          <w:p w14:paraId="264B57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- 75</w:t>
            </w:r>
          </w:p>
        </w:tc>
        <w:tc>
          <w:tcPr>
            <w:tcW w:w="1288" w:type="dxa"/>
            <w:shd w:val="clear" w:color="auto" w:fill="auto"/>
            <w:noWrap/>
            <w:vAlign w:val="center"/>
          </w:tcPr>
          <w:p w14:paraId="3363E3E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7121, 7321, 7521, 7522</w:t>
            </w:r>
          </w:p>
        </w:tc>
        <w:tc>
          <w:tcPr>
            <w:tcW w:w="1401" w:type="dxa"/>
            <w:shd w:val="clear" w:color="auto" w:fill="auto"/>
            <w:noWrap/>
            <w:vAlign w:val="center"/>
          </w:tcPr>
          <w:p w14:paraId="1A2BE4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8312, 8421, 8430a</w:t>
            </w:r>
          </w:p>
        </w:tc>
        <w:tc>
          <w:tcPr>
            <w:tcW w:w="3654" w:type="dxa"/>
            <w:shd w:val="clear" w:color="auto" w:fill="auto"/>
            <w:vAlign w:val="center"/>
          </w:tcPr>
          <w:p w14:paraId="20D972BD"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înaltă de cerete și cereto-gârnițete (s), soluri brune, brune-roșcate luvice, cernoziomuri argiloiluviale compacte-vertice, V. ed. mijlociu - mare</w:t>
            </w:r>
          </w:p>
        </w:tc>
        <w:tc>
          <w:tcPr>
            <w:tcW w:w="1146" w:type="dxa"/>
            <w:shd w:val="clear" w:color="auto" w:fill="auto"/>
            <w:vAlign w:val="center"/>
          </w:tcPr>
          <w:p w14:paraId="51137B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736B2D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71B3A7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779DB0AE" w14:textId="77777777" w:rsidTr="00B4761D">
        <w:trPr>
          <w:trHeight w:val="278"/>
        </w:trPr>
        <w:tc>
          <w:tcPr>
            <w:tcW w:w="480" w:type="dxa"/>
            <w:shd w:val="clear" w:color="auto" w:fill="auto"/>
            <w:noWrap/>
            <w:vAlign w:val="center"/>
          </w:tcPr>
          <w:p w14:paraId="563052D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83</w:t>
            </w:r>
          </w:p>
        </w:tc>
        <w:tc>
          <w:tcPr>
            <w:tcW w:w="1062" w:type="dxa"/>
            <w:shd w:val="clear" w:color="auto" w:fill="auto"/>
            <w:noWrap/>
            <w:vAlign w:val="center"/>
          </w:tcPr>
          <w:p w14:paraId="16E6715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75A</w:t>
            </w:r>
          </w:p>
        </w:tc>
        <w:tc>
          <w:tcPr>
            <w:tcW w:w="1288" w:type="dxa"/>
            <w:shd w:val="clear" w:color="auto" w:fill="auto"/>
            <w:noWrap/>
            <w:vAlign w:val="center"/>
          </w:tcPr>
          <w:p w14:paraId="21963C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6117, 6118, 7123, 7124</w:t>
            </w:r>
          </w:p>
        </w:tc>
        <w:tc>
          <w:tcPr>
            <w:tcW w:w="1401" w:type="dxa"/>
            <w:shd w:val="clear" w:color="auto" w:fill="auto"/>
            <w:noWrap/>
            <w:vAlign w:val="center"/>
          </w:tcPr>
          <w:p w14:paraId="1BA04D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8210, 8220</w:t>
            </w:r>
          </w:p>
        </w:tc>
        <w:tc>
          <w:tcPr>
            <w:tcW w:w="3654" w:type="dxa"/>
            <w:shd w:val="clear" w:color="auto" w:fill="auto"/>
            <w:vAlign w:val="center"/>
          </w:tcPr>
          <w:p w14:paraId="6FC8C6CA"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înaltă de stejărete și cerete (± stejar brumăriu, stejar pufos, mojdrean) (i - m-s), rendzine (pseudorendzine), brune eu-mezobazice rendzinice (pseudorendzinice), brune argiloiluviale rendzinice (pseudorendzinice), cernoziomuri (cambice, tipice), V. ed. mic - mijlociu-mare</w:t>
            </w:r>
          </w:p>
        </w:tc>
        <w:tc>
          <w:tcPr>
            <w:tcW w:w="1146" w:type="dxa"/>
            <w:shd w:val="clear" w:color="auto" w:fill="auto"/>
            <w:vAlign w:val="center"/>
          </w:tcPr>
          <w:p w14:paraId="047F17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1AA964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6F75071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2E134589" w14:textId="77777777" w:rsidTr="00B4761D">
        <w:trPr>
          <w:trHeight w:val="278"/>
        </w:trPr>
        <w:tc>
          <w:tcPr>
            <w:tcW w:w="480" w:type="dxa"/>
            <w:shd w:val="clear" w:color="auto" w:fill="auto"/>
            <w:noWrap/>
            <w:vAlign w:val="center"/>
          </w:tcPr>
          <w:p w14:paraId="778FED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84</w:t>
            </w:r>
          </w:p>
        </w:tc>
        <w:tc>
          <w:tcPr>
            <w:tcW w:w="1062" w:type="dxa"/>
            <w:shd w:val="clear" w:color="auto" w:fill="auto"/>
            <w:noWrap/>
            <w:vAlign w:val="center"/>
          </w:tcPr>
          <w:p w14:paraId="6792B1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- 76</w:t>
            </w:r>
          </w:p>
        </w:tc>
        <w:tc>
          <w:tcPr>
            <w:tcW w:w="1288" w:type="dxa"/>
            <w:shd w:val="clear" w:color="auto" w:fill="auto"/>
            <w:noWrap/>
            <w:vAlign w:val="center"/>
          </w:tcPr>
          <w:p w14:paraId="01A7C1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7211, 7212, 7213</w:t>
            </w:r>
          </w:p>
        </w:tc>
        <w:tc>
          <w:tcPr>
            <w:tcW w:w="1401" w:type="dxa"/>
            <w:shd w:val="clear" w:color="auto" w:fill="auto"/>
            <w:noWrap/>
            <w:vAlign w:val="center"/>
          </w:tcPr>
          <w:p w14:paraId="1BAB4A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8322</w:t>
            </w:r>
          </w:p>
        </w:tc>
        <w:tc>
          <w:tcPr>
            <w:tcW w:w="3654" w:type="dxa"/>
            <w:shd w:val="clear" w:color="auto" w:fill="auto"/>
            <w:vAlign w:val="center"/>
          </w:tcPr>
          <w:p w14:paraId="156221D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inalta de gîrnitâțete, planosoluri-vertisoluri pseudogleizate, volum edafic mijlociu (I-II)</w:t>
            </w:r>
          </w:p>
        </w:tc>
        <w:tc>
          <w:tcPr>
            <w:tcW w:w="1146" w:type="dxa"/>
            <w:shd w:val="clear" w:color="auto" w:fill="auto"/>
            <w:vAlign w:val="center"/>
          </w:tcPr>
          <w:p w14:paraId="70B952B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10A7269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778115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78D85631" w14:textId="77777777" w:rsidTr="00B4761D">
        <w:trPr>
          <w:trHeight w:val="278"/>
        </w:trPr>
        <w:tc>
          <w:tcPr>
            <w:tcW w:w="480" w:type="dxa"/>
            <w:shd w:val="clear" w:color="auto" w:fill="auto"/>
            <w:noWrap/>
            <w:vAlign w:val="center"/>
          </w:tcPr>
          <w:p w14:paraId="345F70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85</w:t>
            </w:r>
          </w:p>
        </w:tc>
        <w:tc>
          <w:tcPr>
            <w:tcW w:w="1062" w:type="dxa"/>
            <w:shd w:val="clear" w:color="auto" w:fill="auto"/>
            <w:noWrap/>
            <w:vAlign w:val="center"/>
          </w:tcPr>
          <w:p w14:paraId="4C6C1F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76A</w:t>
            </w:r>
          </w:p>
        </w:tc>
        <w:tc>
          <w:tcPr>
            <w:tcW w:w="1288" w:type="dxa"/>
            <w:shd w:val="clear" w:color="auto" w:fill="auto"/>
            <w:noWrap/>
            <w:vAlign w:val="center"/>
          </w:tcPr>
          <w:p w14:paraId="6B13206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7214</w:t>
            </w:r>
          </w:p>
        </w:tc>
        <w:tc>
          <w:tcPr>
            <w:tcW w:w="1401" w:type="dxa"/>
            <w:shd w:val="clear" w:color="auto" w:fill="auto"/>
            <w:noWrap/>
            <w:vAlign w:val="center"/>
          </w:tcPr>
          <w:p w14:paraId="57CF92F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8540</w:t>
            </w:r>
          </w:p>
        </w:tc>
        <w:tc>
          <w:tcPr>
            <w:tcW w:w="3654" w:type="dxa"/>
            <w:shd w:val="clear" w:color="auto" w:fill="auto"/>
            <w:vAlign w:val="center"/>
          </w:tcPr>
          <w:p w14:paraId="514615B9" w14:textId="77777777" w:rsidR="005D2E26" w:rsidRPr="007A538A" w:rsidRDefault="005D2E26" w:rsidP="00741875">
            <w:pPr>
              <w:spacing w:after="0" w:line="288" w:lineRule="auto"/>
              <w:rPr>
                <w:rFonts w:ascii="Palatino Linotype" w:hAnsi="Palatino Linotype" w:cs="Calibri"/>
                <w:sz w:val="18"/>
                <w:szCs w:val="18"/>
                <w:lang w:val="ro-RO"/>
              </w:rPr>
            </w:pPr>
            <w:r w:rsidRPr="007A538A">
              <w:rPr>
                <w:rFonts w:ascii="Palatino Linotype" w:hAnsi="Palatino Linotype" w:cs="Calibri"/>
                <w:sz w:val="18"/>
                <w:szCs w:val="18"/>
                <w:lang w:val="ro-RO"/>
              </w:rPr>
              <w:t>Câmpie înaltă de gârnițete (i-m), smolnițe-vertisoluri, V. ed. mic-mijlociu</w:t>
            </w:r>
          </w:p>
        </w:tc>
        <w:tc>
          <w:tcPr>
            <w:tcW w:w="1146" w:type="dxa"/>
            <w:shd w:val="clear" w:color="auto" w:fill="auto"/>
            <w:vAlign w:val="center"/>
          </w:tcPr>
          <w:p w14:paraId="08BC4E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3B0AF52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2E6BCE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533FDDBE" w14:textId="77777777" w:rsidTr="00B4761D">
        <w:trPr>
          <w:trHeight w:val="278"/>
        </w:trPr>
        <w:tc>
          <w:tcPr>
            <w:tcW w:w="480" w:type="dxa"/>
            <w:shd w:val="clear" w:color="auto" w:fill="auto"/>
            <w:noWrap/>
            <w:vAlign w:val="center"/>
          </w:tcPr>
          <w:p w14:paraId="1E6F8D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86</w:t>
            </w:r>
          </w:p>
        </w:tc>
        <w:tc>
          <w:tcPr>
            <w:tcW w:w="1062" w:type="dxa"/>
            <w:shd w:val="clear" w:color="auto" w:fill="auto"/>
            <w:noWrap/>
            <w:vAlign w:val="center"/>
          </w:tcPr>
          <w:p w14:paraId="3895A4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76B</w:t>
            </w:r>
          </w:p>
        </w:tc>
        <w:tc>
          <w:tcPr>
            <w:tcW w:w="1288" w:type="dxa"/>
            <w:shd w:val="clear" w:color="auto" w:fill="auto"/>
            <w:noWrap/>
            <w:vAlign w:val="center"/>
          </w:tcPr>
          <w:p w14:paraId="5FE012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6120, 8119, 8214</w:t>
            </w:r>
          </w:p>
        </w:tc>
        <w:tc>
          <w:tcPr>
            <w:tcW w:w="1401" w:type="dxa"/>
            <w:shd w:val="clear" w:color="auto" w:fill="auto"/>
            <w:noWrap/>
            <w:vAlign w:val="center"/>
          </w:tcPr>
          <w:p w14:paraId="323C5E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8110, 8120</w:t>
            </w:r>
          </w:p>
        </w:tc>
        <w:tc>
          <w:tcPr>
            <w:tcW w:w="3654" w:type="dxa"/>
            <w:shd w:val="clear" w:color="auto" w:fill="auto"/>
            <w:vAlign w:val="center"/>
          </w:tcPr>
          <w:p w14:paraId="5101BC39"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înaltă de stejărete (stejar pedunculat ± stejar brumăriu, stejar pufos) (i), soluri diverse (scheletice, calcaroase sau necalcaroase), superficiale, V. ed. mic</w:t>
            </w:r>
          </w:p>
        </w:tc>
        <w:tc>
          <w:tcPr>
            <w:tcW w:w="1146" w:type="dxa"/>
            <w:shd w:val="clear" w:color="auto" w:fill="auto"/>
            <w:vAlign w:val="center"/>
          </w:tcPr>
          <w:p w14:paraId="4A9EB6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c>
          <w:tcPr>
            <w:tcW w:w="1067" w:type="dxa"/>
            <w:shd w:val="clear" w:color="auto" w:fill="auto"/>
            <w:vAlign w:val="center"/>
          </w:tcPr>
          <w:p w14:paraId="45C232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w:t>
            </w:r>
          </w:p>
        </w:tc>
        <w:tc>
          <w:tcPr>
            <w:tcW w:w="1226" w:type="dxa"/>
            <w:shd w:val="clear" w:color="auto" w:fill="auto"/>
            <w:vAlign w:val="center"/>
          </w:tcPr>
          <w:p w14:paraId="461FF6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21121</w:t>
            </w:r>
          </w:p>
        </w:tc>
      </w:tr>
      <w:tr w:rsidR="003D7BCA" w:rsidRPr="007A538A" w14:paraId="40682EB0" w14:textId="77777777" w:rsidTr="00B4761D">
        <w:trPr>
          <w:trHeight w:val="202"/>
        </w:trPr>
        <w:tc>
          <w:tcPr>
            <w:tcW w:w="480" w:type="dxa"/>
            <w:shd w:val="clear" w:color="auto" w:fill="auto"/>
            <w:noWrap/>
            <w:vAlign w:val="center"/>
          </w:tcPr>
          <w:p w14:paraId="542AB5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87</w:t>
            </w:r>
          </w:p>
        </w:tc>
        <w:tc>
          <w:tcPr>
            <w:tcW w:w="1062" w:type="dxa"/>
            <w:shd w:val="clear" w:color="auto" w:fill="auto"/>
            <w:noWrap/>
            <w:vAlign w:val="center"/>
          </w:tcPr>
          <w:p w14:paraId="0570138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- 77</w:t>
            </w:r>
          </w:p>
        </w:tc>
        <w:tc>
          <w:tcPr>
            <w:tcW w:w="1288" w:type="dxa"/>
            <w:shd w:val="clear" w:color="auto" w:fill="auto"/>
            <w:noWrap/>
            <w:vAlign w:val="center"/>
          </w:tcPr>
          <w:p w14:paraId="37A911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6155, 6224, 7122, 9411, 9412</w:t>
            </w:r>
          </w:p>
        </w:tc>
        <w:tc>
          <w:tcPr>
            <w:tcW w:w="1401" w:type="dxa"/>
            <w:shd w:val="clear" w:color="auto" w:fill="auto"/>
            <w:noWrap/>
            <w:vAlign w:val="center"/>
          </w:tcPr>
          <w:p w14:paraId="6C17330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8331, 8332</w:t>
            </w:r>
          </w:p>
        </w:tc>
        <w:tc>
          <w:tcPr>
            <w:tcW w:w="3654" w:type="dxa"/>
            <w:shd w:val="clear" w:color="auto" w:fill="auto"/>
            <w:vAlign w:val="center"/>
          </w:tcPr>
          <w:p w14:paraId="510E251B"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tabulară (crovuri și rovine în curs de colmatare) de stejărete, cerete și plopișuri (i), soluri pseudogleice, V. ed. mic-mijlociu</w:t>
            </w:r>
          </w:p>
        </w:tc>
        <w:tc>
          <w:tcPr>
            <w:tcW w:w="1146" w:type="dxa"/>
            <w:shd w:val="clear" w:color="auto" w:fill="auto"/>
            <w:vAlign w:val="center"/>
          </w:tcPr>
          <w:p w14:paraId="26B25D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 sau 52</w:t>
            </w:r>
          </w:p>
        </w:tc>
        <w:tc>
          <w:tcPr>
            <w:tcW w:w="1067" w:type="dxa"/>
            <w:shd w:val="clear" w:color="auto" w:fill="auto"/>
            <w:vAlign w:val="center"/>
          </w:tcPr>
          <w:p w14:paraId="23AFE4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1522 sau 15</w:t>
            </w:r>
          </w:p>
        </w:tc>
        <w:tc>
          <w:tcPr>
            <w:tcW w:w="1226" w:type="dxa"/>
            <w:shd w:val="clear" w:color="auto" w:fill="auto"/>
            <w:vAlign w:val="center"/>
          </w:tcPr>
          <w:p w14:paraId="2DE189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6284DD96" w14:textId="77777777" w:rsidTr="00B4761D">
        <w:trPr>
          <w:trHeight w:val="278"/>
        </w:trPr>
        <w:tc>
          <w:tcPr>
            <w:tcW w:w="480" w:type="dxa"/>
            <w:shd w:val="clear" w:color="auto" w:fill="auto"/>
            <w:noWrap/>
            <w:vAlign w:val="center"/>
          </w:tcPr>
          <w:p w14:paraId="77D3DEB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88</w:t>
            </w:r>
          </w:p>
        </w:tc>
        <w:tc>
          <w:tcPr>
            <w:tcW w:w="1062" w:type="dxa"/>
            <w:shd w:val="clear" w:color="auto" w:fill="auto"/>
            <w:noWrap/>
            <w:vAlign w:val="center"/>
          </w:tcPr>
          <w:p w14:paraId="161314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- 78</w:t>
            </w:r>
          </w:p>
        </w:tc>
        <w:tc>
          <w:tcPr>
            <w:tcW w:w="1288" w:type="dxa"/>
            <w:shd w:val="clear" w:color="auto" w:fill="auto"/>
            <w:noWrap/>
            <w:vAlign w:val="center"/>
          </w:tcPr>
          <w:p w14:paraId="75046C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6122, 6156, 6321, 6322, 6323, 6324, 6325</w:t>
            </w:r>
          </w:p>
        </w:tc>
        <w:tc>
          <w:tcPr>
            <w:tcW w:w="1401" w:type="dxa"/>
            <w:shd w:val="clear" w:color="auto" w:fill="auto"/>
            <w:noWrap/>
            <w:vAlign w:val="center"/>
          </w:tcPr>
          <w:p w14:paraId="45B7B3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8511, 8512</w:t>
            </w:r>
          </w:p>
        </w:tc>
        <w:tc>
          <w:tcPr>
            <w:tcW w:w="3654" w:type="dxa"/>
            <w:shd w:val="clear" w:color="auto" w:fill="auto"/>
            <w:vAlign w:val="center"/>
          </w:tcPr>
          <w:p w14:paraId="338124F7"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joasă-lunci colmatate de stejăreto-șleauri (s-m), soluri aluviale-brune molice gleizate sau semigleice, V. ed. mare</w:t>
            </w:r>
          </w:p>
        </w:tc>
        <w:tc>
          <w:tcPr>
            <w:tcW w:w="1146" w:type="dxa"/>
            <w:shd w:val="clear" w:color="auto" w:fill="auto"/>
            <w:vAlign w:val="center"/>
          </w:tcPr>
          <w:p w14:paraId="7C73DD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411</w:t>
            </w:r>
          </w:p>
        </w:tc>
        <w:tc>
          <w:tcPr>
            <w:tcW w:w="1067" w:type="dxa"/>
            <w:shd w:val="clear" w:color="auto" w:fill="auto"/>
            <w:vAlign w:val="center"/>
          </w:tcPr>
          <w:p w14:paraId="040D81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1540658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sau 21211</w:t>
            </w:r>
          </w:p>
        </w:tc>
      </w:tr>
      <w:tr w:rsidR="003D7BCA" w:rsidRPr="007A538A" w14:paraId="02D3A285" w14:textId="77777777" w:rsidTr="00B4761D">
        <w:trPr>
          <w:trHeight w:val="278"/>
        </w:trPr>
        <w:tc>
          <w:tcPr>
            <w:tcW w:w="480" w:type="dxa"/>
            <w:shd w:val="clear" w:color="auto" w:fill="auto"/>
            <w:noWrap/>
            <w:vAlign w:val="center"/>
          </w:tcPr>
          <w:p w14:paraId="1E35BE0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89</w:t>
            </w:r>
          </w:p>
        </w:tc>
        <w:tc>
          <w:tcPr>
            <w:tcW w:w="1062" w:type="dxa"/>
            <w:shd w:val="clear" w:color="auto" w:fill="auto"/>
            <w:noWrap/>
            <w:vAlign w:val="center"/>
          </w:tcPr>
          <w:p w14:paraId="0EC6DF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- 79</w:t>
            </w:r>
          </w:p>
        </w:tc>
        <w:tc>
          <w:tcPr>
            <w:tcW w:w="1288" w:type="dxa"/>
            <w:shd w:val="clear" w:color="auto" w:fill="auto"/>
            <w:noWrap/>
            <w:vAlign w:val="center"/>
          </w:tcPr>
          <w:p w14:paraId="7E6C2D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6326, 0511, 0411</w:t>
            </w:r>
          </w:p>
        </w:tc>
        <w:tc>
          <w:tcPr>
            <w:tcW w:w="1401" w:type="dxa"/>
            <w:shd w:val="clear" w:color="auto" w:fill="auto"/>
            <w:noWrap/>
            <w:vAlign w:val="center"/>
          </w:tcPr>
          <w:p w14:paraId="172B4EA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8523 a, 8524 a</w:t>
            </w:r>
          </w:p>
        </w:tc>
        <w:tc>
          <w:tcPr>
            <w:tcW w:w="3654" w:type="dxa"/>
            <w:shd w:val="clear" w:color="auto" w:fill="auto"/>
            <w:vAlign w:val="center"/>
          </w:tcPr>
          <w:p w14:paraId="7375C0F9"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 luncă de stejăreto-frăsinete și frăsineto-ulmete (s), soluri aluviale, V.ed. mijlociu-mare</w:t>
            </w:r>
          </w:p>
        </w:tc>
        <w:tc>
          <w:tcPr>
            <w:tcW w:w="1146" w:type="dxa"/>
            <w:shd w:val="clear" w:color="auto" w:fill="auto"/>
            <w:vAlign w:val="center"/>
          </w:tcPr>
          <w:p w14:paraId="0778FB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4764B9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 sau 15</w:t>
            </w:r>
          </w:p>
        </w:tc>
        <w:tc>
          <w:tcPr>
            <w:tcW w:w="1226" w:type="dxa"/>
            <w:shd w:val="clear" w:color="auto" w:fill="auto"/>
            <w:vAlign w:val="center"/>
          </w:tcPr>
          <w:p w14:paraId="7E1B92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21111 </w:t>
            </w:r>
          </w:p>
        </w:tc>
      </w:tr>
      <w:tr w:rsidR="003D7BCA" w:rsidRPr="007A538A" w14:paraId="3E88B8D9" w14:textId="77777777" w:rsidTr="00B4761D">
        <w:trPr>
          <w:trHeight w:val="137"/>
        </w:trPr>
        <w:tc>
          <w:tcPr>
            <w:tcW w:w="480" w:type="dxa"/>
            <w:shd w:val="clear" w:color="auto" w:fill="auto"/>
            <w:noWrap/>
            <w:vAlign w:val="center"/>
          </w:tcPr>
          <w:p w14:paraId="0C0E7EF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90</w:t>
            </w:r>
          </w:p>
        </w:tc>
        <w:tc>
          <w:tcPr>
            <w:tcW w:w="1062" w:type="dxa"/>
            <w:shd w:val="clear" w:color="auto" w:fill="auto"/>
            <w:noWrap/>
            <w:vAlign w:val="center"/>
          </w:tcPr>
          <w:p w14:paraId="2328A6F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- 80</w:t>
            </w:r>
          </w:p>
        </w:tc>
        <w:tc>
          <w:tcPr>
            <w:tcW w:w="1288" w:type="dxa"/>
            <w:shd w:val="clear" w:color="auto" w:fill="auto"/>
            <w:noWrap/>
            <w:vAlign w:val="center"/>
          </w:tcPr>
          <w:p w14:paraId="699B14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9711, 9712, 9714</w:t>
            </w:r>
          </w:p>
        </w:tc>
        <w:tc>
          <w:tcPr>
            <w:tcW w:w="1401" w:type="dxa"/>
            <w:shd w:val="clear" w:color="auto" w:fill="auto"/>
            <w:noWrap/>
            <w:vAlign w:val="center"/>
          </w:tcPr>
          <w:p w14:paraId="7D74836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8541, 8542, 8542 a</w:t>
            </w:r>
          </w:p>
        </w:tc>
        <w:tc>
          <w:tcPr>
            <w:tcW w:w="3654" w:type="dxa"/>
            <w:shd w:val="clear" w:color="auto" w:fill="auto"/>
            <w:vAlign w:val="center"/>
          </w:tcPr>
          <w:p w14:paraId="79E1ED11"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Câmpie – luncă de aninisuri (m-s), soluri gleice și gleizate, uneori soluri turboase, volum edafic mic - mare</w:t>
            </w:r>
          </w:p>
        </w:tc>
        <w:tc>
          <w:tcPr>
            <w:tcW w:w="1146" w:type="dxa"/>
            <w:shd w:val="clear" w:color="auto" w:fill="auto"/>
            <w:vAlign w:val="center"/>
          </w:tcPr>
          <w:p w14:paraId="6B509F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0F0AD5D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2DB9734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E8CBD02" w14:textId="77777777" w:rsidTr="00B4761D">
        <w:trPr>
          <w:trHeight w:val="278"/>
        </w:trPr>
        <w:tc>
          <w:tcPr>
            <w:tcW w:w="480" w:type="dxa"/>
            <w:shd w:val="clear" w:color="auto" w:fill="auto"/>
            <w:noWrap/>
            <w:vAlign w:val="center"/>
          </w:tcPr>
          <w:p w14:paraId="1E2823F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w:t>
            </w:r>
          </w:p>
        </w:tc>
        <w:tc>
          <w:tcPr>
            <w:tcW w:w="1062" w:type="dxa"/>
            <w:shd w:val="clear" w:color="auto" w:fill="auto"/>
            <w:noWrap/>
            <w:vAlign w:val="center"/>
          </w:tcPr>
          <w:p w14:paraId="04F796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- 81</w:t>
            </w:r>
          </w:p>
        </w:tc>
        <w:tc>
          <w:tcPr>
            <w:tcW w:w="1288" w:type="dxa"/>
            <w:shd w:val="clear" w:color="auto" w:fill="auto"/>
            <w:noWrap/>
            <w:vAlign w:val="center"/>
          </w:tcPr>
          <w:p w14:paraId="29550D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7131, 7331, 7332, 7523, 7531</w:t>
            </w:r>
          </w:p>
        </w:tc>
        <w:tc>
          <w:tcPr>
            <w:tcW w:w="1401" w:type="dxa"/>
            <w:shd w:val="clear" w:color="auto" w:fill="auto"/>
            <w:noWrap/>
            <w:vAlign w:val="center"/>
          </w:tcPr>
          <w:p w14:paraId="3EEA5A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9410, , 9420 a, 9520, 9530, 9530 a</w:t>
            </w:r>
          </w:p>
        </w:tc>
        <w:tc>
          <w:tcPr>
            <w:tcW w:w="3654" w:type="dxa"/>
            <w:shd w:val="clear" w:color="auto" w:fill="auto"/>
            <w:vAlign w:val="center"/>
          </w:tcPr>
          <w:p w14:paraId="3F95D2D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tabulara de cereto-sleauri (m), cernoziomuri argiloiluviale vertice, volum edafic mijlociu</w:t>
            </w:r>
          </w:p>
        </w:tc>
        <w:tc>
          <w:tcPr>
            <w:tcW w:w="1146" w:type="dxa"/>
            <w:shd w:val="clear" w:color="auto" w:fill="auto"/>
            <w:vAlign w:val="center"/>
          </w:tcPr>
          <w:p w14:paraId="71C78B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0F44786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50CCDED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2304E1B1" w14:textId="77777777" w:rsidTr="00B4761D">
        <w:trPr>
          <w:trHeight w:val="278"/>
        </w:trPr>
        <w:tc>
          <w:tcPr>
            <w:tcW w:w="480" w:type="dxa"/>
            <w:shd w:val="clear" w:color="auto" w:fill="auto"/>
            <w:noWrap/>
            <w:vAlign w:val="center"/>
          </w:tcPr>
          <w:p w14:paraId="583BE1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92</w:t>
            </w:r>
          </w:p>
        </w:tc>
        <w:tc>
          <w:tcPr>
            <w:tcW w:w="1062" w:type="dxa"/>
            <w:shd w:val="clear" w:color="auto" w:fill="auto"/>
            <w:noWrap/>
            <w:vAlign w:val="center"/>
          </w:tcPr>
          <w:p w14:paraId="0C4E600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- 82</w:t>
            </w:r>
          </w:p>
        </w:tc>
        <w:tc>
          <w:tcPr>
            <w:tcW w:w="1288" w:type="dxa"/>
            <w:shd w:val="clear" w:color="auto" w:fill="auto"/>
            <w:noWrap/>
            <w:vAlign w:val="center"/>
          </w:tcPr>
          <w:p w14:paraId="35C7AC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8431, 8432, 8433, 8441, 8451</w:t>
            </w:r>
          </w:p>
        </w:tc>
        <w:tc>
          <w:tcPr>
            <w:tcW w:w="1401" w:type="dxa"/>
            <w:shd w:val="clear" w:color="auto" w:fill="auto"/>
            <w:noWrap/>
            <w:vAlign w:val="center"/>
          </w:tcPr>
          <w:p w14:paraId="4828628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9321, 9420</w:t>
            </w:r>
          </w:p>
        </w:tc>
        <w:tc>
          <w:tcPr>
            <w:tcW w:w="3654" w:type="dxa"/>
            <w:shd w:val="clear" w:color="auto" w:fill="auto"/>
            <w:vAlign w:val="center"/>
          </w:tcPr>
          <w:p w14:paraId="5057B25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tabulara de cvercete mezoxerofile-xerofile (m-s), soluri argiloiluviale, volum edafic mare</w:t>
            </w:r>
          </w:p>
        </w:tc>
        <w:tc>
          <w:tcPr>
            <w:tcW w:w="1146" w:type="dxa"/>
            <w:shd w:val="clear" w:color="auto" w:fill="auto"/>
            <w:vAlign w:val="center"/>
          </w:tcPr>
          <w:p w14:paraId="4F62D9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1E42C2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02376A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228A6EE4" w14:textId="77777777" w:rsidTr="00B4761D">
        <w:trPr>
          <w:trHeight w:val="278"/>
        </w:trPr>
        <w:tc>
          <w:tcPr>
            <w:tcW w:w="480" w:type="dxa"/>
            <w:shd w:val="clear" w:color="auto" w:fill="auto"/>
            <w:noWrap/>
            <w:vAlign w:val="center"/>
          </w:tcPr>
          <w:p w14:paraId="0D5311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w:t>
            </w:r>
          </w:p>
        </w:tc>
        <w:tc>
          <w:tcPr>
            <w:tcW w:w="1062" w:type="dxa"/>
            <w:shd w:val="clear" w:color="auto" w:fill="auto"/>
            <w:noWrap/>
            <w:vAlign w:val="center"/>
          </w:tcPr>
          <w:p w14:paraId="46D44A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82A</w:t>
            </w:r>
          </w:p>
        </w:tc>
        <w:tc>
          <w:tcPr>
            <w:tcW w:w="1288" w:type="dxa"/>
            <w:shd w:val="clear" w:color="auto" w:fill="auto"/>
            <w:noWrap/>
            <w:vAlign w:val="center"/>
          </w:tcPr>
          <w:p w14:paraId="59465D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8117</w:t>
            </w:r>
          </w:p>
        </w:tc>
        <w:tc>
          <w:tcPr>
            <w:tcW w:w="1401" w:type="dxa"/>
            <w:shd w:val="clear" w:color="auto" w:fill="auto"/>
            <w:noWrap/>
            <w:vAlign w:val="center"/>
          </w:tcPr>
          <w:p w14:paraId="7B795A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8221</w:t>
            </w:r>
          </w:p>
        </w:tc>
        <w:tc>
          <w:tcPr>
            <w:tcW w:w="3654" w:type="dxa"/>
            <w:shd w:val="clear" w:color="auto" w:fill="auto"/>
            <w:vAlign w:val="center"/>
          </w:tcPr>
          <w:p w14:paraId="798A5D24"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tabulară-piemontană de stejărete xerofile de stejar brumăriu (m-i), stejar </w:t>
            </w:r>
            <w:r w:rsidRPr="007A538A">
              <w:rPr>
                <w:rFonts w:ascii="Palatino Linotype" w:hAnsi="Palatino Linotype" w:cs="Calibri"/>
                <w:sz w:val="18"/>
                <w:szCs w:val="18"/>
                <w:lang w:val="ro-RO"/>
              </w:rPr>
              <w:lastRenderedPageBreak/>
              <w:t>pufos (± gorun, gârniță), soluri scheletice, calcarice, V. ed. mijlociu – mic</w:t>
            </w:r>
          </w:p>
        </w:tc>
        <w:tc>
          <w:tcPr>
            <w:tcW w:w="1146" w:type="dxa"/>
            <w:shd w:val="clear" w:color="auto" w:fill="auto"/>
            <w:vAlign w:val="center"/>
          </w:tcPr>
          <w:p w14:paraId="4C2423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3+6</w:t>
            </w:r>
          </w:p>
        </w:tc>
        <w:tc>
          <w:tcPr>
            <w:tcW w:w="1067" w:type="dxa"/>
            <w:shd w:val="clear" w:color="auto" w:fill="auto"/>
            <w:vAlign w:val="center"/>
          </w:tcPr>
          <w:p w14:paraId="2166E5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36DB3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21111/2 sau 21211/2</w:t>
            </w:r>
          </w:p>
        </w:tc>
      </w:tr>
      <w:tr w:rsidR="003D7BCA" w:rsidRPr="007A538A" w14:paraId="3896DF91" w14:textId="77777777" w:rsidTr="00B4761D">
        <w:trPr>
          <w:trHeight w:val="278"/>
        </w:trPr>
        <w:tc>
          <w:tcPr>
            <w:tcW w:w="480" w:type="dxa"/>
            <w:shd w:val="clear" w:color="auto" w:fill="auto"/>
            <w:noWrap/>
            <w:vAlign w:val="center"/>
          </w:tcPr>
          <w:p w14:paraId="33CCDD1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94</w:t>
            </w:r>
          </w:p>
        </w:tc>
        <w:tc>
          <w:tcPr>
            <w:tcW w:w="1062" w:type="dxa"/>
            <w:shd w:val="clear" w:color="auto" w:fill="auto"/>
            <w:noWrap/>
            <w:vAlign w:val="center"/>
          </w:tcPr>
          <w:p w14:paraId="5549D6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- 83</w:t>
            </w:r>
          </w:p>
        </w:tc>
        <w:tc>
          <w:tcPr>
            <w:tcW w:w="1288" w:type="dxa"/>
            <w:shd w:val="clear" w:color="auto" w:fill="auto"/>
            <w:noWrap/>
            <w:vAlign w:val="center"/>
          </w:tcPr>
          <w:p w14:paraId="0CC539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8111</w:t>
            </w:r>
          </w:p>
        </w:tc>
        <w:tc>
          <w:tcPr>
            <w:tcW w:w="1401" w:type="dxa"/>
            <w:shd w:val="clear" w:color="auto" w:fill="auto"/>
            <w:noWrap/>
            <w:vAlign w:val="center"/>
          </w:tcPr>
          <w:p w14:paraId="0534F8D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9320</w:t>
            </w:r>
          </w:p>
        </w:tc>
        <w:tc>
          <w:tcPr>
            <w:tcW w:w="3654" w:type="dxa"/>
            <w:shd w:val="clear" w:color="auto" w:fill="auto"/>
            <w:vAlign w:val="center"/>
          </w:tcPr>
          <w:p w14:paraId="5C3B728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tabulara de stejarăte xerofile (de stejar brumariu) (m-s), cernoziomuri cambice, volum edafic mare</w:t>
            </w:r>
          </w:p>
        </w:tc>
        <w:tc>
          <w:tcPr>
            <w:tcW w:w="1146" w:type="dxa"/>
            <w:shd w:val="clear" w:color="auto" w:fill="auto"/>
            <w:vAlign w:val="center"/>
          </w:tcPr>
          <w:p w14:paraId="6FA65D4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(ptr. b1+b2);  422 (ptr. b3)</w:t>
            </w:r>
          </w:p>
        </w:tc>
        <w:tc>
          <w:tcPr>
            <w:tcW w:w="1067" w:type="dxa"/>
            <w:shd w:val="clear" w:color="auto" w:fill="auto"/>
            <w:vAlign w:val="center"/>
          </w:tcPr>
          <w:p w14:paraId="5C54F5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(ptr. b1+b2);  2 (ptr. b3)</w:t>
            </w:r>
          </w:p>
        </w:tc>
        <w:tc>
          <w:tcPr>
            <w:tcW w:w="1226" w:type="dxa"/>
            <w:shd w:val="clear" w:color="auto" w:fill="auto"/>
            <w:vAlign w:val="center"/>
          </w:tcPr>
          <w:p w14:paraId="426BB1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(ptr. b1+b2);  2112 (ptr. b3)</w:t>
            </w:r>
          </w:p>
        </w:tc>
      </w:tr>
      <w:tr w:rsidR="003D7BCA" w:rsidRPr="007A538A" w14:paraId="1E884615" w14:textId="77777777" w:rsidTr="00B4761D">
        <w:trPr>
          <w:trHeight w:val="278"/>
        </w:trPr>
        <w:tc>
          <w:tcPr>
            <w:tcW w:w="480" w:type="dxa"/>
            <w:shd w:val="clear" w:color="auto" w:fill="auto"/>
            <w:noWrap/>
            <w:vAlign w:val="center"/>
          </w:tcPr>
          <w:p w14:paraId="0F0B96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w:t>
            </w:r>
          </w:p>
        </w:tc>
        <w:tc>
          <w:tcPr>
            <w:tcW w:w="1062" w:type="dxa"/>
            <w:shd w:val="clear" w:color="auto" w:fill="auto"/>
            <w:noWrap/>
            <w:vAlign w:val="center"/>
          </w:tcPr>
          <w:p w14:paraId="4A8CB6F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- 84</w:t>
            </w:r>
          </w:p>
        </w:tc>
        <w:tc>
          <w:tcPr>
            <w:tcW w:w="1288" w:type="dxa"/>
            <w:shd w:val="clear" w:color="auto" w:fill="auto"/>
            <w:noWrap/>
            <w:vAlign w:val="center"/>
          </w:tcPr>
          <w:p w14:paraId="135385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8511, 0521</w:t>
            </w:r>
          </w:p>
        </w:tc>
        <w:tc>
          <w:tcPr>
            <w:tcW w:w="1401" w:type="dxa"/>
            <w:shd w:val="clear" w:color="auto" w:fill="auto"/>
            <w:noWrap/>
            <w:vAlign w:val="center"/>
          </w:tcPr>
          <w:p w14:paraId="0634AD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9330</w:t>
            </w:r>
          </w:p>
        </w:tc>
        <w:tc>
          <w:tcPr>
            <w:tcW w:w="3654" w:type="dxa"/>
            <w:shd w:val="clear" w:color="auto" w:fill="auto"/>
            <w:vAlign w:val="center"/>
          </w:tcPr>
          <w:p w14:paraId="2DF1F8D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tabulara de stejăreto-sleau (s), cernoziomuri cambice, volum edafic mare</w:t>
            </w:r>
          </w:p>
        </w:tc>
        <w:tc>
          <w:tcPr>
            <w:tcW w:w="1146" w:type="dxa"/>
            <w:shd w:val="clear" w:color="auto" w:fill="auto"/>
            <w:vAlign w:val="center"/>
          </w:tcPr>
          <w:p w14:paraId="36E375E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(ptr. b1+b2);  412 sau 422 (ptr. b3)</w:t>
            </w:r>
          </w:p>
        </w:tc>
        <w:tc>
          <w:tcPr>
            <w:tcW w:w="1067" w:type="dxa"/>
            <w:shd w:val="clear" w:color="auto" w:fill="auto"/>
            <w:vAlign w:val="center"/>
          </w:tcPr>
          <w:p w14:paraId="4F2E91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88B2E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(ptr. b1+b2);  21212 (ptr. b3)</w:t>
            </w:r>
          </w:p>
        </w:tc>
      </w:tr>
      <w:tr w:rsidR="003D7BCA" w:rsidRPr="007A538A" w14:paraId="21C473B7" w14:textId="77777777" w:rsidTr="00B4761D">
        <w:trPr>
          <w:trHeight w:val="278"/>
        </w:trPr>
        <w:tc>
          <w:tcPr>
            <w:tcW w:w="480" w:type="dxa"/>
            <w:shd w:val="clear" w:color="auto" w:fill="auto"/>
            <w:noWrap/>
            <w:vAlign w:val="center"/>
          </w:tcPr>
          <w:p w14:paraId="6CF54F9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w:t>
            </w:r>
          </w:p>
        </w:tc>
        <w:tc>
          <w:tcPr>
            <w:tcW w:w="1062" w:type="dxa"/>
            <w:shd w:val="clear" w:color="auto" w:fill="auto"/>
            <w:noWrap/>
            <w:vAlign w:val="center"/>
          </w:tcPr>
          <w:p w14:paraId="19FA79D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- 85</w:t>
            </w:r>
          </w:p>
        </w:tc>
        <w:tc>
          <w:tcPr>
            <w:tcW w:w="1288" w:type="dxa"/>
            <w:shd w:val="clear" w:color="auto" w:fill="auto"/>
            <w:noWrap/>
            <w:vAlign w:val="center"/>
          </w:tcPr>
          <w:p w14:paraId="39220D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8112</w:t>
            </w:r>
          </w:p>
        </w:tc>
        <w:tc>
          <w:tcPr>
            <w:tcW w:w="1401" w:type="dxa"/>
            <w:shd w:val="clear" w:color="auto" w:fill="auto"/>
            <w:noWrap/>
            <w:vAlign w:val="center"/>
          </w:tcPr>
          <w:p w14:paraId="6A77FD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9310, 9310 a</w:t>
            </w:r>
          </w:p>
        </w:tc>
        <w:tc>
          <w:tcPr>
            <w:tcW w:w="3654" w:type="dxa"/>
            <w:shd w:val="clear" w:color="auto" w:fill="auto"/>
            <w:vAlign w:val="center"/>
          </w:tcPr>
          <w:p w14:paraId="1854B35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tabulara de stejaăete (brumariu-pufos) (m), cernoziomuri, volum edafic mijlociu-mare</w:t>
            </w:r>
          </w:p>
        </w:tc>
        <w:tc>
          <w:tcPr>
            <w:tcW w:w="1146" w:type="dxa"/>
            <w:shd w:val="clear" w:color="auto" w:fill="auto"/>
            <w:vAlign w:val="center"/>
          </w:tcPr>
          <w:p w14:paraId="047075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(ptr. b1+b2);  412 sau 422 (ptr. b3)</w:t>
            </w:r>
          </w:p>
        </w:tc>
        <w:tc>
          <w:tcPr>
            <w:tcW w:w="1067" w:type="dxa"/>
            <w:shd w:val="clear" w:color="auto" w:fill="auto"/>
            <w:vAlign w:val="center"/>
          </w:tcPr>
          <w:p w14:paraId="695D92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5D1EED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(ptr. b1+b2);  21212 (ptr. b3)</w:t>
            </w:r>
          </w:p>
        </w:tc>
      </w:tr>
      <w:tr w:rsidR="003D7BCA" w:rsidRPr="007A538A" w14:paraId="31144EF1" w14:textId="77777777" w:rsidTr="00B4761D">
        <w:trPr>
          <w:trHeight w:val="278"/>
        </w:trPr>
        <w:tc>
          <w:tcPr>
            <w:tcW w:w="480" w:type="dxa"/>
            <w:shd w:val="clear" w:color="auto" w:fill="auto"/>
            <w:noWrap/>
            <w:vAlign w:val="center"/>
          </w:tcPr>
          <w:p w14:paraId="0898038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w:t>
            </w:r>
          </w:p>
        </w:tc>
        <w:tc>
          <w:tcPr>
            <w:tcW w:w="1062" w:type="dxa"/>
            <w:shd w:val="clear" w:color="auto" w:fill="auto"/>
            <w:noWrap/>
            <w:vAlign w:val="center"/>
          </w:tcPr>
          <w:p w14:paraId="4ACB45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- 86</w:t>
            </w:r>
          </w:p>
        </w:tc>
        <w:tc>
          <w:tcPr>
            <w:tcW w:w="1288" w:type="dxa"/>
            <w:shd w:val="clear" w:color="auto" w:fill="auto"/>
            <w:noWrap/>
            <w:vAlign w:val="center"/>
          </w:tcPr>
          <w:p w14:paraId="73325C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8221, 8212</w:t>
            </w:r>
          </w:p>
        </w:tc>
        <w:tc>
          <w:tcPr>
            <w:tcW w:w="1401" w:type="dxa"/>
            <w:shd w:val="clear" w:color="auto" w:fill="auto"/>
            <w:noWrap/>
            <w:vAlign w:val="center"/>
          </w:tcPr>
          <w:p w14:paraId="6E1683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9210, 9220</w:t>
            </w:r>
          </w:p>
        </w:tc>
        <w:tc>
          <w:tcPr>
            <w:tcW w:w="3654" w:type="dxa"/>
            <w:shd w:val="clear" w:color="auto" w:fill="auto"/>
            <w:vAlign w:val="center"/>
          </w:tcPr>
          <w:p w14:paraId="70C4F76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stejaăete, de stejar pufos (i-m), soluri cernoziomuri, volum edafic mijlociu</w:t>
            </w:r>
          </w:p>
        </w:tc>
        <w:tc>
          <w:tcPr>
            <w:tcW w:w="1146" w:type="dxa"/>
            <w:shd w:val="clear" w:color="auto" w:fill="auto"/>
            <w:vAlign w:val="center"/>
          </w:tcPr>
          <w:p w14:paraId="4F53251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w:t>
            </w:r>
          </w:p>
        </w:tc>
        <w:tc>
          <w:tcPr>
            <w:tcW w:w="1067" w:type="dxa"/>
            <w:shd w:val="clear" w:color="auto" w:fill="auto"/>
            <w:vAlign w:val="center"/>
          </w:tcPr>
          <w:p w14:paraId="43C3EA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E15B0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A36F37B" w14:textId="77777777" w:rsidTr="00B4761D">
        <w:trPr>
          <w:trHeight w:val="228"/>
        </w:trPr>
        <w:tc>
          <w:tcPr>
            <w:tcW w:w="480" w:type="dxa"/>
            <w:shd w:val="clear" w:color="auto" w:fill="auto"/>
            <w:noWrap/>
            <w:vAlign w:val="center"/>
          </w:tcPr>
          <w:p w14:paraId="73254D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98</w:t>
            </w:r>
          </w:p>
        </w:tc>
        <w:tc>
          <w:tcPr>
            <w:tcW w:w="1062" w:type="dxa"/>
            <w:shd w:val="clear" w:color="auto" w:fill="auto"/>
            <w:noWrap/>
            <w:vAlign w:val="center"/>
          </w:tcPr>
          <w:p w14:paraId="792AE6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- 87</w:t>
            </w:r>
          </w:p>
        </w:tc>
        <w:tc>
          <w:tcPr>
            <w:tcW w:w="1288" w:type="dxa"/>
            <w:shd w:val="clear" w:color="auto" w:fill="auto"/>
            <w:noWrap/>
            <w:vAlign w:val="center"/>
          </w:tcPr>
          <w:p w14:paraId="7DCA09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8223, 8224</w:t>
            </w:r>
          </w:p>
        </w:tc>
        <w:tc>
          <w:tcPr>
            <w:tcW w:w="1401" w:type="dxa"/>
            <w:shd w:val="clear" w:color="auto" w:fill="auto"/>
            <w:noWrap/>
            <w:vAlign w:val="center"/>
          </w:tcPr>
          <w:p w14:paraId="4AE2EF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9110, 9120,, 9210 a</w:t>
            </w:r>
          </w:p>
        </w:tc>
        <w:tc>
          <w:tcPr>
            <w:tcW w:w="3654" w:type="dxa"/>
            <w:shd w:val="clear" w:color="auto" w:fill="auto"/>
            <w:vAlign w:val="center"/>
          </w:tcPr>
          <w:p w14:paraId="7F1AE6C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stejărete (de stejar pufos) (i), soluri diverse, scheletice</w:t>
            </w:r>
          </w:p>
        </w:tc>
        <w:tc>
          <w:tcPr>
            <w:tcW w:w="1146" w:type="dxa"/>
            <w:shd w:val="clear" w:color="auto" w:fill="auto"/>
            <w:vAlign w:val="center"/>
          </w:tcPr>
          <w:p w14:paraId="461378E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c>
          <w:tcPr>
            <w:tcW w:w="1067" w:type="dxa"/>
            <w:shd w:val="clear" w:color="auto" w:fill="auto"/>
            <w:vAlign w:val="center"/>
          </w:tcPr>
          <w:p w14:paraId="7411A9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w:t>
            </w:r>
          </w:p>
        </w:tc>
        <w:tc>
          <w:tcPr>
            <w:tcW w:w="1226" w:type="dxa"/>
            <w:shd w:val="clear" w:color="auto" w:fill="auto"/>
            <w:vAlign w:val="center"/>
          </w:tcPr>
          <w:p w14:paraId="64A2878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21121</w:t>
            </w:r>
          </w:p>
        </w:tc>
      </w:tr>
      <w:tr w:rsidR="003D7BCA" w:rsidRPr="007A538A" w14:paraId="3857B496" w14:textId="77777777" w:rsidTr="00B4761D">
        <w:trPr>
          <w:trHeight w:val="278"/>
        </w:trPr>
        <w:tc>
          <w:tcPr>
            <w:tcW w:w="480" w:type="dxa"/>
            <w:shd w:val="clear" w:color="auto" w:fill="auto"/>
            <w:noWrap/>
            <w:vAlign w:val="center"/>
          </w:tcPr>
          <w:p w14:paraId="3927858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99</w:t>
            </w:r>
          </w:p>
        </w:tc>
        <w:tc>
          <w:tcPr>
            <w:tcW w:w="1062" w:type="dxa"/>
            <w:shd w:val="clear" w:color="auto" w:fill="auto"/>
            <w:noWrap/>
            <w:vAlign w:val="center"/>
          </w:tcPr>
          <w:p w14:paraId="3C3B8A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- 88</w:t>
            </w:r>
          </w:p>
        </w:tc>
        <w:tc>
          <w:tcPr>
            <w:tcW w:w="1288" w:type="dxa"/>
            <w:shd w:val="clear" w:color="auto" w:fill="auto"/>
            <w:noWrap/>
            <w:vAlign w:val="center"/>
          </w:tcPr>
          <w:p w14:paraId="533F27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6161, 6162, 8411</w:t>
            </w:r>
          </w:p>
        </w:tc>
        <w:tc>
          <w:tcPr>
            <w:tcW w:w="1401" w:type="dxa"/>
            <w:shd w:val="clear" w:color="auto" w:fill="auto"/>
            <w:noWrap/>
            <w:vAlign w:val="center"/>
          </w:tcPr>
          <w:p w14:paraId="38E00E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9641 a, 9641</w:t>
            </w:r>
          </w:p>
        </w:tc>
        <w:tc>
          <w:tcPr>
            <w:tcW w:w="3654" w:type="dxa"/>
            <w:shd w:val="clear" w:color="auto" w:fill="auto"/>
            <w:vAlign w:val="center"/>
          </w:tcPr>
          <w:p w14:paraId="068F810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âmpie de divagare -lunci de stejăreto-sleauri (m), cernoziomuri argiloiluviale, volum edafic mijlociu-mare</w:t>
            </w:r>
          </w:p>
        </w:tc>
        <w:tc>
          <w:tcPr>
            <w:tcW w:w="1146" w:type="dxa"/>
            <w:shd w:val="clear" w:color="auto" w:fill="auto"/>
            <w:vAlign w:val="center"/>
          </w:tcPr>
          <w:p w14:paraId="4A55798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7" w:type="dxa"/>
            <w:shd w:val="clear" w:color="auto" w:fill="auto"/>
            <w:vAlign w:val="center"/>
          </w:tcPr>
          <w:p w14:paraId="4C2317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 sau 2 in b3</w:t>
            </w:r>
          </w:p>
        </w:tc>
        <w:tc>
          <w:tcPr>
            <w:tcW w:w="1226" w:type="dxa"/>
            <w:shd w:val="clear" w:color="auto" w:fill="auto"/>
            <w:vAlign w:val="center"/>
          </w:tcPr>
          <w:p w14:paraId="795476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40A4E56C" w14:textId="77777777" w:rsidTr="00B4761D">
        <w:trPr>
          <w:trHeight w:val="278"/>
        </w:trPr>
        <w:tc>
          <w:tcPr>
            <w:tcW w:w="480" w:type="dxa"/>
            <w:shd w:val="clear" w:color="auto" w:fill="auto"/>
            <w:noWrap/>
            <w:vAlign w:val="center"/>
          </w:tcPr>
          <w:p w14:paraId="17B7BE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062" w:type="dxa"/>
            <w:shd w:val="clear" w:color="auto" w:fill="auto"/>
            <w:noWrap/>
            <w:vAlign w:val="center"/>
          </w:tcPr>
          <w:p w14:paraId="7F01DCB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- 89</w:t>
            </w:r>
          </w:p>
        </w:tc>
        <w:tc>
          <w:tcPr>
            <w:tcW w:w="1288" w:type="dxa"/>
            <w:shd w:val="clear" w:color="auto" w:fill="auto"/>
            <w:noWrap/>
            <w:vAlign w:val="center"/>
          </w:tcPr>
          <w:p w14:paraId="057D78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6231, 6331, 6332</w:t>
            </w:r>
          </w:p>
        </w:tc>
        <w:tc>
          <w:tcPr>
            <w:tcW w:w="1401" w:type="dxa"/>
            <w:shd w:val="clear" w:color="auto" w:fill="auto"/>
            <w:noWrap/>
            <w:vAlign w:val="center"/>
          </w:tcPr>
          <w:p w14:paraId="397D0CB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9540, 9540 a, 9614 a, 9642, 9642 a</w:t>
            </w:r>
          </w:p>
        </w:tc>
        <w:tc>
          <w:tcPr>
            <w:tcW w:w="3654" w:type="dxa"/>
            <w:shd w:val="clear" w:color="auto" w:fill="auto"/>
            <w:vAlign w:val="center"/>
          </w:tcPr>
          <w:p w14:paraId="0D5ECF0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divagare -lunci, soluri aluviale - cernoziomuri,  volum edafic mijlociu-mare</w:t>
            </w:r>
          </w:p>
        </w:tc>
        <w:tc>
          <w:tcPr>
            <w:tcW w:w="1146" w:type="dxa"/>
            <w:shd w:val="clear" w:color="auto" w:fill="auto"/>
            <w:vAlign w:val="center"/>
          </w:tcPr>
          <w:p w14:paraId="09384E7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7" w:type="dxa"/>
            <w:shd w:val="clear" w:color="auto" w:fill="auto"/>
            <w:vAlign w:val="center"/>
          </w:tcPr>
          <w:p w14:paraId="502774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14ACB4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w:t>
            </w:r>
          </w:p>
        </w:tc>
      </w:tr>
      <w:tr w:rsidR="003D7BCA" w:rsidRPr="007A538A" w14:paraId="27B0DBBB" w14:textId="77777777" w:rsidTr="00B4761D">
        <w:trPr>
          <w:trHeight w:val="278"/>
        </w:trPr>
        <w:tc>
          <w:tcPr>
            <w:tcW w:w="480" w:type="dxa"/>
            <w:shd w:val="clear" w:color="auto" w:fill="auto"/>
            <w:noWrap/>
            <w:vAlign w:val="center"/>
          </w:tcPr>
          <w:p w14:paraId="110242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101</w:t>
            </w:r>
          </w:p>
        </w:tc>
        <w:tc>
          <w:tcPr>
            <w:tcW w:w="1062" w:type="dxa"/>
            <w:shd w:val="clear" w:color="auto" w:fill="auto"/>
            <w:noWrap/>
            <w:vAlign w:val="center"/>
          </w:tcPr>
          <w:p w14:paraId="1EBCAE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- 90</w:t>
            </w:r>
          </w:p>
        </w:tc>
        <w:tc>
          <w:tcPr>
            <w:tcW w:w="1288" w:type="dxa"/>
            <w:shd w:val="clear" w:color="auto" w:fill="auto"/>
            <w:noWrap/>
            <w:vAlign w:val="center"/>
          </w:tcPr>
          <w:p w14:paraId="476F808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6232, 0432, 0433</w:t>
            </w:r>
          </w:p>
        </w:tc>
        <w:tc>
          <w:tcPr>
            <w:tcW w:w="1401" w:type="dxa"/>
            <w:shd w:val="clear" w:color="auto" w:fill="auto"/>
            <w:noWrap/>
            <w:vAlign w:val="center"/>
          </w:tcPr>
          <w:p w14:paraId="1BA34CA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9652 b</w:t>
            </w:r>
          </w:p>
        </w:tc>
        <w:tc>
          <w:tcPr>
            <w:tcW w:w="3654" w:type="dxa"/>
            <w:shd w:val="clear" w:color="auto" w:fill="auto"/>
            <w:vAlign w:val="center"/>
          </w:tcPr>
          <w:p w14:paraId="62C1968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divagare - lunci de frăsinete (m), lacovisti salinizate, volum edafic mijlociu</w:t>
            </w:r>
          </w:p>
        </w:tc>
        <w:tc>
          <w:tcPr>
            <w:tcW w:w="1146" w:type="dxa"/>
            <w:shd w:val="clear" w:color="auto" w:fill="auto"/>
            <w:vAlign w:val="center"/>
          </w:tcPr>
          <w:p w14:paraId="37B8F2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52</w:t>
            </w:r>
          </w:p>
        </w:tc>
        <w:tc>
          <w:tcPr>
            <w:tcW w:w="1067" w:type="dxa"/>
            <w:shd w:val="clear" w:color="auto" w:fill="auto"/>
            <w:vAlign w:val="center"/>
          </w:tcPr>
          <w:p w14:paraId="4D2D356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1511 sau 2</w:t>
            </w:r>
          </w:p>
        </w:tc>
        <w:tc>
          <w:tcPr>
            <w:tcW w:w="1226" w:type="dxa"/>
            <w:shd w:val="clear" w:color="auto" w:fill="auto"/>
            <w:vAlign w:val="center"/>
          </w:tcPr>
          <w:p w14:paraId="5A6675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228A531" w14:textId="77777777" w:rsidTr="00B4761D">
        <w:trPr>
          <w:trHeight w:val="278"/>
        </w:trPr>
        <w:tc>
          <w:tcPr>
            <w:tcW w:w="480" w:type="dxa"/>
            <w:shd w:val="clear" w:color="auto" w:fill="auto"/>
            <w:noWrap/>
            <w:vAlign w:val="center"/>
          </w:tcPr>
          <w:p w14:paraId="46EA6D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102</w:t>
            </w:r>
          </w:p>
        </w:tc>
        <w:tc>
          <w:tcPr>
            <w:tcW w:w="1062" w:type="dxa"/>
            <w:shd w:val="clear" w:color="auto" w:fill="auto"/>
            <w:noWrap/>
            <w:vAlign w:val="center"/>
          </w:tcPr>
          <w:p w14:paraId="2A6C165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- 91</w:t>
            </w:r>
          </w:p>
        </w:tc>
        <w:tc>
          <w:tcPr>
            <w:tcW w:w="1288" w:type="dxa"/>
            <w:shd w:val="clear" w:color="auto" w:fill="auto"/>
            <w:noWrap/>
            <w:vAlign w:val="center"/>
          </w:tcPr>
          <w:p w14:paraId="0FA104A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9713</w:t>
            </w:r>
          </w:p>
        </w:tc>
        <w:tc>
          <w:tcPr>
            <w:tcW w:w="1401" w:type="dxa"/>
            <w:shd w:val="clear" w:color="auto" w:fill="auto"/>
            <w:noWrap/>
            <w:vAlign w:val="center"/>
          </w:tcPr>
          <w:p w14:paraId="2F3B81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9632 </w:t>
            </w:r>
          </w:p>
        </w:tc>
        <w:tc>
          <w:tcPr>
            <w:tcW w:w="3654" w:type="dxa"/>
            <w:shd w:val="clear" w:color="auto" w:fill="auto"/>
            <w:vAlign w:val="center"/>
          </w:tcPr>
          <w:p w14:paraId="18D8BD9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divagare-lunci, de aninisuri (m), soluri gleice salinizate, volum edafic mic</w:t>
            </w:r>
          </w:p>
        </w:tc>
        <w:tc>
          <w:tcPr>
            <w:tcW w:w="1146" w:type="dxa"/>
            <w:shd w:val="clear" w:color="auto" w:fill="auto"/>
            <w:vAlign w:val="center"/>
          </w:tcPr>
          <w:p w14:paraId="4DEE6D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52</w:t>
            </w:r>
          </w:p>
        </w:tc>
        <w:tc>
          <w:tcPr>
            <w:tcW w:w="1067" w:type="dxa"/>
            <w:shd w:val="clear" w:color="auto" w:fill="auto"/>
            <w:vAlign w:val="center"/>
          </w:tcPr>
          <w:p w14:paraId="4EE2F6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1511</w:t>
            </w:r>
          </w:p>
        </w:tc>
        <w:tc>
          <w:tcPr>
            <w:tcW w:w="1226" w:type="dxa"/>
            <w:shd w:val="clear" w:color="auto" w:fill="auto"/>
            <w:vAlign w:val="center"/>
          </w:tcPr>
          <w:p w14:paraId="74112E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610A2EE" w14:textId="77777777" w:rsidTr="00B4761D">
        <w:trPr>
          <w:trHeight w:val="278"/>
        </w:trPr>
        <w:tc>
          <w:tcPr>
            <w:tcW w:w="480" w:type="dxa"/>
            <w:shd w:val="clear" w:color="auto" w:fill="auto"/>
            <w:noWrap/>
            <w:vAlign w:val="center"/>
          </w:tcPr>
          <w:p w14:paraId="7C5635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103</w:t>
            </w:r>
          </w:p>
        </w:tc>
        <w:tc>
          <w:tcPr>
            <w:tcW w:w="1062" w:type="dxa"/>
            <w:shd w:val="clear" w:color="auto" w:fill="auto"/>
            <w:noWrap/>
            <w:vAlign w:val="center"/>
          </w:tcPr>
          <w:p w14:paraId="12501E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- 92</w:t>
            </w:r>
          </w:p>
        </w:tc>
        <w:tc>
          <w:tcPr>
            <w:tcW w:w="1288" w:type="dxa"/>
            <w:shd w:val="clear" w:color="auto" w:fill="auto"/>
            <w:noWrap/>
            <w:vAlign w:val="center"/>
          </w:tcPr>
          <w:p w14:paraId="26B510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5166, 6163, 8113, 8118</w:t>
            </w:r>
          </w:p>
        </w:tc>
        <w:tc>
          <w:tcPr>
            <w:tcW w:w="1401" w:type="dxa"/>
            <w:shd w:val="clear" w:color="auto" w:fill="auto"/>
            <w:noWrap/>
            <w:vAlign w:val="center"/>
          </w:tcPr>
          <w:p w14:paraId="0B3CBB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9719, 9910, 9911</w:t>
            </w:r>
          </w:p>
        </w:tc>
        <w:tc>
          <w:tcPr>
            <w:tcW w:w="3654" w:type="dxa"/>
            <w:shd w:val="clear" w:color="auto" w:fill="auto"/>
            <w:vAlign w:val="center"/>
          </w:tcPr>
          <w:p w14:paraId="33F7675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Dune, psamosoluri molice- soluri argiloiluviale nisipoase, volum edafic mijlociu-mare</w:t>
            </w:r>
          </w:p>
        </w:tc>
        <w:tc>
          <w:tcPr>
            <w:tcW w:w="1146" w:type="dxa"/>
            <w:shd w:val="clear" w:color="auto" w:fill="auto"/>
            <w:vAlign w:val="center"/>
          </w:tcPr>
          <w:p w14:paraId="3544F3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1447F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2BEC5F4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ABF4B69" w14:textId="77777777" w:rsidTr="00B4761D">
        <w:trPr>
          <w:trHeight w:val="137"/>
        </w:trPr>
        <w:tc>
          <w:tcPr>
            <w:tcW w:w="480" w:type="dxa"/>
            <w:shd w:val="clear" w:color="auto" w:fill="auto"/>
            <w:noWrap/>
            <w:vAlign w:val="center"/>
          </w:tcPr>
          <w:p w14:paraId="674740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062" w:type="dxa"/>
            <w:shd w:val="clear" w:color="auto" w:fill="auto"/>
            <w:noWrap/>
            <w:vAlign w:val="center"/>
          </w:tcPr>
          <w:p w14:paraId="337E95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- 93</w:t>
            </w:r>
          </w:p>
        </w:tc>
        <w:tc>
          <w:tcPr>
            <w:tcW w:w="1288" w:type="dxa"/>
            <w:shd w:val="clear" w:color="auto" w:fill="auto"/>
            <w:noWrap/>
            <w:vAlign w:val="center"/>
          </w:tcPr>
          <w:p w14:paraId="1A3065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6114</w:t>
            </w:r>
          </w:p>
        </w:tc>
        <w:tc>
          <w:tcPr>
            <w:tcW w:w="1401" w:type="dxa"/>
            <w:shd w:val="clear" w:color="auto" w:fill="auto"/>
            <w:noWrap/>
            <w:vAlign w:val="center"/>
          </w:tcPr>
          <w:p w14:paraId="4DC43A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8711, 8712, 9711, 9811</w:t>
            </w:r>
          </w:p>
        </w:tc>
        <w:tc>
          <w:tcPr>
            <w:tcW w:w="3654" w:type="dxa"/>
            <w:shd w:val="clear" w:color="auto" w:fill="auto"/>
            <w:vAlign w:val="center"/>
          </w:tcPr>
          <w:p w14:paraId="7BF99A5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Dune, psamosoluri gleizate, volum edafic mijlociu</w:t>
            </w:r>
          </w:p>
        </w:tc>
        <w:tc>
          <w:tcPr>
            <w:tcW w:w="1146" w:type="dxa"/>
            <w:shd w:val="clear" w:color="auto" w:fill="auto"/>
            <w:vAlign w:val="center"/>
          </w:tcPr>
          <w:p w14:paraId="31A286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431350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sau 2 (in b3)</w:t>
            </w:r>
          </w:p>
        </w:tc>
        <w:tc>
          <w:tcPr>
            <w:tcW w:w="1226" w:type="dxa"/>
            <w:shd w:val="clear" w:color="auto" w:fill="auto"/>
            <w:vAlign w:val="center"/>
          </w:tcPr>
          <w:p w14:paraId="56F908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 sau 13</w:t>
            </w:r>
          </w:p>
        </w:tc>
      </w:tr>
      <w:tr w:rsidR="003D7BCA" w:rsidRPr="007A538A" w14:paraId="65AC1C32" w14:textId="77777777" w:rsidTr="00B4761D">
        <w:trPr>
          <w:trHeight w:val="137"/>
        </w:trPr>
        <w:tc>
          <w:tcPr>
            <w:tcW w:w="480" w:type="dxa"/>
            <w:shd w:val="clear" w:color="auto" w:fill="auto"/>
            <w:noWrap/>
            <w:vAlign w:val="center"/>
          </w:tcPr>
          <w:p w14:paraId="07BCB6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105</w:t>
            </w:r>
          </w:p>
        </w:tc>
        <w:tc>
          <w:tcPr>
            <w:tcW w:w="1062" w:type="dxa"/>
            <w:shd w:val="clear" w:color="auto" w:fill="auto"/>
            <w:noWrap/>
            <w:vAlign w:val="center"/>
          </w:tcPr>
          <w:p w14:paraId="6DBD2D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- 94</w:t>
            </w:r>
          </w:p>
        </w:tc>
        <w:tc>
          <w:tcPr>
            <w:tcW w:w="1288" w:type="dxa"/>
            <w:shd w:val="clear" w:color="auto" w:fill="auto"/>
            <w:noWrap/>
            <w:vAlign w:val="center"/>
          </w:tcPr>
          <w:p w14:paraId="0D8120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6115, 6116</w:t>
            </w:r>
          </w:p>
        </w:tc>
        <w:tc>
          <w:tcPr>
            <w:tcW w:w="1401" w:type="dxa"/>
            <w:shd w:val="clear" w:color="auto" w:fill="auto"/>
            <w:noWrap/>
            <w:vAlign w:val="center"/>
          </w:tcPr>
          <w:p w14:paraId="2DD402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8710, 9810</w:t>
            </w:r>
          </w:p>
        </w:tc>
        <w:tc>
          <w:tcPr>
            <w:tcW w:w="3654" w:type="dxa"/>
            <w:shd w:val="clear" w:color="auto" w:fill="auto"/>
            <w:vAlign w:val="center"/>
          </w:tcPr>
          <w:p w14:paraId="39824A78"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Dune, soluri gleice, volum edafic mic-mijlociu</w:t>
            </w:r>
          </w:p>
        </w:tc>
        <w:tc>
          <w:tcPr>
            <w:tcW w:w="1146" w:type="dxa"/>
            <w:shd w:val="clear" w:color="auto" w:fill="auto"/>
            <w:vAlign w:val="center"/>
          </w:tcPr>
          <w:p w14:paraId="566FB2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c>
          <w:tcPr>
            <w:tcW w:w="1067" w:type="dxa"/>
            <w:shd w:val="clear" w:color="auto" w:fill="auto"/>
            <w:vAlign w:val="center"/>
          </w:tcPr>
          <w:p w14:paraId="162AB7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+ 1511</w:t>
            </w:r>
          </w:p>
        </w:tc>
        <w:tc>
          <w:tcPr>
            <w:tcW w:w="1226" w:type="dxa"/>
            <w:shd w:val="clear" w:color="auto" w:fill="auto"/>
            <w:vAlign w:val="center"/>
          </w:tcPr>
          <w:p w14:paraId="7FBBE0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13 sau 11</w:t>
            </w:r>
          </w:p>
        </w:tc>
      </w:tr>
      <w:tr w:rsidR="003D7BCA" w:rsidRPr="007A538A" w14:paraId="5E106F16" w14:textId="77777777" w:rsidTr="00B4761D">
        <w:trPr>
          <w:trHeight w:val="218"/>
        </w:trPr>
        <w:tc>
          <w:tcPr>
            <w:tcW w:w="480" w:type="dxa"/>
            <w:shd w:val="clear" w:color="auto" w:fill="auto"/>
            <w:noWrap/>
            <w:vAlign w:val="center"/>
          </w:tcPr>
          <w:p w14:paraId="16C290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106</w:t>
            </w:r>
          </w:p>
        </w:tc>
        <w:tc>
          <w:tcPr>
            <w:tcW w:w="1062" w:type="dxa"/>
            <w:shd w:val="clear" w:color="auto" w:fill="auto"/>
            <w:noWrap/>
            <w:vAlign w:val="center"/>
          </w:tcPr>
          <w:p w14:paraId="4131D6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- 95</w:t>
            </w:r>
          </w:p>
        </w:tc>
        <w:tc>
          <w:tcPr>
            <w:tcW w:w="1288" w:type="dxa"/>
            <w:shd w:val="clear" w:color="auto" w:fill="auto"/>
            <w:noWrap/>
            <w:vAlign w:val="center"/>
          </w:tcPr>
          <w:p w14:paraId="2FF76C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6342</w:t>
            </w:r>
          </w:p>
        </w:tc>
        <w:tc>
          <w:tcPr>
            <w:tcW w:w="1401" w:type="dxa"/>
            <w:shd w:val="clear" w:color="auto" w:fill="auto"/>
            <w:noWrap/>
            <w:vAlign w:val="center"/>
          </w:tcPr>
          <w:p w14:paraId="420239A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9.10.1.0</w:t>
            </w:r>
          </w:p>
        </w:tc>
        <w:tc>
          <w:tcPr>
            <w:tcW w:w="3654" w:type="dxa"/>
            <w:shd w:val="clear" w:color="auto" w:fill="auto"/>
            <w:vAlign w:val="center"/>
          </w:tcPr>
          <w:p w14:paraId="6A6BD08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Dune, psamosoluri gleizate, volum edafic mijlociu-mare</w:t>
            </w:r>
          </w:p>
        </w:tc>
        <w:tc>
          <w:tcPr>
            <w:tcW w:w="1146" w:type="dxa"/>
            <w:shd w:val="clear" w:color="auto" w:fill="auto"/>
            <w:vAlign w:val="center"/>
          </w:tcPr>
          <w:p w14:paraId="452ACE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1635D6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 sau 112</w:t>
            </w:r>
          </w:p>
        </w:tc>
        <w:tc>
          <w:tcPr>
            <w:tcW w:w="1226" w:type="dxa"/>
            <w:shd w:val="clear" w:color="auto" w:fill="auto"/>
            <w:vAlign w:val="center"/>
          </w:tcPr>
          <w:p w14:paraId="2A6ACB9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774F6B14" w14:textId="77777777" w:rsidTr="00B4761D">
        <w:trPr>
          <w:trHeight w:val="391"/>
        </w:trPr>
        <w:tc>
          <w:tcPr>
            <w:tcW w:w="480" w:type="dxa"/>
            <w:shd w:val="clear" w:color="auto" w:fill="auto"/>
            <w:noWrap/>
            <w:vAlign w:val="center"/>
          </w:tcPr>
          <w:p w14:paraId="378291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107</w:t>
            </w:r>
          </w:p>
        </w:tc>
        <w:tc>
          <w:tcPr>
            <w:tcW w:w="1062" w:type="dxa"/>
            <w:shd w:val="clear" w:color="auto" w:fill="auto"/>
            <w:noWrap/>
            <w:vAlign w:val="center"/>
          </w:tcPr>
          <w:p w14:paraId="2702CB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- 96</w:t>
            </w:r>
          </w:p>
        </w:tc>
        <w:tc>
          <w:tcPr>
            <w:tcW w:w="1288" w:type="dxa"/>
            <w:shd w:val="clear" w:color="auto" w:fill="auto"/>
            <w:noWrap/>
            <w:vAlign w:val="center"/>
          </w:tcPr>
          <w:p w14:paraId="313D47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6341, 6343, 6344, 6345, 8412, 8413, 9612, 0412, 0413</w:t>
            </w:r>
          </w:p>
        </w:tc>
        <w:tc>
          <w:tcPr>
            <w:tcW w:w="1401" w:type="dxa"/>
            <w:shd w:val="clear" w:color="auto" w:fill="auto"/>
            <w:noWrap/>
            <w:vAlign w:val="center"/>
          </w:tcPr>
          <w:p w14:paraId="16F831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9.10.1.1</w:t>
            </w:r>
          </w:p>
        </w:tc>
        <w:tc>
          <w:tcPr>
            <w:tcW w:w="3654" w:type="dxa"/>
            <w:shd w:val="clear" w:color="auto" w:fill="auto"/>
            <w:vAlign w:val="center"/>
          </w:tcPr>
          <w:p w14:paraId="4A8663C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Dune, psamosoluri gleice, volum edafic mic</w:t>
            </w:r>
          </w:p>
        </w:tc>
        <w:tc>
          <w:tcPr>
            <w:tcW w:w="1146" w:type="dxa"/>
            <w:shd w:val="clear" w:color="auto" w:fill="auto"/>
            <w:vAlign w:val="center"/>
          </w:tcPr>
          <w:p w14:paraId="20AEA8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79556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 sau 112</w:t>
            </w:r>
          </w:p>
        </w:tc>
        <w:tc>
          <w:tcPr>
            <w:tcW w:w="1226" w:type="dxa"/>
            <w:shd w:val="clear" w:color="auto" w:fill="auto"/>
            <w:vAlign w:val="center"/>
          </w:tcPr>
          <w:p w14:paraId="673500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26C43D7B" w14:textId="77777777" w:rsidTr="00B4761D">
        <w:trPr>
          <w:trHeight w:val="380"/>
        </w:trPr>
        <w:tc>
          <w:tcPr>
            <w:tcW w:w="480" w:type="dxa"/>
            <w:shd w:val="clear" w:color="auto" w:fill="auto"/>
            <w:noWrap/>
            <w:vAlign w:val="center"/>
          </w:tcPr>
          <w:p w14:paraId="3CCBCA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108</w:t>
            </w:r>
          </w:p>
        </w:tc>
        <w:tc>
          <w:tcPr>
            <w:tcW w:w="1062" w:type="dxa"/>
            <w:shd w:val="clear" w:color="auto" w:fill="auto"/>
            <w:noWrap/>
            <w:vAlign w:val="center"/>
          </w:tcPr>
          <w:p w14:paraId="711A564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- 97</w:t>
            </w:r>
          </w:p>
        </w:tc>
        <w:tc>
          <w:tcPr>
            <w:tcW w:w="1288" w:type="dxa"/>
            <w:shd w:val="clear" w:color="auto" w:fill="auto"/>
            <w:noWrap/>
            <w:vAlign w:val="center"/>
          </w:tcPr>
          <w:p w14:paraId="1A6C02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9111, 9211, 9311, 9511, 9611</w:t>
            </w:r>
          </w:p>
        </w:tc>
        <w:tc>
          <w:tcPr>
            <w:tcW w:w="1401" w:type="dxa"/>
            <w:shd w:val="clear" w:color="auto" w:fill="auto"/>
            <w:noWrap/>
            <w:vAlign w:val="center"/>
          </w:tcPr>
          <w:p w14:paraId="3CA827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8523, 8524, 9613, 9614  </w:t>
            </w:r>
          </w:p>
        </w:tc>
        <w:tc>
          <w:tcPr>
            <w:tcW w:w="3654" w:type="dxa"/>
            <w:shd w:val="clear" w:color="auto" w:fill="auto"/>
            <w:vAlign w:val="center"/>
          </w:tcPr>
          <w:p w14:paraId="19F0613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Lunci interioare-zăvoaie de plop (s-m), soluri aluviale molice, volum edafic mare</w:t>
            </w:r>
          </w:p>
        </w:tc>
        <w:tc>
          <w:tcPr>
            <w:tcW w:w="1146" w:type="dxa"/>
            <w:shd w:val="clear" w:color="auto" w:fill="auto"/>
            <w:vAlign w:val="center"/>
          </w:tcPr>
          <w:p w14:paraId="35CF50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sau 422</w:t>
            </w:r>
          </w:p>
        </w:tc>
        <w:tc>
          <w:tcPr>
            <w:tcW w:w="1067" w:type="dxa"/>
            <w:shd w:val="clear" w:color="auto" w:fill="auto"/>
            <w:vAlign w:val="center"/>
          </w:tcPr>
          <w:p w14:paraId="6D58DB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 sau 2</w:t>
            </w:r>
          </w:p>
        </w:tc>
        <w:tc>
          <w:tcPr>
            <w:tcW w:w="1226" w:type="dxa"/>
            <w:shd w:val="clear" w:color="auto" w:fill="auto"/>
            <w:vAlign w:val="center"/>
          </w:tcPr>
          <w:p w14:paraId="04DCD42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55A97F32" w14:textId="77777777" w:rsidTr="00B4761D">
        <w:trPr>
          <w:trHeight w:val="278"/>
        </w:trPr>
        <w:tc>
          <w:tcPr>
            <w:tcW w:w="480" w:type="dxa"/>
            <w:shd w:val="clear" w:color="auto" w:fill="auto"/>
            <w:noWrap/>
            <w:vAlign w:val="center"/>
          </w:tcPr>
          <w:p w14:paraId="517752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109</w:t>
            </w:r>
          </w:p>
        </w:tc>
        <w:tc>
          <w:tcPr>
            <w:tcW w:w="1062" w:type="dxa"/>
            <w:shd w:val="clear" w:color="auto" w:fill="auto"/>
            <w:noWrap/>
            <w:vAlign w:val="center"/>
          </w:tcPr>
          <w:p w14:paraId="69A7C8C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- 98</w:t>
            </w:r>
          </w:p>
        </w:tc>
        <w:tc>
          <w:tcPr>
            <w:tcW w:w="1288" w:type="dxa"/>
            <w:shd w:val="clear" w:color="auto" w:fill="auto"/>
            <w:noWrap/>
            <w:vAlign w:val="center"/>
          </w:tcPr>
          <w:p w14:paraId="64CDC8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9112, 9115, 9312</w:t>
            </w:r>
          </w:p>
        </w:tc>
        <w:tc>
          <w:tcPr>
            <w:tcW w:w="1401" w:type="dxa"/>
            <w:shd w:val="clear" w:color="auto" w:fill="auto"/>
            <w:noWrap/>
            <w:vAlign w:val="center"/>
          </w:tcPr>
          <w:p w14:paraId="4587BF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8521, 8522, 9611, 9612 </w:t>
            </w:r>
          </w:p>
        </w:tc>
        <w:tc>
          <w:tcPr>
            <w:tcW w:w="3654" w:type="dxa"/>
            <w:shd w:val="clear" w:color="auto" w:fill="auto"/>
            <w:vAlign w:val="center"/>
          </w:tcPr>
          <w:p w14:paraId="03C973B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Lunci interioare-zăvoaie de plop alb (m-i), soluri - protosoluri aluviale, volum edafic mijlociu-mic</w:t>
            </w:r>
          </w:p>
        </w:tc>
        <w:tc>
          <w:tcPr>
            <w:tcW w:w="1146" w:type="dxa"/>
            <w:shd w:val="clear" w:color="auto" w:fill="auto"/>
            <w:vAlign w:val="center"/>
          </w:tcPr>
          <w:p w14:paraId="626885B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sau 422</w:t>
            </w:r>
          </w:p>
        </w:tc>
        <w:tc>
          <w:tcPr>
            <w:tcW w:w="1067" w:type="dxa"/>
            <w:shd w:val="clear" w:color="auto" w:fill="auto"/>
            <w:vAlign w:val="center"/>
          </w:tcPr>
          <w:p w14:paraId="5EDDFE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057ADE2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w:t>
            </w:r>
          </w:p>
        </w:tc>
      </w:tr>
      <w:tr w:rsidR="003D7BCA" w:rsidRPr="007A538A" w14:paraId="0EFC8A80" w14:textId="77777777" w:rsidTr="00B4761D">
        <w:trPr>
          <w:trHeight w:val="278"/>
        </w:trPr>
        <w:tc>
          <w:tcPr>
            <w:tcW w:w="480" w:type="dxa"/>
            <w:shd w:val="clear" w:color="auto" w:fill="auto"/>
            <w:noWrap/>
            <w:vAlign w:val="center"/>
          </w:tcPr>
          <w:p w14:paraId="628172C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110</w:t>
            </w:r>
          </w:p>
        </w:tc>
        <w:tc>
          <w:tcPr>
            <w:tcW w:w="1062" w:type="dxa"/>
            <w:shd w:val="clear" w:color="auto" w:fill="auto"/>
            <w:noWrap/>
            <w:vAlign w:val="center"/>
          </w:tcPr>
          <w:p w14:paraId="1B1C75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- 99</w:t>
            </w:r>
          </w:p>
        </w:tc>
        <w:tc>
          <w:tcPr>
            <w:tcW w:w="1288" w:type="dxa"/>
            <w:shd w:val="clear" w:color="auto" w:fill="auto"/>
            <w:noWrap/>
            <w:vAlign w:val="center"/>
          </w:tcPr>
          <w:p w14:paraId="2DCB5D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9511, 9517, 9518, 9611</w:t>
            </w:r>
          </w:p>
        </w:tc>
        <w:tc>
          <w:tcPr>
            <w:tcW w:w="1401" w:type="dxa"/>
            <w:shd w:val="clear" w:color="auto" w:fill="auto"/>
            <w:noWrap/>
            <w:vAlign w:val="center"/>
          </w:tcPr>
          <w:p w14:paraId="6DD5F45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8532, 8533, 8534, 9622,  9623. 9624</w:t>
            </w:r>
          </w:p>
        </w:tc>
        <w:tc>
          <w:tcPr>
            <w:tcW w:w="3654" w:type="dxa"/>
            <w:shd w:val="clear" w:color="auto" w:fill="auto"/>
            <w:vAlign w:val="center"/>
          </w:tcPr>
          <w:p w14:paraId="440A96E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Lunci interioare-zăvoaie de salcie (m-s), soluri aluviale amfigleizate, volum edafic mijlociu-mare</w:t>
            </w:r>
          </w:p>
        </w:tc>
        <w:tc>
          <w:tcPr>
            <w:tcW w:w="1146" w:type="dxa"/>
            <w:shd w:val="clear" w:color="auto" w:fill="auto"/>
            <w:vAlign w:val="center"/>
          </w:tcPr>
          <w:p w14:paraId="654CD1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sau 412 + 52</w:t>
            </w:r>
          </w:p>
        </w:tc>
        <w:tc>
          <w:tcPr>
            <w:tcW w:w="1067" w:type="dxa"/>
            <w:shd w:val="clear" w:color="auto" w:fill="auto"/>
            <w:vAlign w:val="center"/>
          </w:tcPr>
          <w:p w14:paraId="4F062A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sau 2</w:t>
            </w:r>
          </w:p>
        </w:tc>
        <w:tc>
          <w:tcPr>
            <w:tcW w:w="1226" w:type="dxa"/>
            <w:shd w:val="clear" w:color="auto" w:fill="auto"/>
            <w:vAlign w:val="center"/>
          </w:tcPr>
          <w:p w14:paraId="3A8EAFD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 sau 21311</w:t>
            </w:r>
          </w:p>
        </w:tc>
      </w:tr>
      <w:tr w:rsidR="003D7BCA" w:rsidRPr="007A538A" w14:paraId="3D3B9B05" w14:textId="77777777" w:rsidTr="00B4761D">
        <w:trPr>
          <w:trHeight w:val="278"/>
        </w:trPr>
        <w:tc>
          <w:tcPr>
            <w:tcW w:w="480" w:type="dxa"/>
            <w:shd w:val="clear" w:color="auto" w:fill="auto"/>
            <w:noWrap/>
            <w:vAlign w:val="center"/>
          </w:tcPr>
          <w:p w14:paraId="0959F7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111</w:t>
            </w:r>
          </w:p>
        </w:tc>
        <w:tc>
          <w:tcPr>
            <w:tcW w:w="1062" w:type="dxa"/>
            <w:shd w:val="clear" w:color="auto" w:fill="auto"/>
            <w:noWrap/>
            <w:vAlign w:val="center"/>
          </w:tcPr>
          <w:p w14:paraId="5B6EB5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- 100</w:t>
            </w:r>
          </w:p>
        </w:tc>
        <w:tc>
          <w:tcPr>
            <w:tcW w:w="1288" w:type="dxa"/>
            <w:shd w:val="clear" w:color="auto" w:fill="auto"/>
            <w:noWrap/>
            <w:vAlign w:val="center"/>
          </w:tcPr>
          <w:p w14:paraId="4134EC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0442, 0443, 0452, 0453</w:t>
            </w:r>
          </w:p>
        </w:tc>
        <w:tc>
          <w:tcPr>
            <w:tcW w:w="1401" w:type="dxa"/>
            <w:shd w:val="clear" w:color="auto" w:fill="auto"/>
            <w:noWrap/>
            <w:vAlign w:val="center"/>
          </w:tcPr>
          <w:p w14:paraId="266B5D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9642 b, 9652 </w:t>
            </w:r>
          </w:p>
        </w:tc>
        <w:tc>
          <w:tcPr>
            <w:tcW w:w="3654" w:type="dxa"/>
            <w:shd w:val="clear" w:color="auto" w:fill="auto"/>
            <w:vAlign w:val="center"/>
          </w:tcPr>
          <w:p w14:paraId="7FDC1F1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Lunci interioare-zăvoaie ± specii de diferite esente (i-m), slab moderat, soluri salinizate, volum edafic mijlociu-mic</w:t>
            </w:r>
          </w:p>
        </w:tc>
        <w:tc>
          <w:tcPr>
            <w:tcW w:w="1146" w:type="dxa"/>
            <w:shd w:val="clear" w:color="auto" w:fill="auto"/>
            <w:vAlign w:val="center"/>
          </w:tcPr>
          <w:p w14:paraId="3AA0CD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 + 51</w:t>
            </w:r>
          </w:p>
        </w:tc>
        <w:tc>
          <w:tcPr>
            <w:tcW w:w="1067" w:type="dxa"/>
            <w:shd w:val="clear" w:color="auto" w:fill="auto"/>
            <w:vAlign w:val="center"/>
          </w:tcPr>
          <w:p w14:paraId="45F2F1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1512 sau 2</w:t>
            </w:r>
          </w:p>
        </w:tc>
        <w:tc>
          <w:tcPr>
            <w:tcW w:w="1226" w:type="dxa"/>
            <w:shd w:val="clear" w:color="auto" w:fill="auto"/>
            <w:vAlign w:val="center"/>
          </w:tcPr>
          <w:p w14:paraId="1423D1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21311</w:t>
            </w:r>
          </w:p>
        </w:tc>
      </w:tr>
      <w:tr w:rsidR="003D7BCA" w:rsidRPr="007A538A" w14:paraId="4E78008E" w14:textId="77777777" w:rsidTr="00B4761D">
        <w:trPr>
          <w:trHeight w:val="278"/>
        </w:trPr>
        <w:tc>
          <w:tcPr>
            <w:tcW w:w="480" w:type="dxa"/>
            <w:shd w:val="clear" w:color="auto" w:fill="auto"/>
            <w:noWrap/>
            <w:vAlign w:val="center"/>
          </w:tcPr>
          <w:p w14:paraId="32B6EC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062" w:type="dxa"/>
            <w:shd w:val="clear" w:color="auto" w:fill="auto"/>
            <w:noWrap/>
            <w:vAlign w:val="center"/>
          </w:tcPr>
          <w:p w14:paraId="2EAC1F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100A</w:t>
            </w:r>
          </w:p>
        </w:tc>
        <w:tc>
          <w:tcPr>
            <w:tcW w:w="1288" w:type="dxa"/>
            <w:shd w:val="clear" w:color="auto" w:fill="auto"/>
            <w:noWrap/>
            <w:vAlign w:val="center"/>
          </w:tcPr>
          <w:p w14:paraId="1C3AD4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0512, 0522, 0524</w:t>
            </w:r>
          </w:p>
        </w:tc>
        <w:tc>
          <w:tcPr>
            <w:tcW w:w="1401" w:type="dxa"/>
            <w:shd w:val="clear" w:color="auto" w:fill="auto"/>
            <w:noWrap/>
            <w:vAlign w:val="center"/>
          </w:tcPr>
          <w:p w14:paraId="17F8E27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8531 a, 8620 a, 8620, 9621 a</w:t>
            </w:r>
          </w:p>
        </w:tc>
        <w:tc>
          <w:tcPr>
            <w:tcW w:w="3654" w:type="dxa"/>
            <w:shd w:val="clear" w:color="auto" w:fill="auto"/>
            <w:vAlign w:val="center"/>
          </w:tcPr>
          <w:p w14:paraId="4213CBE3"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Lunci interioare (“terase” tinere) cu vegetație primară (nedefinită) (i-m), protosoluri și soluri aluviale ± salinizate, V. ed. mic - mijlociu</w:t>
            </w:r>
          </w:p>
        </w:tc>
        <w:tc>
          <w:tcPr>
            <w:tcW w:w="1146" w:type="dxa"/>
            <w:shd w:val="clear" w:color="auto" w:fill="auto"/>
            <w:vAlign w:val="center"/>
          </w:tcPr>
          <w:p w14:paraId="0C819E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Nu se intervine decât punctiform</w:t>
            </w:r>
          </w:p>
        </w:tc>
        <w:tc>
          <w:tcPr>
            <w:tcW w:w="1067" w:type="dxa"/>
            <w:shd w:val="clear" w:color="auto" w:fill="auto"/>
            <w:vAlign w:val="center"/>
          </w:tcPr>
          <w:p w14:paraId="639F0974" w14:textId="77777777" w:rsidR="005D2E26" w:rsidRPr="007A538A" w:rsidRDefault="005D2E26" w:rsidP="00741875">
            <w:pPr>
              <w:spacing w:after="0" w:line="288" w:lineRule="auto"/>
              <w:jc w:val="center"/>
              <w:rPr>
                <w:rFonts w:ascii="Palatino Linotype" w:hAnsi="Palatino Linotype" w:cs="Arial"/>
                <w:sz w:val="18"/>
                <w:szCs w:val="18"/>
                <w:lang w:val="ro-RO"/>
              </w:rPr>
            </w:pPr>
          </w:p>
        </w:tc>
        <w:tc>
          <w:tcPr>
            <w:tcW w:w="1226" w:type="dxa"/>
            <w:shd w:val="clear" w:color="auto" w:fill="auto"/>
            <w:vAlign w:val="center"/>
          </w:tcPr>
          <w:p w14:paraId="673A9BCD" w14:textId="77777777" w:rsidR="005D2E26" w:rsidRPr="007A538A" w:rsidRDefault="005D2E26" w:rsidP="00741875">
            <w:pPr>
              <w:spacing w:after="0" w:line="288" w:lineRule="auto"/>
              <w:jc w:val="center"/>
              <w:rPr>
                <w:rFonts w:ascii="Palatino Linotype" w:hAnsi="Palatino Linotype" w:cs="Arial"/>
                <w:sz w:val="18"/>
                <w:szCs w:val="18"/>
                <w:lang w:val="ro-RO"/>
              </w:rPr>
            </w:pPr>
          </w:p>
        </w:tc>
      </w:tr>
      <w:tr w:rsidR="003D7BCA" w:rsidRPr="007A538A" w14:paraId="06106B4C" w14:textId="77777777" w:rsidTr="00B4761D">
        <w:trPr>
          <w:trHeight w:val="278"/>
        </w:trPr>
        <w:tc>
          <w:tcPr>
            <w:tcW w:w="480" w:type="dxa"/>
            <w:shd w:val="clear" w:color="auto" w:fill="auto"/>
            <w:noWrap/>
            <w:vAlign w:val="center"/>
          </w:tcPr>
          <w:p w14:paraId="6CBA35C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062" w:type="dxa"/>
            <w:shd w:val="clear" w:color="auto" w:fill="auto"/>
            <w:noWrap/>
            <w:vAlign w:val="center"/>
          </w:tcPr>
          <w:p w14:paraId="3EAF01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- 101</w:t>
            </w:r>
          </w:p>
        </w:tc>
        <w:tc>
          <w:tcPr>
            <w:tcW w:w="1288" w:type="dxa"/>
            <w:shd w:val="clear" w:color="auto" w:fill="auto"/>
            <w:noWrap/>
            <w:vAlign w:val="center"/>
          </w:tcPr>
          <w:p w14:paraId="5AC9C6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9116</w:t>
            </w:r>
          </w:p>
        </w:tc>
        <w:tc>
          <w:tcPr>
            <w:tcW w:w="1401" w:type="dxa"/>
            <w:shd w:val="clear" w:color="auto" w:fill="auto"/>
            <w:noWrap/>
            <w:vAlign w:val="center"/>
          </w:tcPr>
          <w:p w14:paraId="09DF01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9611 a, 9612 a</w:t>
            </w:r>
          </w:p>
        </w:tc>
        <w:tc>
          <w:tcPr>
            <w:tcW w:w="3654" w:type="dxa"/>
            <w:shd w:val="clear" w:color="auto" w:fill="auto"/>
            <w:vAlign w:val="center"/>
          </w:tcPr>
          <w:p w14:paraId="4B4E1BD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raristi de plop si ulm (i), aluviuni-protosoluri aluviale, volum edafic mic-mijlociu</w:t>
            </w:r>
          </w:p>
        </w:tc>
        <w:tc>
          <w:tcPr>
            <w:tcW w:w="1146" w:type="dxa"/>
            <w:shd w:val="clear" w:color="auto" w:fill="auto"/>
            <w:vAlign w:val="center"/>
          </w:tcPr>
          <w:p w14:paraId="0E8EA9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+ 411</w:t>
            </w:r>
          </w:p>
        </w:tc>
        <w:tc>
          <w:tcPr>
            <w:tcW w:w="1067" w:type="dxa"/>
            <w:shd w:val="clear" w:color="auto" w:fill="auto"/>
            <w:vAlign w:val="center"/>
          </w:tcPr>
          <w:p w14:paraId="1217B4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w:t>
            </w:r>
          </w:p>
        </w:tc>
        <w:tc>
          <w:tcPr>
            <w:tcW w:w="1226" w:type="dxa"/>
            <w:shd w:val="clear" w:color="auto" w:fill="auto"/>
            <w:vAlign w:val="center"/>
          </w:tcPr>
          <w:p w14:paraId="3279CF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21121</w:t>
            </w:r>
          </w:p>
        </w:tc>
      </w:tr>
      <w:tr w:rsidR="003D7BCA" w:rsidRPr="007A538A" w14:paraId="161F6B5D" w14:textId="77777777" w:rsidTr="00B4761D">
        <w:trPr>
          <w:trHeight w:val="278"/>
        </w:trPr>
        <w:tc>
          <w:tcPr>
            <w:tcW w:w="480" w:type="dxa"/>
            <w:shd w:val="clear" w:color="auto" w:fill="auto"/>
            <w:noWrap/>
            <w:vAlign w:val="center"/>
          </w:tcPr>
          <w:p w14:paraId="3EF0FA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113</w:t>
            </w:r>
          </w:p>
        </w:tc>
        <w:tc>
          <w:tcPr>
            <w:tcW w:w="1062" w:type="dxa"/>
            <w:shd w:val="clear" w:color="auto" w:fill="auto"/>
            <w:noWrap/>
            <w:vAlign w:val="center"/>
          </w:tcPr>
          <w:p w14:paraId="3DB5D4C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- 102</w:t>
            </w:r>
          </w:p>
        </w:tc>
        <w:tc>
          <w:tcPr>
            <w:tcW w:w="1288" w:type="dxa"/>
            <w:shd w:val="clear" w:color="auto" w:fill="auto"/>
            <w:noWrap/>
            <w:vAlign w:val="center"/>
          </w:tcPr>
          <w:p w14:paraId="03B1EE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6331 a, 6332 a</w:t>
            </w:r>
          </w:p>
        </w:tc>
        <w:tc>
          <w:tcPr>
            <w:tcW w:w="1401" w:type="dxa"/>
            <w:shd w:val="clear" w:color="auto" w:fill="auto"/>
            <w:noWrap/>
            <w:vAlign w:val="center"/>
          </w:tcPr>
          <w:p w14:paraId="5C11D4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9613 a</w:t>
            </w:r>
          </w:p>
        </w:tc>
        <w:tc>
          <w:tcPr>
            <w:tcW w:w="3654" w:type="dxa"/>
            <w:shd w:val="clear" w:color="auto" w:fill="auto"/>
            <w:vAlign w:val="center"/>
          </w:tcPr>
          <w:p w14:paraId="331CA73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zăvoaie de plop ± stejar (s-m), soluri aluviale, volum edafic mare</w:t>
            </w:r>
          </w:p>
        </w:tc>
        <w:tc>
          <w:tcPr>
            <w:tcW w:w="1146" w:type="dxa"/>
            <w:shd w:val="clear" w:color="auto" w:fill="auto"/>
            <w:vAlign w:val="center"/>
          </w:tcPr>
          <w:p w14:paraId="6D47C96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w:t>
            </w:r>
          </w:p>
        </w:tc>
        <w:tc>
          <w:tcPr>
            <w:tcW w:w="1067" w:type="dxa"/>
            <w:shd w:val="clear" w:color="auto" w:fill="auto"/>
            <w:vAlign w:val="center"/>
          </w:tcPr>
          <w:p w14:paraId="7606B8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7AE3F4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19ED70EE" w14:textId="77777777" w:rsidTr="00B4761D">
        <w:trPr>
          <w:trHeight w:val="278"/>
        </w:trPr>
        <w:tc>
          <w:tcPr>
            <w:tcW w:w="480" w:type="dxa"/>
            <w:shd w:val="clear" w:color="auto" w:fill="auto"/>
            <w:noWrap/>
            <w:vAlign w:val="center"/>
          </w:tcPr>
          <w:p w14:paraId="4E6696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114</w:t>
            </w:r>
          </w:p>
        </w:tc>
        <w:tc>
          <w:tcPr>
            <w:tcW w:w="1062" w:type="dxa"/>
            <w:shd w:val="clear" w:color="auto" w:fill="auto"/>
            <w:noWrap/>
            <w:vAlign w:val="center"/>
          </w:tcPr>
          <w:p w14:paraId="50A273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- 103</w:t>
            </w:r>
          </w:p>
        </w:tc>
        <w:tc>
          <w:tcPr>
            <w:tcW w:w="1288" w:type="dxa"/>
            <w:shd w:val="clear" w:color="auto" w:fill="auto"/>
            <w:noWrap/>
            <w:vAlign w:val="center"/>
          </w:tcPr>
          <w:p w14:paraId="033025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9212</w:t>
            </w:r>
          </w:p>
        </w:tc>
        <w:tc>
          <w:tcPr>
            <w:tcW w:w="1401" w:type="dxa"/>
            <w:shd w:val="clear" w:color="auto" w:fill="auto"/>
            <w:noWrap/>
            <w:vAlign w:val="center"/>
          </w:tcPr>
          <w:p w14:paraId="690F15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9614 a </w:t>
            </w:r>
          </w:p>
        </w:tc>
        <w:tc>
          <w:tcPr>
            <w:tcW w:w="3654" w:type="dxa"/>
            <w:shd w:val="clear" w:color="auto" w:fill="auto"/>
            <w:vAlign w:val="center"/>
          </w:tcPr>
          <w:p w14:paraId="02AF134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zăvoaie de plop negru (s-m), soluri aluviale, volum edafic mare</w:t>
            </w:r>
          </w:p>
        </w:tc>
        <w:tc>
          <w:tcPr>
            <w:tcW w:w="1146" w:type="dxa"/>
            <w:shd w:val="clear" w:color="auto" w:fill="auto"/>
            <w:vAlign w:val="center"/>
          </w:tcPr>
          <w:p w14:paraId="1183E2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0BA6D2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19E5A4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53757C2E" w14:textId="77777777" w:rsidTr="00B4761D">
        <w:trPr>
          <w:trHeight w:val="278"/>
        </w:trPr>
        <w:tc>
          <w:tcPr>
            <w:tcW w:w="480" w:type="dxa"/>
            <w:shd w:val="clear" w:color="auto" w:fill="auto"/>
            <w:noWrap/>
            <w:vAlign w:val="center"/>
          </w:tcPr>
          <w:p w14:paraId="4512098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w:t>
            </w:r>
          </w:p>
        </w:tc>
        <w:tc>
          <w:tcPr>
            <w:tcW w:w="1062" w:type="dxa"/>
            <w:shd w:val="clear" w:color="auto" w:fill="auto"/>
            <w:noWrap/>
            <w:vAlign w:val="center"/>
          </w:tcPr>
          <w:p w14:paraId="6003E9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- 104</w:t>
            </w:r>
          </w:p>
        </w:tc>
        <w:tc>
          <w:tcPr>
            <w:tcW w:w="1288" w:type="dxa"/>
            <w:shd w:val="clear" w:color="auto" w:fill="auto"/>
            <w:noWrap/>
            <w:vAlign w:val="center"/>
          </w:tcPr>
          <w:p w14:paraId="112146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9114, 9214</w:t>
            </w:r>
          </w:p>
        </w:tc>
        <w:tc>
          <w:tcPr>
            <w:tcW w:w="1401" w:type="dxa"/>
            <w:shd w:val="clear" w:color="auto" w:fill="auto"/>
            <w:noWrap/>
            <w:vAlign w:val="center"/>
          </w:tcPr>
          <w:p w14:paraId="44A4855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9652 a</w:t>
            </w:r>
          </w:p>
        </w:tc>
        <w:tc>
          <w:tcPr>
            <w:tcW w:w="3654" w:type="dxa"/>
            <w:shd w:val="clear" w:color="auto" w:fill="auto"/>
            <w:vAlign w:val="center"/>
          </w:tcPr>
          <w:p w14:paraId="769B9CD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zăvoaie de plop negru (m-i), soluri aluviale salinizate, volum edafic mijlociu</w:t>
            </w:r>
          </w:p>
        </w:tc>
        <w:tc>
          <w:tcPr>
            <w:tcW w:w="1146" w:type="dxa"/>
            <w:shd w:val="clear" w:color="auto" w:fill="auto"/>
            <w:vAlign w:val="center"/>
          </w:tcPr>
          <w:p w14:paraId="4ADDB0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35D11B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321E678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07408E42" w14:textId="77777777" w:rsidTr="00B4761D">
        <w:trPr>
          <w:trHeight w:val="278"/>
        </w:trPr>
        <w:tc>
          <w:tcPr>
            <w:tcW w:w="480" w:type="dxa"/>
            <w:shd w:val="clear" w:color="auto" w:fill="auto"/>
            <w:noWrap/>
            <w:vAlign w:val="center"/>
          </w:tcPr>
          <w:p w14:paraId="5D29D3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116</w:t>
            </w:r>
          </w:p>
        </w:tc>
        <w:tc>
          <w:tcPr>
            <w:tcW w:w="1062" w:type="dxa"/>
            <w:shd w:val="clear" w:color="auto" w:fill="auto"/>
            <w:noWrap/>
            <w:vAlign w:val="center"/>
          </w:tcPr>
          <w:p w14:paraId="289126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- 105</w:t>
            </w:r>
          </w:p>
        </w:tc>
        <w:tc>
          <w:tcPr>
            <w:tcW w:w="1288" w:type="dxa"/>
            <w:shd w:val="clear" w:color="auto" w:fill="auto"/>
            <w:noWrap/>
            <w:vAlign w:val="center"/>
          </w:tcPr>
          <w:p w14:paraId="63766C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9514, 9113, 9213, 9311 a, 9312 a, 9611a, 9211 a, 9111a</w:t>
            </w:r>
          </w:p>
        </w:tc>
        <w:tc>
          <w:tcPr>
            <w:tcW w:w="1401" w:type="dxa"/>
            <w:shd w:val="clear" w:color="auto" w:fill="auto"/>
            <w:noWrap/>
            <w:vAlign w:val="center"/>
          </w:tcPr>
          <w:p w14:paraId="5122BF4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9613 b, 9614 b</w:t>
            </w:r>
          </w:p>
        </w:tc>
        <w:tc>
          <w:tcPr>
            <w:tcW w:w="3654" w:type="dxa"/>
            <w:shd w:val="clear" w:color="auto" w:fill="auto"/>
            <w:vAlign w:val="center"/>
          </w:tcPr>
          <w:p w14:paraId="3D107782"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zăvoaie de plop negru si salcie (m-s), soluri aluviale ± gleizate, volum edafic mare</w:t>
            </w:r>
          </w:p>
        </w:tc>
        <w:tc>
          <w:tcPr>
            <w:tcW w:w="1146" w:type="dxa"/>
            <w:shd w:val="clear" w:color="auto" w:fill="auto"/>
            <w:vAlign w:val="center"/>
          </w:tcPr>
          <w:p w14:paraId="3BC58DF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24E431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614AA2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 sau 322</w:t>
            </w:r>
          </w:p>
        </w:tc>
      </w:tr>
      <w:tr w:rsidR="003D7BCA" w:rsidRPr="007A538A" w14:paraId="18F0955B" w14:textId="77777777" w:rsidTr="00B4761D">
        <w:trPr>
          <w:trHeight w:val="278"/>
        </w:trPr>
        <w:tc>
          <w:tcPr>
            <w:tcW w:w="480" w:type="dxa"/>
            <w:shd w:val="clear" w:color="auto" w:fill="auto"/>
            <w:noWrap/>
            <w:vAlign w:val="center"/>
          </w:tcPr>
          <w:p w14:paraId="529E35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117</w:t>
            </w:r>
          </w:p>
        </w:tc>
        <w:tc>
          <w:tcPr>
            <w:tcW w:w="1062" w:type="dxa"/>
            <w:shd w:val="clear" w:color="auto" w:fill="auto"/>
            <w:noWrap/>
            <w:vAlign w:val="center"/>
          </w:tcPr>
          <w:p w14:paraId="1A6D7F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- 106</w:t>
            </w:r>
          </w:p>
        </w:tc>
        <w:tc>
          <w:tcPr>
            <w:tcW w:w="1288" w:type="dxa"/>
            <w:shd w:val="clear" w:color="auto" w:fill="auto"/>
            <w:noWrap/>
            <w:vAlign w:val="center"/>
          </w:tcPr>
          <w:p w14:paraId="75BBE5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9512, 9513</w:t>
            </w:r>
          </w:p>
        </w:tc>
        <w:tc>
          <w:tcPr>
            <w:tcW w:w="1401" w:type="dxa"/>
            <w:shd w:val="clear" w:color="auto" w:fill="auto"/>
            <w:noWrap/>
            <w:vAlign w:val="center"/>
          </w:tcPr>
          <w:p w14:paraId="446353F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9623 a, 9624 a</w:t>
            </w:r>
          </w:p>
        </w:tc>
        <w:tc>
          <w:tcPr>
            <w:tcW w:w="3654" w:type="dxa"/>
            <w:shd w:val="clear" w:color="auto" w:fill="auto"/>
            <w:vAlign w:val="center"/>
          </w:tcPr>
          <w:p w14:paraId="319894C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zăvoaie de salcie (m-s), soluri amfigleizate, volum edafic mare</w:t>
            </w:r>
          </w:p>
        </w:tc>
        <w:tc>
          <w:tcPr>
            <w:tcW w:w="1146" w:type="dxa"/>
            <w:shd w:val="clear" w:color="auto" w:fill="auto"/>
            <w:vAlign w:val="center"/>
          </w:tcPr>
          <w:p w14:paraId="459067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4FE5C8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3D4EF3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21311</w:t>
            </w:r>
          </w:p>
        </w:tc>
      </w:tr>
      <w:tr w:rsidR="003D7BCA" w:rsidRPr="007A538A" w14:paraId="13B8376A" w14:textId="77777777" w:rsidTr="00B4761D">
        <w:trPr>
          <w:trHeight w:val="278"/>
        </w:trPr>
        <w:tc>
          <w:tcPr>
            <w:tcW w:w="480" w:type="dxa"/>
            <w:shd w:val="clear" w:color="auto" w:fill="auto"/>
            <w:noWrap/>
            <w:vAlign w:val="center"/>
          </w:tcPr>
          <w:p w14:paraId="609E77C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118</w:t>
            </w:r>
          </w:p>
        </w:tc>
        <w:tc>
          <w:tcPr>
            <w:tcW w:w="1062" w:type="dxa"/>
            <w:shd w:val="clear" w:color="auto" w:fill="auto"/>
            <w:noWrap/>
            <w:vAlign w:val="center"/>
          </w:tcPr>
          <w:p w14:paraId="3A65340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- 107</w:t>
            </w:r>
          </w:p>
        </w:tc>
        <w:tc>
          <w:tcPr>
            <w:tcW w:w="1288" w:type="dxa"/>
            <w:shd w:val="clear" w:color="auto" w:fill="auto"/>
            <w:noWrap/>
            <w:vAlign w:val="center"/>
          </w:tcPr>
          <w:p w14:paraId="578ACA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9515, 9516</w:t>
            </w:r>
          </w:p>
        </w:tc>
        <w:tc>
          <w:tcPr>
            <w:tcW w:w="1401" w:type="dxa"/>
            <w:shd w:val="clear" w:color="auto" w:fill="auto"/>
            <w:noWrap/>
            <w:vAlign w:val="center"/>
          </w:tcPr>
          <w:p w14:paraId="027889E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9622 a, 9623 b</w:t>
            </w:r>
          </w:p>
        </w:tc>
        <w:tc>
          <w:tcPr>
            <w:tcW w:w="3654" w:type="dxa"/>
            <w:shd w:val="clear" w:color="auto" w:fill="auto"/>
            <w:vAlign w:val="center"/>
          </w:tcPr>
          <w:p w14:paraId="654E8AA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Dunarii (japse) - zăvoaie de salcie (m-i), soluri hidromorfe, volum edafic mijlociu-mic</w:t>
            </w:r>
          </w:p>
        </w:tc>
        <w:tc>
          <w:tcPr>
            <w:tcW w:w="1146" w:type="dxa"/>
            <w:shd w:val="clear" w:color="auto" w:fill="auto"/>
            <w:vAlign w:val="center"/>
          </w:tcPr>
          <w:p w14:paraId="112A039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 sau 52 + 422</w:t>
            </w:r>
          </w:p>
        </w:tc>
        <w:tc>
          <w:tcPr>
            <w:tcW w:w="1067" w:type="dxa"/>
            <w:shd w:val="clear" w:color="auto" w:fill="auto"/>
            <w:vAlign w:val="center"/>
          </w:tcPr>
          <w:p w14:paraId="13D75C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47F4C1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21211sau 21311</w:t>
            </w:r>
          </w:p>
        </w:tc>
      </w:tr>
      <w:tr w:rsidR="003D7BCA" w:rsidRPr="007A538A" w14:paraId="575809F7" w14:textId="77777777" w:rsidTr="00B4761D">
        <w:trPr>
          <w:trHeight w:val="278"/>
        </w:trPr>
        <w:tc>
          <w:tcPr>
            <w:tcW w:w="480" w:type="dxa"/>
            <w:shd w:val="clear" w:color="auto" w:fill="auto"/>
            <w:noWrap/>
            <w:vAlign w:val="center"/>
          </w:tcPr>
          <w:p w14:paraId="1D329E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119</w:t>
            </w:r>
          </w:p>
        </w:tc>
        <w:tc>
          <w:tcPr>
            <w:tcW w:w="1062" w:type="dxa"/>
            <w:shd w:val="clear" w:color="auto" w:fill="auto"/>
            <w:noWrap/>
            <w:vAlign w:val="center"/>
          </w:tcPr>
          <w:p w14:paraId="39EDAE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107A</w:t>
            </w:r>
          </w:p>
        </w:tc>
        <w:tc>
          <w:tcPr>
            <w:tcW w:w="1288" w:type="dxa"/>
            <w:shd w:val="clear" w:color="auto" w:fill="auto"/>
            <w:noWrap/>
            <w:vAlign w:val="center"/>
          </w:tcPr>
          <w:p w14:paraId="6E45A5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9713a</w:t>
            </w:r>
          </w:p>
        </w:tc>
        <w:tc>
          <w:tcPr>
            <w:tcW w:w="1401" w:type="dxa"/>
            <w:shd w:val="clear" w:color="auto" w:fill="auto"/>
            <w:noWrap/>
            <w:vAlign w:val="center"/>
          </w:tcPr>
          <w:p w14:paraId="00E664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9361</w:t>
            </w:r>
          </w:p>
        </w:tc>
        <w:tc>
          <w:tcPr>
            <w:tcW w:w="3654" w:type="dxa"/>
            <w:shd w:val="clear" w:color="auto" w:fill="auto"/>
            <w:vAlign w:val="center"/>
          </w:tcPr>
          <w:p w14:paraId="21A6F8D2"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Lunca și Delta Dunării (japșe-privaluri), zăvoaie de anin negru (m/i),</w:t>
            </w:r>
          </w:p>
          <w:p w14:paraId="1DA4609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Calibri"/>
                <w:sz w:val="18"/>
                <w:szCs w:val="18"/>
                <w:lang w:val="ro-RO"/>
              </w:rPr>
              <w:t>gleiosoluri turboase și lăcoviști, V. ed. mic</w:t>
            </w:r>
          </w:p>
        </w:tc>
        <w:tc>
          <w:tcPr>
            <w:tcW w:w="1146" w:type="dxa"/>
            <w:shd w:val="clear" w:color="auto" w:fill="auto"/>
            <w:vAlign w:val="center"/>
          </w:tcPr>
          <w:p w14:paraId="461B419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Rezervație științifică – lucrări de conservare</w:t>
            </w:r>
          </w:p>
        </w:tc>
        <w:tc>
          <w:tcPr>
            <w:tcW w:w="1067" w:type="dxa"/>
            <w:shd w:val="clear" w:color="auto" w:fill="auto"/>
            <w:vAlign w:val="center"/>
          </w:tcPr>
          <w:p w14:paraId="1EAFF1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226" w:type="dxa"/>
            <w:shd w:val="clear" w:color="auto" w:fill="auto"/>
            <w:vAlign w:val="center"/>
          </w:tcPr>
          <w:p w14:paraId="5EDCCAA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387E0F37" w14:textId="77777777" w:rsidTr="00B4761D">
        <w:trPr>
          <w:trHeight w:val="278"/>
        </w:trPr>
        <w:tc>
          <w:tcPr>
            <w:tcW w:w="480" w:type="dxa"/>
            <w:shd w:val="clear" w:color="auto" w:fill="auto"/>
            <w:noWrap/>
            <w:vAlign w:val="center"/>
          </w:tcPr>
          <w:p w14:paraId="67832EA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120</w:t>
            </w:r>
          </w:p>
        </w:tc>
        <w:tc>
          <w:tcPr>
            <w:tcW w:w="1062" w:type="dxa"/>
            <w:shd w:val="clear" w:color="auto" w:fill="auto"/>
            <w:noWrap/>
            <w:vAlign w:val="center"/>
          </w:tcPr>
          <w:p w14:paraId="2EA0D7E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107B</w:t>
            </w:r>
          </w:p>
        </w:tc>
        <w:tc>
          <w:tcPr>
            <w:tcW w:w="1288" w:type="dxa"/>
            <w:shd w:val="clear" w:color="auto" w:fill="auto"/>
            <w:noWrap/>
            <w:vAlign w:val="center"/>
          </w:tcPr>
          <w:p w14:paraId="6B8713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9613</w:t>
            </w:r>
          </w:p>
        </w:tc>
        <w:tc>
          <w:tcPr>
            <w:tcW w:w="1401" w:type="dxa"/>
            <w:shd w:val="clear" w:color="auto" w:fill="auto"/>
            <w:noWrap/>
            <w:vAlign w:val="center"/>
          </w:tcPr>
          <w:p w14:paraId="381369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9621 b</w:t>
            </w:r>
          </w:p>
        </w:tc>
        <w:tc>
          <w:tcPr>
            <w:tcW w:w="3654" w:type="dxa"/>
            <w:shd w:val="clear" w:color="auto" w:fill="auto"/>
            <w:vAlign w:val="center"/>
          </w:tcPr>
          <w:p w14:paraId="5BB3B860"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Lunca și Delta Dunării (ostroave), plaje joase și grinduri incipiente (i-&lt;i), aluviuni recente, renii în curs de instalare, V. ed. mic - foarte mic</w:t>
            </w:r>
          </w:p>
        </w:tc>
        <w:tc>
          <w:tcPr>
            <w:tcW w:w="1146" w:type="dxa"/>
            <w:shd w:val="clear" w:color="auto" w:fill="auto"/>
            <w:vAlign w:val="center"/>
          </w:tcPr>
          <w:p w14:paraId="18B521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067" w:type="dxa"/>
            <w:shd w:val="clear" w:color="auto" w:fill="auto"/>
            <w:vAlign w:val="center"/>
          </w:tcPr>
          <w:p w14:paraId="77E54B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226" w:type="dxa"/>
            <w:shd w:val="clear" w:color="auto" w:fill="auto"/>
            <w:vAlign w:val="center"/>
          </w:tcPr>
          <w:p w14:paraId="328522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0BB04DF2" w14:textId="77777777" w:rsidTr="00B4761D">
        <w:trPr>
          <w:trHeight w:val="278"/>
        </w:trPr>
        <w:tc>
          <w:tcPr>
            <w:tcW w:w="480" w:type="dxa"/>
            <w:shd w:val="clear" w:color="auto" w:fill="auto"/>
            <w:noWrap/>
            <w:vAlign w:val="center"/>
          </w:tcPr>
          <w:p w14:paraId="571A81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121</w:t>
            </w:r>
          </w:p>
        </w:tc>
        <w:tc>
          <w:tcPr>
            <w:tcW w:w="1062" w:type="dxa"/>
            <w:shd w:val="clear" w:color="auto" w:fill="auto"/>
            <w:noWrap/>
            <w:vAlign w:val="center"/>
          </w:tcPr>
          <w:p w14:paraId="2ED99C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- 108</w:t>
            </w:r>
          </w:p>
        </w:tc>
        <w:tc>
          <w:tcPr>
            <w:tcW w:w="1288" w:type="dxa"/>
            <w:shd w:val="clear" w:color="auto" w:fill="auto"/>
            <w:noWrap/>
            <w:vAlign w:val="center"/>
          </w:tcPr>
          <w:p w14:paraId="6D5B39D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8514</w:t>
            </w:r>
          </w:p>
        </w:tc>
        <w:tc>
          <w:tcPr>
            <w:tcW w:w="1401" w:type="dxa"/>
            <w:shd w:val="clear" w:color="auto" w:fill="auto"/>
            <w:noWrap/>
            <w:vAlign w:val="center"/>
          </w:tcPr>
          <w:p w14:paraId="5FC7978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9.11.1.0</w:t>
            </w:r>
          </w:p>
        </w:tc>
        <w:tc>
          <w:tcPr>
            <w:tcW w:w="3654" w:type="dxa"/>
            <w:shd w:val="clear" w:color="auto" w:fill="auto"/>
            <w:vAlign w:val="center"/>
          </w:tcPr>
          <w:p w14:paraId="070D9B9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incinte indiguite, soluri cernoziomice, volum edafic mare</w:t>
            </w:r>
          </w:p>
        </w:tc>
        <w:tc>
          <w:tcPr>
            <w:tcW w:w="1146" w:type="dxa"/>
            <w:shd w:val="clear" w:color="auto" w:fill="auto"/>
            <w:vAlign w:val="center"/>
          </w:tcPr>
          <w:p w14:paraId="3017DA5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1E20CC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6B5A8B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21212</w:t>
            </w:r>
          </w:p>
        </w:tc>
      </w:tr>
      <w:tr w:rsidR="003D7BCA" w:rsidRPr="007A538A" w14:paraId="75019EA9" w14:textId="77777777" w:rsidTr="00B4761D">
        <w:trPr>
          <w:trHeight w:val="278"/>
        </w:trPr>
        <w:tc>
          <w:tcPr>
            <w:tcW w:w="480" w:type="dxa"/>
            <w:shd w:val="clear" w:color="auto" w:fill="auto"/>
            <w:noWrap/>
            <w:vAlign w:val="center"/>
          </w:tcPr>
          <w:p w14:paraId="05AB06D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122</w:t>
            </w:r>
          </w:p>
        </w:tc>
        <w:tc>
          <w:tcPr>
            <w:tcW w:w="1062" w:type="dxa"/>
            <w:shd w:val="clear" w:color="auto" w:fill="auto"/>
            <w:noWrap/>
            <w:vAlign w:val="center"/>
          </w:tcPr>
          <w:p w14:paraId="0D3357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- 109</w:t>
            </w:r>
          </w:p>
        </w:tc>
        <w:tc>
          <w:tcPr>
            <w:tcW w:w="1288" w:type="dxa"/>
            <w:shd w:val="clear" w:color="auto" w:fill="auto"/>
            <w:noWrap/>
            <w:vAlign w:val="center"/>
          </w:tcPr>
          <w:p w14:paraId="05A536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8516</w:t>
            </w:r>
          </w:p>
        </w:tc>
        <w:tc>
          <w:tcPr>
            <w:tcW w:w="1401" w:type="dxa"/>
            <w:shd w:val="clear" w:color="auto" w:fill="auto"/>
            <w:noWrap/>
            <w:vAlign w:val="center"/>
          </w:tcPr>
          <w:p w14:paraId="2E2C0A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9.11.1.2</w:t>
            </w:r>
          </w:p>
        </w:tc>
        <w:tc>
          <w:tcPr>
            <w:tcW w:w="3654" w:type="dxa"/>
            <w:shd w:val="clear" w:color="auto" w:fill="auto"/>
            <w:vAlign w:val="center"/>
          </w:tcPr>
          <w:p w14:paraId="6A972F0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incinte indiguite, soluri aluviale molice , volum edafic mare</w:t>
            </w:r>
          </w:p>
        </w:tc>
        <w:tc>
          <w:tcPr>
            <w:tcW w:w="1146" w:type="dxa"/>
            <w:shd w:val="clear" w:color="auto" w:fill="auto"/>
            <w:vAlign w:val="center"/>
          </w:tcPr>
          <w:p w14:paraId="44F4598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6D1AF05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3D8366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21212</w:t>
            </w:r>
          </w:p>
        </w:tc>
      </w:tr>
      <w:tr w:rsidR="003D7BCA" w:rsidRPr="007A538A" w14:paraId="741B6840" w14:textId="77777777" w:rsidTr="00B4761D">
        <w:trPr>
          <w:trHeight w:val="278"/>
        </w:trPr>
        <w:tc>
          <w:tcPr>
            <w:tcW w:w="480" w:type="dxa"/>
            <w:shd w:val="clear" w:color="auto" w:fill="auto"/>
            <w:noWrap/>
            <w:vAlign w:val="center"/>
          </w:tcPr>
          <w:p w14:paraId="5A30B42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123</w:t>
            </w:r>
          </w:p>
        </w:tc>
        <w:tc>
          <w:tcPr>
            <w:tcW w:w="1062" w:type="dxa"/>
            <w:shd w:val="clear" w:color="auto" w:fill="auto"/>
            <w:noWrap/>
            <w:vAlign w:val="center"/>
          </w:tcPr>
          <w:p w14:paraId="197B1DD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- 110</w:t>
            </w:r>
          </w:p>
        </w:tc>
        <w:tc>
          <w:tcPr>
            <w:tcW w:w="1288" w:type="dxa"/>
            <w:shd w:val="clear" w:color="auto" w:fill="auto"/>
            <w:noWrap/>
            <w:vAlign w:val="center"/>
          </w:tcPr>
          <w:p w14:paraId="2334C8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8515</w:t>
            </w:r>
          </w:p>
        </w:tc>
        <w:tc>
          <w:tcPr>
            <w:tcW w:w="1401" w:type="dxa"/>
            <w:shd w:val="clear" w:color="auto" w:fill="auto"/>
            <w:noWrap/>
            <w:vAlign w:val="center"/>
          </w:tcPr>
          <w:p w14:paraId="3B05589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9.11.1.1</w:t>
            </w:r>
          </w:p>
        </w:tc>
        <w:tc>
          <w:tcPr>
            <w:tcW w:w="3654" w:type="dxa"/>
            <w:shd w:val="clear" w:color="auto" w:fill="auto"/>
            <w:vAlign w:val="center"/>
          </w:tcPr>
          <w:p w14:paraId="57239A1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incinte indiguite, soluri aluviale tipice, volum edafic mare</w:t>
            </w:r>
          </w:p>
        </w:tc>
        <w:tc>
          <w:tcPr>
            <w:tcW w:w="1146" w:type="dxa"/>
            <w:shd w:val="clear" w:color="auto" w:fill="auto"/>
            <w:vAlign w:val="center"/>
          </w:tcPr>
          <w:p w14:paraId="0BDABE3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61C032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2566CEE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 sau 21111 sau 321</w:t>
            </w:r>
          </w:p>
        </w:tc>
      </w:tr>
      <w:tr w:rsidR="003D7BCA" w:rsidRPr="007A538A" w14:paraId="4FC67C83" w14:textId="77777777" w:rsidTr="00B4761D">
        <w:trPr>
          <w:trHeight w:val="278"/>
        </w:trPr>
        <w:tc>
          <w:tcPr>
            <w:tcW w:w="480" w:type="dxa"/>
            <w:shd w:val="clear" w:color="auto" w:fill="auto"/>
            <w:noWrap/>
            <w:vAlign w:val="center"/>
          </w:tcPr>
          <w:p w14:paraId="5A7B49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124</w:t>
            </w:r>
          </w:p>
        </w:tc>
        <w:tc>
          <w:tcPr>
            <w:tcW w:w="1062" w:type="dxa"/>
            <w:shd w:val="clear" w:color="auto" w:fill="auto"/>
            <w:noWrap/>
            <w:vAlign w:val="center"/>
          </w:tcPr>
          <w:p w14:paraId="46B6DD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- 111</w:t>
            </w:r>
          </w:p>
        </w:tc>
        <w:tc>
          <w:tcPr>
            <w:tcW w:w="1288" w:type="dxa"/>
            <w:shd w:val="clear" w:color="auto" w:fill="auto"/>
            <w:noWrap/>
            <w:vAlign w:val="center"/>
          </w:tcPr>
          <w:p w14:paraId="704F932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9315</w:t>
            </w:r>
          </w:p>
        </w:tc>
        <w:tc>
          <w:tcPr>
            <w:tcW w:w="1401" w:type="dxa"/>
            <w:shd w:val="clear" w:color="auto" w:fill="auto"/>
            <w:noWrap/>
            <w:vAlign w:val="center"/>
          </w:tcPr>
          <w:p w14:paraId="37CE66B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9.11.1.3</w:t>
            </w:r>
          </w:p>
        </w:tc>
        <w:tc>
          <w:tcPr>
            <w:tcW w:w="3654" w:type="dxa"/>
            <w:shd w:val="clear" w:color="auto" w:fill="auto"/>
            <w:vAlign w:val="center"/>
          </w:tcPr>
          <w:p w14:paraId="0448337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incinte indiguite, soluri aluviale-protosoluri tipice, volum edafic mijlociu</w:t>
            </w:r>
          </w:p>
        </w:tc>
        <w:tc>
          <w:tcPr>
            <w:tcW w:w="1146" w:type="dxa"/>
            <w:shd w:val="clear" w:color="auto" w:fill="auto"/>
            <w:vAlign w:val="center"/>
          </w:tcPr>
          <w:p w14:paraId="60EADE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2D6019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5AC4ED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9613FAF" w14:textId="77777777" w:rsidTr="00B4761D">
        <w:trPr>
          <w:trHeight w:val="278"/>
        </w:trPr>
        <w:tc>
          <w:tcPr>
            <w:tcW w:w="480" w:type="dxa"/>
            <w:shd w:val="clear" w:color="auto" w:fill="auto"/>
            <w:noWrap/>
            <w:vAlign w:val="center"/>
          </w:tcPr>
          <w:p w14:paraId="0CA38C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125</w:t>
            </w:r>
          </w:p>
        </w:tc>
        <w:tc>
          <w:tcPr>
            <w:tcW w:w="1062" w:type="dxa"/>
            <w:shd w:val="clear" w:color="auto" w:fill="auto"/>
            <w:noWrap/>
            <w:vAlign w:val="center"/>
          </w:tcPr>
          <w:p w14:paraId="794A30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- 112</w:t>
            </w:r>
          </w:p>
        </w:tc>
        <w:tc>
          <w:tcPr>
            <w:tcW w:w="1288" w:type="dxa"/>
            <w:shd w:val="clear" w:color="auto" w:fill="auto"/>
            <w:noWrap/>
            <w:vAlign w:val="center"/>
          </w:tcPr>
          <w:p w14:paraId="2E28FB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9314</w:t>
            </w:r>
          </w:p>
        </w:tc>
        <w:tc>
          <w:tcPr>
            <w:tcW w:w="1401" w:type="dxa"/>
            <w:shd w:val="clear" w:color="auto" w:fill="auto"/>
            <w:noWrap/>
            <w:vAlign w:val="center"/>
          </w:tcPr>
          <w:p w14:paraId="75372E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9.11.2.0</w:t>
            </w:r>
          </w:p>
        </w:tc>
        <w:tc>
          <w:tcPr>
            <w:tcW w:w="3654" w:type="dxa"/>
            <w:shd w:val="clear" w:color="auto" w:fill="auto"/>
            <w:vAlign w:val="center"/>
          </w:tcPr>
          <w:p w14:paraId="60EF903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incinte indiguite, soluri aluviale stratificate, slab maturate fizic, volum edafic mijlociu-mare</w:t>
            </w:r>
          </w:p>
        </w:tc>
        <w:tc>
          <w:tcPr>
            <w:tcW w:w="1146" w:type="dxa"/>
            <w:shd w:val="clear" w:color="auto" w:fill="auto"/>
            <w:vAlign w:val="center"/>
          </w:tcPr>
          <w:p w14:paraId="617CEE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sau 422</w:t>
            </w:r>
          </w:p>
        </w:tc>
        <w:tc>
          <w:tcPr>
            <w:tcW w:w="1067" w:type="dxa"/>
            <w:shd w:val="clear" w:color="auto" w:fill="auto"/>
            <w:vAlign w:val="center"/>
          </w:tcPr>
          <w:p w14:paraId="10DDCC2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27EEA5F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w:t>
            </w:r>
          </w:p>
        </w:tc>
      </w:tr>
      <w:tr w:rsidR="003D7BCA" w:rsidRPr="007A538A" w14:paraId="4C294DF1" w14:textId="77777777" w:rsidTr="00B4761D">
        <w:trPr>
          <w:trHeight w:val="278"/>
        </w:trPr>
        <w:tc>
          <w:tcPr>
            <w:tcW w:w="480" w:type="dxa"/>
            <w:shd w:val="clear" w:color="auto" w:fill="auto"/>
            <w:noWrap/>
            <w:vAlign w:val="center"/>
          </w:tcPr>
          <w:p w14:paraId="72D4DF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126</w:t>
            </w:r>
          </w:p>
        </w:tc>
        <w:tc>
          <w:tcPr>
            <w:tcW w:w="1062" w:type="dxa"/>
            <w:shd w:val="clear" w:color="auto" w:fill="auto"/>
            <w:noWrap/>
            <w:vAlign w:val="center"/>
          </w:tcPr>
          <w:p w14:paraId="6B88BA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- 113</w:t>
            </w:r>
          </w:p>
        </w:tc>
        <w:tc>
          <w:tcPr>
            <w:tcW w:w="1288" w:type="dxa"/>
            <w:shd w:val="clear" w:color="auto" w:fill="auto"/>
            <w:noWrap/>
            <w:vAlign w:val="center"/>
          </w:tcPr>
          <w:p w14:paraId="7754E1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7132</w:t>
            </w:r>
          </w:p>
        </w:tc>
        <w:tc>
          <w:tcPr>
            <w:tcW w:w="1401" w:type="dxa"/>
            <w:shd w:val="clear" w:color="auto" w:fill="auto"/>
            <w:noWrap/>
            <w:vAlign w:val="center"/>
          </w:tcPr>
          <w:p w14:paraId="0E6C1D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9.11.2.2</w:t>
            </w:r>
          </w:p>
        </w:tc>
        <w:tc>
          <w:tcPr>
            <w:tcW w:w="3654" w:type="dxa"/>
            <w:shd w:val="clear" w:color="auto" w:fill="auto"/>
            <w:vAlign w:val="center"/>
          </w:tcPr>
          <w:p w14:paraId="64A2B75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 incinte indiguite, soluri aluviale vertice, volum edafic mijlociu-mare</w:t>
            </w:r>
          </w:p>
        </w:tc>
        <w:tc>
          <w:tcPr>
            <w:tcW w:w="1146" w:type="dxa"/>
            <w:shd w:val="clear" w:color="auto" w:fill="auto"/>
            <w:vAlign w:val="center"/>
          </w:tcPr>
          <w:p w14:paraId="515F581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sau 422</w:t>
            </w:r>
          </w:p>
        </w:tc>
        <w:tc>
          <w:tcPr>
            <w:tcW w:w="1067" w:type="dxa"/>
            <w:shd w:val="clear" w:color="auto" w:fill="auto"/>
            <w:vAlign w:val="center"/>
          </w:tcPr>
          <w:p w14:paraId="51C471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7850BB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w:t>
            </w:r>
          </w:p>
        </w:tc>
      </w:tr>
      <w:tr w:rsidR="003D7BCA" w:rsidRPr="007A538A" w14:paraId="4686C49B" w14:textId="77777777" w:rsidTr="00B4761D">
        <w:trPr>
          <w:trHeight w:val="278"/>
        </w:trPr>
        <w:tc>
          <w:tcPr>
            <w:tcW w:w="480" w:type="dxa"/>
            <w:shd w:val="clear" w:color="auto" w:fill="auto"/>
            <w:noWrap/>
            <w:vAlign w:val="center"/>
          </w:tcPr>
          <w:p w14:paraId="679FF0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127</w:t>
            </w:r>
          </w:p>
        </w:tc>
        <w:tc>
          <w:tcPr>
            <w:tcW w:w="1062" w:type="dxa"/>
            <w:shd w:val="clear" w:color="auto" w:fill="auto"/>
            <w:noWrap/>
            <w:vAlign w:val="center"/>
          </w:tcPr>
          <w:p w14:paraId="7DECFC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- 114</w:t>
            </w:r>
          </w:p>
        </w:tc>
        <w:tc>
          <w:tcPr>
            <w:tcW w:w="1288" w:type="dxa"/>
            <w:shd w:val="clear" w:color="auto" w:fill="auto"/>
            <w:noWrap/>
            <w:vAlign w:val="center"/>
          </w:tcPr>
          <w:p w14:paraId="07B16E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0432 a</w:t>
            </w:r>
          </w:p>
        </w:tc>
        <w:tc>
          <w:tcPr>
            <w:tcW w:w="1401" w:type="dxa"/>
            <w:shd w:val="clear" w:color="auto" w:fill="auto"/>
            <w:noWrap/>
            <w:vAlign w:val="center"/>
          </w:tcPr>
          <w:p w14:paraId="3CE98F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9.11.2.1</w:t>
            </w:r>
          </w:p>
        </w:tc>
        <w:tc>
          <w:tcPr>
            <w:tcW w:w="3654" w:type="dxa"/>
            <w:shd w:val="clear" w:color="auto" w:fill="auto"/>
            <w:vAlign w:val="center"/>
          </w:tcPr>
          <w:p w14:paraId="6729672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incinte indiguite, soluri hidromorfe, volum edafic mijlociu</w:t>
            </w:r>
          </w:p>
        </w:tc>
        <w:tc>
          <w:tcPr>
            <w:tcW w:w="1146" w:type="dxa"/>
            <w:shd w:val="clear" w:color="auto" w:fill="auto"/>
            <w:vAlign w:val="center"/>
          </w:tcPr>
          <w:p w14:paraId="3A6772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+ 421 + 51</w:t>
            </w:r>
          </w:p>
        </w:tc>
        <w:tc>
          <w:tcPr>
            <w:tcW w:w="1067" w:type="dxa"/>
            <w:shd w:val="clear" w:color="auto" w:fill="auto"/>
            <w:vAlign w:val="center"/>
          </w:tcPr>
          <w:p w14:paraId="2DA9137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A5C00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 sau 2131</w:t>
            </w:r>
          </w:p>
        </w:tc>
      </w:tr>
      <w:tr w:rsidR="003D7BCA" w:rsidRPr="007A538A" w14:paraId="44FF43F3" w14:textId="77777777" w:rsidTr="00B4761D">
        <w:trPr>
          <w:trHeight w:val="278"/>
        </w:trPr>
        <w:tc>
          <w:tcPr>
            <w:tcW w:w="480" w:type="dxa"/>
            <w:shd w:val="clear" w:color="auto" w:fill="auto"/>
            <w:noWrap/>
            <w:vAlign w:val="center"/>
          </w:tcPr>
          <w:p w14:paraId="3B3139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128</w:t>
            </w:r>
          </w:p>
        </w:tc>
        <w:tc>
          <w:tcPr>
            <w:tcW w:w="1062" w:type="dxa"/>
            <w:shd w:val="clear" w:color="auto" w:fill="auto"/>
            <w:noWrap/>
            <w:vAlign w:val="center"/>
          </w:tcPr>
          <w:p w14:paraId="6A7644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114A</w:t>
            </w:r>
          </w:p>
        </w:tc>
        <w:tc>
          <w:tcPr>
            <w:tcW w:w="1288" w:type="dxa"/>
            <w:shd w:val="clear" w:color="auto" w:fill="auto"/>
            <w:noWrap/>
            <w:vAlign w:val="center"/>
          </w:tcPr>
          <w:p w14:paraId="563B2E2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0432 b</w:t>
            </w:r>
          </w:p>
        </w:tc>
        <w:tc>
          <w:tcPr>
            <w:tcW w:w="1401" w:type="dxa"/>
            <w:shd w:val="clear" w:color="auto" w:fill="auto"/>
            <w:noWrap/>
            <w:vAlign w:val="center"/>
          </w:tcPr>
          <w:p w14:paraId="3765EC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9.11.2.3</w:t>
            </w:r>
          </w:p>
        </w:tc>
        <w:tc>
          <w:tcPr>
            <w:tcW w:w="3654" w:type="dxa"/>
            <w:shd w:val="clear" w:color="auto" w:fill="auto"/>
            <w:vAlign w:val="center"/>
          </w:tcPr>
          <w:p w14:paraId="5C329B66"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Lunca și Delta Dunării - incinte îndiguite (i-&lt;i), soluri hidromorfe (relict) salinic-acide, V. ed. mic-mijlociu</w:t>
            </w:r>
          </w:p>
        </w:tc>
        <w:tc>
          <w:tcPr>
            <w:tcW w:w="1146" w:type="dxa"/>
            <w:shd w:val="clear" w:color="auto" w:fill="auto"/>
            <w:vAlign w:val="center"/>
          </w:tcPr>
          <w:p w14:paraId="1C806E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061CD5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1B3E6D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21111/2 sau 21121/2</w:t>
            </w:r>
          </w:p>
        </w:tc>
      </w:tr>
    </w:tbl>
    <w:p w14:paraId="415DCAA7" w14:textId="77777777" w:rsidR="005D2E26" w:rsidRPr="007A538A" w:rsidRDefault="005D2E26" w:rsidP="00AA4DE0">
      <w:pPr>
        <w:autoSpaceDE w:val="0"/>
        <w:autoSpaceDN w:val="0"/>
        <w:adjustRightInd w:val="0"/>
        <w:spacing w:after="0" w:line="312" w:lineRule="auto"/>
        <w:jc w:val="both"/>
        <w:rPr>
          <w:rFonts w:ascii="Palatino Linotype" w:hAnsi="Palatino Linotype" w:cs="TimesNewRomanPSMT"/>
          <w:lang w:val="ro-RO"/>
        </w:rPr>
        <w:sectPr w:rsidR="005D2E26" w:rsidRPr="007A538A" w:rsidSect="005D2E26">
          <w:pgSz w:w="15840" w:h="12240" w:orient="landscape"/>
          <w:pgMar w:top="1440" w:right="1440" w:bottom="1440" w:left="1440" w:header="720" w:footer="720" w:gutter="0"/>
          <w:cols w:space="720"/>
          <w:docGrid w:linePitch="360"/>
        </w:sectPr>
      </w:pPr>
    </w:p>
    <w:p w14:paraId="5F324D5B" w14:textId="60EC2A78" w:rsidR="006E6AEC" w:rsidRPr="007A538A" w:rsidRDefault="006E6AEC" w:rsidP="0004422F">
      <w:pPr>
        <w:autoSpaceDE w:val="0"/>
        <w:autoSpaceDN w:val="0"/>
        <w:adjustRightInd w:val="0"/>
        <w:spacing w:after="0" w:line="312" w:lineRule="auto"/>
        <w:jc w:val="both"/>
        <w:rPr>
          <w:rFonts w:ascii="Palatino Linotype" w:hAnsi="Palatino Linotype" w:cs="TimesNewRomanPSMT"/>
          <w:lang w:val="ro-RO"/>
        </w:rPr>
      </w:pPr>
    </w:p>
    <w:sectPr w:rsidR="006E6AEC" w:rsidRPr="007A538A" w:rsidSect="004275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3BB31" w14:textId="77777777" w:rsidR="008021C3" w:rsidRDefault="008021C3" w:rsidP="0042751B">
      <w:pPr>
        <w:spacing w:after="0" w:line="240" w:lineRule="auto"/>
      </w:pPr>
      <w:r>
        <w:separator/>
      </w:r>
    </w:p>
  </w:endnote>
  <w:endnote w:type="continuationSeparator" w:id="0">
    <w:p w14:paraId="03F9B666" w14:textId="77777777" w:rsidR="008021C3" w:rsidRDefault="008021C3" w:rsidP="0042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morant Garamond Medium">
    <w:altName w:val="Calibri"/>
    <w:panose1 w:val="00000000000000000000"/>
    <w:charset w:val="00"/>
    <w:family w:val="auto"/>
    <w:pitch w:val="variable"/>
    <w:sig w:usb0="A00002FF" w:usb1="0001E07B" w:usb2="00000020" w:usb3="00000000" w:csb0="00000197"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817712"/>
      <w:docPartObj>
        <w:docPartGallery w:val="Page Numbers (Bottom of Page)"/>
        <w:docPartUnique/>
      </w:docPartObj>
    </w:sdtPr>
    <w:sdtEndPr>
      <w:rPr>
        <w:rFonts w:ascii="Palatino Linotype" w:hAnsi="Palatino Linotype"/>
        <w:sz w:val="18"/>
        <w:szCs w:val="18"/>
      </w:rPr>
    </w:sdtEndPr>
    <w:sdtContent>
      <w:p w14:paraId="655C9396" w14:textId="53A2BAC3" w:rsidR="004614D4" w:rsidRDefault="004614D4">
        <w:pPr>
          <w:pStyle w:val="Footer"/>
          <w:jc w:val="center"/>
        </w:pPr>
        <w:r>
          <w:fldChar w:fldCharType="begin"/>
        </w:r>
        <w:r>
          <w:instrText>PAGE   \* MERGEFORMAT</w:instrText>
        </w:r>
        <w:r>
          <w:fldChar w:fldCharType="separate"/>
        </w:r>
        <w:r>
          <w:rPr>
            <w:lang w:val="ro-RO"/>
          </w:rPr>
          <w:t>2</w:t>
        </w:r>
        <w:r>
          <w:fldChar w:fldCharType="end"/>
        </w:r>
      </w:p>
    </w:sdtContent>
  </w:sdt>
  <w:p w14:paraId="024FDFA7" w14:textId="77777777" w:rsidR="004614D4" w:rsidRDefault="00461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46C19" w14:textId="77777777" w:rsidR="008021C3" w:rsidRDefault="008021C3" w:rsidP="0042751B">
      <w:pPr>
        <w:spacing w:after="0" w:line="240" w:lineRule="auto"/>
      </w:pPr>
      <w:r>
        <w:separator/>
      </w:r>
    </w:p>
  </w:footnote>
  <w:footnote w:type="continuationSeparator" w:id="0">
    <w:p w14:paraId="18D6ADE8" w14:textId="77777777" w:rsidR="008021C3" w:rsidRDefault="008021C3" w:rsidP="00427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458C"/>
    <w:multiLevelType w:val="hybridMultilevel"/>
    <w:tmpl w:val="78FE3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83005"/>
    <w:multiLevelType w:val="hybridMultilevel"/>
    <w:tmpl w:val="D2162DF4"/>
    <w:lvl w:ilvl="0" w:tplc="DA104D52">
      <w:start w:val="1"/>
      <w:numFmt w:val="decimal"/>
      <w:lvlText w:val="%1."/>
      <w:lvlJc w:val="left"/>
      <w:pPr>
        <w:tabs>
          <w:tab w:val="num" w:pos="2504"/>
        </w:tabs>
        <w:ind w:left="2504" w:hanging="4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CD372B"/>
    <w:multiLevelType w:val="hybridMultilevel"/>
    <w:tmpl w:val="3840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C5D03"/>
    <w:multiLevelType w:val="hybridMultilevel"/>
    <w:tmpl w:val="01CC2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A522E8B"/>
    <w:multiLevelType w:val="multilevel"/>
    <w:tmpl w:val="A58EE27E"/>
    <w:lvl w:ilvl="0">
      <w:start w:val="1"/>
      <w:numFmt w:val="decimal"/>
      <w:lvlText w:val="%1."/>
      <w:lvlJc w:val="left"/>
      <w:pPr>
        <w:ind w:left="360" w:hanging="360"/>
      </w:pPr>
      <w:rPr>
        <w:rFonts w:eastAsiaTheme="minorHAnsi" w:hint="default"/>
        <w:i/>
        <w:color w:val="0000FF"/>
        <w:sz w:val="20"/>
        <w:u w:val="single"/>
      </w:rPr>
    </w:lvl>
    <w:lvl w:ilvl="1">
      <w:start w:val="1"/>
      <w:numFmt w:val="decimal"/>
      <w:lvlText w:val="%1.%2."/>
      <w:lvlJc w:val="left"/>
      <w:pPr>
        <w:ind w:left="580" w:hanging="360"/>
      </w:pPr>
      <w:rPr>
        <w:rFonts w:eastAsiaTheme="minorHAnsi" w:hint="default"/>
        <w:i/>
        <w:color w:val="0000FF"/>
        <w:sz w:val="20"/>
        <w:u w:val="single"/>
      </w:rPr>
    </w:lvl>
    <w:lvl w:ilvl="2">
      <w:start w:val="1"/>
      <w:numFmt w:val="decimal"/>
      <w:lvlText w:val="%1.%2.%3."/>
      <w:lvlJc w:val="left"/>
      <w:pPr>
        <w:ind w:left="1160" w:hanging="720"/>
      </w:pPr>
      <w:rPr>
        <w:rFonts w:eastAsiaTheme="minorHAnsi" w:hint="default"/>
        <w:i/>
        <w:color w:val="0000FF"/>
        <w:sz w:val="20"/>
        <w:u w:val="single"/>
      </w:rPr>
    </w:lvl>
    <w:lvl w:ilvl="3">
      <w:start w:val="1"/>
      <w:numFmt w:val="decimal"/>
      <w:lvlText w:val="%1.%2.%3.%4."/>
      <w:lvlJc w:val="left"/>
      <w:pPr>
        <w:ind w:left="1380" w:hanging="720"/>
      </w:pPr>
      <w:rPr>
        <w:rFonts w:eastAsiaTheme="minorHAnsi" w:hint="default"/>
        <w:i/>
        <w:color w:val="0000FF"/>
        <w:sz w:val="20"/>
        <w:u w:val="single"/>
      </w:rPr>
    </w:lvl>
    <w:lvl w:ilvl="4">
      <w:start w:val="1"/>
      <w:numFmt w:val="decimal"/>
      <w:lvlText w:val="%1.%2.%3.%4.%5."/>
      <w:lvlJc w:val="left"/>
      <w:pPr>
        <w:ind w:left="1960" w:hanging="1080"/>
      </w:pPr>
      <w:rPr>
        <w:rFonts w:eastAsiaTheme="minorHAnsi" w:hint="default"/>
        <w:i/>
        <w:color w:val="0000FF"/>
        <w:sz w:val="20"/>
        <w:u w:val="single"/>
      </w:rPr>
    </w:lvl>
    <w:lvl w:ilvl="5">
      <w:start w:val="1"/>
      <w:numFmt w:val="decimal"/>
      <w:lvlText w:val="%1.%2.%3.%4.%5.%6."/>
      <w:lvlJc w:val="left"/>
      <w:pPr>
        <w:ind w:left="2180" w:hanging="1080"/>
      </w:pPr>
      <w:rPr>
        <w:rFonts w:eastAsiaTheme="minorHAnsi" w:hint="default"/>
        <w:i/>
        <w:color w:val="0000FF"/>
        <w:sz w:val="20"/>
        <w:u w:val="single"/>
      </w:rPr>
    </w:lvl>
    <w:lvl w:ilvl="6">
      <w:start w:val="1"/>
      <w:numFmt w:val="decimal"/>
      <w:lvlText w:val="%1.%2.%3.%4.%5.%6.%7."/>
      <w:lvlJc w:val="left"/>
      <w:pPr>
        <w:ind w:left="2760" w:hanging="1440"/>
      </w:pPr>
      <w:rPr>
        <w:rFonts w:eastAsiaTheme="minorHAnsi" w:hint="default"/>
        <w:i/>
        <w:color w:val="0000FF"/>
        <w:sz w:val="20"/>
        <w:u w:val="single"/>
      </w:rPr>
    </w:lvl>
    <w:lvl w:ilvl="7">
      <w:start w:val="1"/>
      <w:numFmt w:val="decimal"/>
      <w:lvlText w:val="%1.%2.%3.%4.%5.%6.%7.%8."/>
      <w:lvlJc w:val="left"/>
      <w:pPr>
        <w:ind w:left="2980" w:hanging="1440"/>
      </w:pPr>
      <w:rPr>
        <w:rFonts w:eastAsiaTheme="minorHAnsi" w:hint="default"/>
        <w:i/>
        <w:color w:val="0000FF"/>
        <w:sz w:val="20"/>
        <w:u w:val="single"/>
      </w:rPr>
    </w:lvl>
    <w:lvl w:ilvl="8">
      <w:start w:val="1"/>
      <w:numFmt w:val="decimal"/>
      <w:lvlText w:val="%1.%2.%3.%4.%5.%6.%7.%8.%9."/>
      <w:lvlJc w:val="left"/>
      <w:pPr>
        <w:ind w:left="3560" w:hanging="1800"/>
      </w:pPr>
      <w:rPr>
        <w:rFonts w:eastAsiaTheme="minorHAnsi" w:hint="default"/>
        <w:i/>
        <w:color w:val="0000FF"/>
        <w:sz w:val="20"/>
        <w:u w:val="single"/>
      </w:rPr>
    </w:lvl>
  </w:abstractNum>
  <w:abstractNum w:abstractNumId="5" w15:restartNumberingAfterBreak="0">
    <w:nsid w:val="3D4C4E1D"/>
    <w:multiLevelType w:val="hybridMultilevel"/>
    <w:tmpl w:val="0CF2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C4943"/>
    <w:multiLevelType w:val="hybridMultilevel"/>
    <w:tmpl w:val="3CEA5042"/>
    <w:lvl w:ilvl="0" w:tplc="04180017">
      <w:start w:val="1"/>
      <w:numFmt w:val="lowerLetter"/>
      <w:lvlText w:val="%1)"/>
      <w:lvlJc w:val="left"/>
      <w:pPr>
        <w:ind w:left="720" w:hanging="360"/>
      </w:pPr>
      <w:rPr>
        <w:rFonts w:hint="default"/>
      </w:rPr>
    </w:lvl>
    <w:lvl w:ilvl="1" w:tplc="59B01A24">
      <w:numFmt w:val="bullet"/>
      <w:lvlText w:val="-"/>
      <w:lvlJc w:val="left"/>
      <w:pPr>
        <w:ind w:left="1440" w:hanging="360"/>
      </w:pPr>
      <w:rPr>
        <w:rFonts w:ascii="Cormorant Garamond Medium" w:eastAsia="Times New Roman" w:hAnsi="Cormorant Garamond Medium" w:cs="TimesNewRomanPSMT"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403E599A"/>
    <w:multiLevelType w:val="hybridMultilevel"/>
    <w:tmpl w:val="980E010E"/>
    <w:lvl w:ilvl="0" w:tplc="7E9C8FAE">
      <w:start w:val="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C1E612A"/>
    <w:multiLevelType w:val="hybridMultilevel"/>
    <w:tmpl w:val="C9B00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0F6E56"/>
    <w:multiLevelType w:val="multilevel"/>
    <w:tmpl w:val="463A87D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1A548F"/>
    <w:multiLevelType w:val="hybridMultilevel"/>
    <w:tmpl w:val="6DE4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7C193F"/>
    <w:multiLevelType w:val="hybridMultilevel"/>
    <w:tmpl w:val="90C6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F6BA6"/>
    <w:multiLevelType w:val="hybridMultilevel"/>
    <w:tmpl w:val="9F4A418C"/>
    <w:lvl w:ilvl="0" w:tplc="A4E6BBEA">
      <w:start w:val="1"/>
      <w:numFmt w:val="decimal"/>
      <w:lvlText w:val="%1."/>
      <w:lvlJc w:val="left"/>
      <w:pPr>
        <w:ind w:left="677" w:hanging="360"/>
      </w:pPr>
      <w:rPr>
        <w:rFonts w:hint="default"/>
      </w:rPr>
    </w:lvl>
    <w:lvl w:ilvl="1" w:tplc="04180019" w:tentative="1">
      <w:start w:val="1"/>
      <w:numFmt w:val="lowerLetter"/>
      <w:lvlText w:val="%2."/>
      <w:lvlJc w:val="left"/>
      <w:pPr>
        <w:ind w:left="1397" w:hanging="360"/>
      </w:pPr>
    </w:lvl>
    <w:lvl w:ilvl="2" w:tplc="0418001B" w:tentative="1">
      <w:start w:val="1"/>
      <w:numFmt w:val="lowerRoman"/>
      <w:lvlText w:val="%3."/>
      <w:lvlJc w:val="right"/>
      <w:pPr>
        <w:ind w:left="2117" w:hanging="180"/>
      </w:pPr>
    </w:lvl>
    <w:lvl w:ilvl="3" w:tplc="0418000F" w:tentative="1">
      <w:start w:val="1"/>
      <w:numFmt w:val="decimal"/>
      <w:lvlText w:val="%4."/>
      <w:lvlJc w:val="left"/>
      <w:pPr>
        <w:ind w:left="2837" w:hanging="360"/>
      </w:pPr>
    </w:lvl>
    <w:lvl w:ilvl="4" w:tplc="04180019" w:tentative="1">
      <w:start w:val="1"/>
      <w:numFmt w:val="lowerLetter"/>
      <w:lvlText w:val="%5."/>
      <w:lvlJc w:val="left"/>
      <w:pPr>
        <w:ind w:left="3557" w:hanging="360"/>
      </w:pPr>
    </w:lvl>
    <w:lvl w:ilvl="5" w:tplc="0418001B" w:tentative="1">
      <w:start w:val="1"/>
      <w:numFmt w:val="lowerRoman"/>
      <w:lvlText w:val="%6."/>
      <w:lvlJc w:val="right"/>
      <w:pPr>
        <w:ind w:left="4277" w:hanging="180"/>
      </w:pPr>
    </w:lvl>
    <w:lvl w:ilvl="6" w:tplc="0418000F" w:tentative="1">
      <w:start w:val="1"/>
      <w:numFmt w:val="decimal"/>
      <w:lvlText w:val="%7."/>
      <w:lvlJc w:val="left"/>
      <w:pPr>
        <w:ind w:left="4997" w:hanging="360"/>
      </w:pPr>
    </w:lvl>
    <w:lvl w:ilvl="7" w:tplc="04180019" w:tentative="1">
      <w:start w:val="1"/>
      <w:numFmt w:val="lowerLetter"/>
      <w:lvlText w:val="%8."/>
      <w:lvlJc w:val="left"/>
      <w:pPr>
        <w:ind w:left="5717" w:hanging="360"/>
      </w:pPr>
    </w:lvl>
    <w:lvl w:ilvl="8" w:tplc="0418001B" w:tentative="1">
      <w:start w:val="1"/>
      <w:numFmt w:val="lowerRoman"/>
      <w:lvlText w:val="%9."/>
      <w:lvlJc w:val="right"/>
      <w:pPr>
        <w:ind w:left="6437" w:hanging="180"/>
      </w:pPr>
    </w:lvl>
  </w:abstractNum>
  <w:abstractNum w:abstractNumId="13" w15:restartNumberingAfterBreak="0">
    <w:nsid w:val="683503B2"/>
    <w:multiLevelType w:val="hybridMultilevel"/>
    <w:tmpl w:val="E0BC47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59E0F1D"/>
    <w:multiLevelType w:val="hybridMultilevel"/>
    <w:tmpl w:val="225A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16620"/>
    <w:multiLevelType w:val="hybridMultilevel"/>
    <w:tmpl w:val="4AA8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4C3B83"/>
    <w:multiLevelType w:val="hybridMultilevel"/>
    <w:tmpl w:val="9AAEA89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7DCD72DE"/>
    <w:multiLevelType w:val="hybridMultilevel"/>
    <w:tmpl w:val="E2AC9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40082009">
    <w:abstractNumId w:val="10"/>
  </w:num>
  <w:num w:numId="2" w16cid:durableId="2048796698">
    <w:abstractNumId w:val="9"/>
  </w:num>
  <w:num w:numId="3" w16cid:durableId="1511523264">
    <w:abstractNumId w:val="17"/>
  </w:num>
  <w:num w:numId="4" w16cid:durableId="1820076447">
    <w:abstractNumId w:val="16"/>
  </w:num>
  <w:num w:numId="5" w16cid:durableId="869297536">
    <w:abstractNumId w:val="12"/>
  </w:num>
  <w:num w:numId="6" w16cid:durableId="1292395397">
    <w:abstractNumId w:val="13"/>
  </w:num>
  <w:num w:numId="7" w16cid:durableId="290402586">
    <w:abstractNumId w:val="6"/>
  </w:num>
  <w:num w:numId="8" w16cid:durableId="143006818">
    <w:abstractNumId w:val="15"/>
  </w:num>
  <w:num w:numId="9" w16cid:durableId="866261567">
    <w:abstractNumId w:val="14"/>
  </w:num>
  <w:num w:numId="10" w16cid:durableId="1381707218">
    <w:abstractNumId w:val="7"/>
  </w:num>
  <w:num w:numId="11" w16cid:durableId="2092463586">
    <w:abstractNumId w:val="1"/>
  </w:num>
  <w:num w:numId="12" w16cid:durableId="153839606">
    <w:abstractNumId w:val="0"/>
  </w:num>
  <w:num w:numId="13" w16cid:durableId="1712343687">
    <w:abstractNumId w:val="5"/>
  </w:num>
  <w:num w:numId="14" w16cid:durableId="882058164">
    <w:abstractNumId w:val="8"/>
  </w:num>
  <w:num w:numId="15" w16cid:durableId="130564549">
    <w:abstractNumId w:val="3"/>
  </w:num>
  <w:num w:numId="16" w16cid:durableId="1274632451">
    <w:abstractNumId w:val="2"/>
  </w:num>
  <w:num w:numId="17" w16cid:durableId="1680423285">
    <w:abstractNumId w:val="11"/>
  </w:num>
  <w:num w:numId="18" w16cid:durableId="10354708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823"/>
    <w:rsid w:val="0004422F"/>
    <w:rsid w:val="00053464"/>
    <w:rsid w:val="00070028"/>
    <w:rsid w:val="00070641"/>
    <w:rsid w:val="00076399"/>
    <w:rsid w:val="00081D40"/>
    <w:rsid w:val="000B2D14"/>
    <w:rsid w:val="000C6D92"/>
    <w:rsid w:val="000D1849"/>
    <w:rsid w:val="000D79C3"/>
    <w:rsid w:val="000E0CDE"/>
    <w:rsid w:val="000E314D"/>
    <w:rsid w:val="000E48DC"/>
    <w:rsid w:val="000F75A2"/>
    <w:rsid w:val="0013288F"/>
    <w:rsid w:val="00157D94"/>
    <w:rsid w:val="00184D37"/>
    <w:rsid w:val="00193790"/>
    <w:rsid w:val="001B2B64"/>
    <w:rsid w:val="001C1C2D"/>
    <w:rsid w:val="001D5DDD"/>
    <w:rsid w:val="001E57ED"/>
    <w:rsid w:val="001F0006"/>
    <w:rsid w:val="00221C5B"/>
    <w:rsid w:val="002276AF"/>
    <w:rsid w:val="00234655"/>
    <w:rsid w:val="002672E4"/>
    <w:rsid w:val="0027143A"/>
    <w:rsid w:val="0028100E"/>
    <w:rsid w:val="00282B9E"/>
    <w:rsid w:val="0029325B"/>
    <w:rsid w:val="00294BD1"/>
    <w:rsid w:val="002A6823"/>
    <w:rsid w:val="0036545B"/>
    <w:rsid w:val="0037047C"/>
    <w:rsid w:val="003967C3"/>
    <w:rsid w:val="003C0D91"/>
    <w:rsid w:val="003D0713"/>
    <w:rsid w:val="003D11C5"/>
    <w:rsid w:val="003D7BCA"/>
    <w:rsid w:val="003E15A7"/>
    <w:rsid w:val="00402AE9"/>
    <w:rsid w:val="00420E32"/>
    <w:rsid w:val="0042751B"/>
    <w:rsid w:val="00430E9E"/>
    <w:rsid w:val="004614D4"/>
    <w:rsid w:val="00490335"/>
    <w:rsid w:val="004D3FBC"/>
    <w:rsid w:val="004F7AAA"/>
    <w:rsid w:val="00523C12"/>
    <w:rsid w:val="00567961"/>
    <w:rsid w:val="00573513"/>
    <w:rsid w:val="005833BF"/>
    <w:rsid w:val="00597D4F"/>
    <w:rsid w:val="005A76A3"/>
    <w:rsid w:val="005D2E26"/>
    <w:rsid w:val="006008E2"/>
    <w:rsid w:val="0061076A"/>
    <w:rsid w:val="0066104B"/>
    <w:rsid w:val="00683B37"/>
    <w:rsid w:val="006B71AC"/>
    <w:rsid w:val="006E6AEC"/>
    <w:rsid w:val="007355E9"/>
    <w:rsid w:val="00741875"/>
    <w:rsid w:val="0076303D"/>
    <w:rsid w:val="00770AA7"/>
    <w:rsid w:val="007A538A"/>
    <w:rsid w:val="007B27A5"/>
    <w:rsid w:val="007B40E0"/>
    <w:rsid w:val="007D79B9"/>
    <w:rsid w:val="008021C3"/>
    <w:rsid w:val="00825F9C"/>
    <w:rsid w:val="00831AE8"/>
    <w:rsid w:val="00861357"/>
    <w:rsid w:val="00875339"/>
    <w:rsid w:val="008E0A14"/>
    <w:rsid w:val="008F62FF"/>
    <w:rsid w:val="00930045"/>
    <w:rsid w:val="00952C16"/>
    <w:rsid w:val="009654F2"/>
    <w:rsid w:val="009978E8"/>
    <w:rsid w:val="009A2DD7"/>
    <w:rsid w:val="009E448F"/>
    <w:rsid w:val="009F1F33"/>
    <w:rsid w:val="00AA2A65"/>
    <w:rsid w:val="00AA4DE0"/>
    <w:rsid w:val="00AA6A7B"/>
    <w:rsid w:val="00AF5F10"/>
    <w:rsid w:val="00B230D2"/>
    <w:rsid w:val="00B463B1"/>
    <w:rsid w:val="00B566C7"/>
    <w:rsid w:val="00B95452"/>
    <w:rsid w:val="00BA723A"/>
    <w:rsid w:val="00BD1018"/>
    <w:rsid w:val="00C27693"/>
    <w:rsid w:val="00C40D05"/>
    <w:rsid w:val="00C86107"/>
    <w:rsid w:val="00CC0356"/>
    <w:rsid w:val="00D11D15"/>
    <w:rsid w:val="00D7148E"/>
    <w:rsid w:val="00D96EDA"/>
    <w:rsid w:val="00DE5D0F"/>
    <w:rsid w:val="00DF36EB"/>
    <w:rsid w:val="00E05D53"/>
    <w:rsid w:val="00E15BA8"/>
    <w:rsid w:val="00E50F2D"/>
    <w:rsid w:val="00EB7BDB"/>
    <w:rsid w:val="00ED656E"/>
    <w:rsid w:val="00F24EF1"/>
    <w:rsid w:val="00F33A08"/>
    <w:rsid w:val="00F44C19"/>
    <w:rsid w:val="00F7123D"/>
    <w:rsid w:val="00F83B87"/>
    <w:rsid w:val="00FA5CFC"/>
    <w:rsid w:val="00FB6836"/>
    <w:rsid w:val="00FF0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C2CAF44"/>
  <w15:chartTrackingRefBased/>
  <w15:docId w15:val="{EAD69C23-3470-413C-8023-3B2C05D5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D0713"/>
    <w:pPr>
      <w:keepNext/>
      <w:keepLines/>
      <w:spacing w:before="240" w:after="0"/>
      <w:outlineLvl w:val="0"/>
    </w:pPr>
    <w:rPr>
      <w:rFonts w:ascii="Palatino Linotype" w:eastAsiaTheme="majorEastAsia" w:hAnsi="Palatino Linotype" w:cstheme="majorBidi"/>
      <w:color w:val="767171" w:themeColor="background2" w:themeShade="80"/>
      <w:sz w:val="52"/>
      <w:szCs w:val="32"/>
    </w:rPr>
  </w:style>
  <w:style w:type="paragraph" w:styleId="Heading2">
    <w:name w:val="heading 2"/>
    <w:basedOn w:val="Normal"/>
    <w:next w:val="Normal"/>
    <w:link w:val="Heading2Char"/>
    <w:qFormat/>
    <w:rsid w:val="003D0713"/>
    <w:pPr>
      <w:keepNext/>
      <w:spacing w:before="240" w:after="60" w:line="240" w:lineRule="auto"/>
      <w:outlineLvl w:val="1"/>
    </w:pPr>
    <w:rPr>
      <w:rFonts w:ascii="Palatino Linotype" w:eastAsia="Times New Roman" w:hAnsi="Palatino Linotype" w:cs="Arial"/>
      <w:b/>
      <w:bCs/>
      <w:iCs/>
      <w:sz w:val="24"/>
      <w:szCs w:val="24"/>
      <w:lang w:val="ro-RO" w:eastAsia="ro-RO"/>
    </w:rPr>
  </w:style>
  <w:style w:type="paragraph" w:styleId="Heading3">
    <w:name w:val="heading 3"/>
    <w:basedOn w:val="Normal"/>
    <w:next w:val="Normal"/>
    <w:link w:val="Heading3Char"/>
    <w:qFormat/>
    <w:rsid w:val="005D2E26"/>
    <w:pPr>
      <w:keepNext/>
      <w:spacing w:after="0" w:line="336" w:lineRule="auto"/>
      <w:outlineLvl w:val="2"/>
    </w:pPr>
    <w:rPr>
      <w:rFonts w:ascii="Arial" w:eastAsia="Times New Roman" w:hAnsi="Arial" w:cs="Arial"/>
      <w:b/>
      <w:bCs/>
      <w:sz w:val="28"/>
      <w:szCs w:val="24"/>
      <w:lang w:val="ro-RO" w:eastAsia="ro-RO"/>
    </w:rPr>
  </w:style>
  <w:style w:type="paragraph" w:styleId="Heading4">
    <w:name w:val="heading 4"/>
    <w:basedOn w:val="Normal"/>
    <w:next w:val="Normal"/>
    <w:link w:val="Heading4Char"/>
    <w:unhideWhenUsed/>
    <w:qFormat/>
    <w:rsid w:val="000B2D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5D2E26"/>
    <w:pPr>
      <w:spacing w:before="240" w:after="60" w:line="240" w:lineRule="auto"/>
      <w:outlineLvl w:val="4"/>
    </w:pPr>
    <w:rPr>
      <w:rFonts w:ascii="Garamond" w:eastAsia="Times New Roman" w:hAnsi="Garamond" w:cs="Times New Roman"/>
      <w:b/>
      <w:bCs/>
      <w:i/>
      <w:iCs/>
      <w:sz w:val="26"/>
      <w:szCs w:val="26"/>
      <w:lang w:val="ro-RO" w:eastAsia="ro-RO"/>
    </w:rPr>
  </w:style>
  <w:style w:type="paragraph" w:styleId="Heading6">
    <w:name w:val="heading 6"/>
    <w:basedOn w:val="Normal"/>
    <w:next w:val="Normal"/>
    <w:link w:val="Heading6Char"/>
    <w:qFormat/>
    <w:rsid w:val="005D2E26"/>
    <w:pPr>
      <w:spacing w:before="240" w:after="60" w:line="240" w:lineRule="auto"/>
      <w:outlineLvl w:val="5"/>
    </w:pPr>
    <w:rPr>
      <w:rFonts w:ascii="Times New Roman" w:eastAsia="MS Mincho" w:hAnsi="Times New Roman" w:cs="Times New Roman"/>
      <w:b/>
      <w:bCs/>
    </w:rPr>
  </w:style>
  <w:style w:type="paragraph" w:styleId="Heading7">
    <w:name w:val="heading 7"/>
    <w:basedOn w:val="Normal"/>
    <w:next w:val="Normal"/>
    <w:link w:val="Heading7Char"/>
    <w:qFormat/>
    <w:rsid w:val="005D2E26"/>
    <w:pPr>
      <w:spacing w:before="240" w:after="60" w:line="240" w:lineRule="auto"/>
      <w:outlineLvl w:val="6"/>
    </w:pPr>
    <w:rPr>
      <w:rFonts w:ascii="Times New Roman" w:eastAsia="MS Mincho" w:hAnsi="Times New Roman" w:cs="Times New Roman"/>
      <w:sz w:val="24"/>
      <w:szCs w:val="24"/>
    </w:rPr>
  </w:style>
  <w:style w:type="paragraph" w:styleId="Heading8">
    <w:name w:val="heading 8"/>
    <w:basedOn w:val="Normal"/>
    <w:next w:val="Normal"/>
    <w:link w:val="Heading8Char"/>
    <w:qFormat/>
    <w:rsid w:val="005D2E26"/>
    <w:pPr>
      <w:spacing w:before="240" w:after="60" w:line="240" w:lineRule="auto"/>
      <w:outlineLvl w:val="7"/>
    </w:pPr>
    <w:rPr>
      <w:rFonts w:ascii="Times New Roman" w:eastAsia="MS Mincho" w:hAnsi="Times New Roman" w:cs="Times New Roman"/>
      <w:i/>
      <w:iCs/>
      <w:sz w:val="24"/>
      <w:szCs w:val="24"/>
    </w:rPr>
  </w:style>
  <w:style w:type="paragraph" w:styleId="Heading9">
    <w:name w:val="heading 9"/>
    <w:basedOn w:val="Normal"/>
    <w:next w:val="Normal"/>
    <w:link w:val="Heading9Char"/>
    <w:qFormat/>
    <w:rsid w:val="005D2E26"/>
    <w:pPr>
      <w:keepNext/>
      <w:spacing w:after="0" w:line="240" w:lineRule="auto"/>
      <w:outlineLvl w:val="8"/>
    </w:pPr>
    <w:rPr>
      <w:rFonts w:ascii="Times New Roman" w:eastAsia="MS Mincho" w:hAnsi="Times New Roman" w:cs="Times New Roman"/>
      <w:sz w:val="24"/>
      <w:szCs w:val="20"/>
      <w:lang w:val="ru-RU"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713"/>
    <w:rPr>
      <w:rFonts w:ascii="Palatino Linotype" w:eastAsiaTheme="majorEastAsia" w:hAnsi="Palatino Linotype" w:cstheme="majorBidi"/>
      <w:color w:val="767171" w:themeColor="background2" w:themeShade="80"/>
      <w:sz w:val="52"/>
      <w:szCs w:val="32"/>
    </w:rPr>
  </w:style>
  <w:style w:type="character" w:customStyle="1" w:styleId="Heading2Char">
    <w:name w:val="Heading 2 Char"/>
    <w:basedOn w:val="DefaultParagraphFont"/>
    <w:link w:val="Heading2"/>
    <w:rsid w:val="003D0713"/>
    <w:rPr>
      <w:rFonts w:ascii="Palatino Linotype" w:eastAsia="Times New Roman" w:hAnsi="Palatino Linotype" w:cs="Arial"/>
      <w:b/>
      <w:bCs/>
      <w:iCs/>
      <w:sz w:val="24"/>
      <w:szCs w:val="24"/>
      <w:lang w:val="ro-RO" w:eastAsia="ro-RO"/>
    </w:rPr>
  </w:style>
  <w:style w:type="character" w:customStyle="1" w:styleId="Heading3Char">
    <w:name w:val="Heading 3 Char"/>
    <w:basedOn w:val="DefaultParagraphFont"/>
    <w:link w:val="Heading3"/>
    <w:rsid w:val="005D2E26"/>
    <w:rPr>
      <w:rFonts w:ascii="Arial" w:eastAsia="Times New Roman" w:hAnsi="Arial" w:cs="Arial"/>
      <w:b/>
      <w:bCs/>
      <w:sz w:val="28"/>
      <w:szCs w:val="24"/>
      <w:lang w:val="ro-RO" w:eastAsia="ro-RO"/>
    </w:rPr>
  </w:style>
  <w:style w:type="character" w:customStyle="1" w:styleId="Heading4Char">
    <w:name w:val="Heading 4 Char"/>
    <w:basedOn w:val="DefaultParagraphFont"/>
    <w:link w:val="Heading4"/>
    <w:rsid w:val="000B2D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5D2E26"/>
    <w:rPr>
      <w:rFonts w:ascii="Garamond" w:eastAsia="Times New Roman" w:hAnsi="Garamond" w:cs="Times New Roman"/>
      <w:b/>
      <w:bCs/>
      <w:i/>
      <w:iCs/>
      <w:sz w:val="26"/>
      <w:szCs w:val="26"/>
      <w:lang w:val="ro-RO" w:eastAsia="ro-RO"/>
    </w:rPr>
  </w:style>
  <w:style w:type="character" w:customStyle="1" w:styleId="Heading6Char">
    <w:name w:val="Heading 6 Char"/>
    <w:basedOn w:val="DefaultParagraphFont"/>
    <w:link w:val="Heading6"/>
    <w:rsid w:val="005D2E26"/>
    <w:rPr>
      <w:rFonts w:ascii="Times New Roman" w:eastAsia="MS Mincho" w:hAnsi="Times New Roman" w:cs="Times New Roman"/>
      <w:b/>
      <w:bCs/>
    </w:rPr>
  </w:style>
  <w:style w:type="character" w:customStyle="1" w:styleId="Heading7Char">
    <w:name w:val="Heading 7 Char"/>
    <w:basedOn w:val="DefaultParagraphFont"/>
    <w:link w:val="Heading7"/>
    <w:rsid w:val="005D2E26"/>
    <w:rPr>
      <w:rFonts w:ascii="Times New Roman" w:eastAsia="MS Mincho" w:hAnsi="Times New Roman" w:cs="Times New Roman"/>
      <w:sz w:val="24"/>
      <w:szCs w:val="24"/>
    </w:rPr>
  </w:style>
  <w:style w:type="character" w:customStyle="1" w:styleId="Heading8Char">
    <w:name w:val="Heading 8 Char"/>
    <w:basedOn w:val="DefaultParagraphFont"/>
    <w:link w:val="Heading8"/>
    <w:rsid w:val="005D2E26"/>
    <w:rPr>
      <w:rFonts w:ascii="Times New Roman" w:eastAsia="MS Mincho" w:hAnsi="Times New Roman" w:cs="Times New Roman"/>
      <w:i/>
      <w:iCs/>
      <w:sz w:val="24"/>
      <w:szCs w:val="24"/>
    </w:rPr>
  </w:style>
  <w:style w:type="character" w:customStyle="1" w:styleId="Heading9Char">
    <w:name w:val="Heading 9 Char"/>
    <w:basedOn w:val="DefaultParagraphFont"/>
    <w:link w:val="Heading9"/>
    <w:rsid w:val="005D2E26"/>
    <w:rPr>
      <w:rFonts w:ascii="Times New Roman" w:eastAsia="MS Mincho" w:hAnsi="Times New Roman" w:cs="Times New Roman"/>
      <w:sz w:val="24"/>
      <w:szCs w:val="20"/>
      <w:lang w:val="ru-RU" w:eastAsia="ro-RO"/>
    </w:rPr>
  </w:style>
  <w:style w:type="paragraph" w:styleId="ListParagraph">
    <w:name w:val="List Paragraph"/>
    <w:basedOn w:val="Normal"/>
    <w:uiPriority w:val="34"/>
    <w:qFormat/>
    <w:rsid w:val="00861357"/>
    <w:pPr>
      <w:spacing w:after="0" w:line="240" w:lineRule="auto"/>
      <w:ind w:left="720"/>
      <w:contextualSpacing/>
    </w:pPr>
    <w:rPr>
      <w:rFonts w:ascii="Garamond" w:eastAsia="Times New Roman" w:hAnsi="Garamond" w:cs="Times New Roman"/>
      <w:sz w:val="24"/>
      <w:szCs w:val="24"/>
      <w:lang w:val="ro-RO" w:eastAsia="ro-RO"/>
    </w:rPr>
  </w:style>
  <w:style w:type="paragraph" w:styleId="BodyText">
    <w:name w:val="Body Text"/>
    <w:basedOn w:val="Normal"/>
    <w:link w:val="BodyTextChar"/>
    <w:rsid w:val="000B2D14"/>
    <w:pPr>
      <w:widowControl w:val="0"/>
      <w:spacing w:after="0" w:line="240" w:lineRule="auto"/>
      <w:jc w:val="both"/>
    </w:pPr>
    <w:rPr>
      <w:rFonts w:ascii="Garamond" w:eastAsia="Times New Roman" w:hAnsi="Garamond" w:cs="Times New Roman"/>
      <w:sz w:val="24"/>
      <w:szCs w:val="20"/>
      <w:lang w:val="ro-RO" w:eastAsia="ro-RO"/>
    </w:rPr>
  </w:style>
  <w:style w:type="character" w:customStyle="1" w:styleId="BodyTextChar">
    <w:name w:val="Body Text Char"/>
    <w:basedOn w:val="DefaultParagraphFont"/>
    <w:link w:val="BodyText"/>
    <w:rsid w:val="000B2D14"/>
    <w:rPr>
      <w:rFonts w:ascii="Garamond" w:eastAsia="Times New Roman" w:hAnsi="Garamond" w:cs="Times New Roman"/>
      <w:sz w:val="24"/>
      <w:szCs w:val="20"/>
      <w:lang w:val="ro-RO" w:eastAsia="ro-RO"/>
    </w:rPr>
  </w:style>
  <w:style w:type="paragraph" w:styleId="BodyTextIndent">
    <w:name w:val="Body Text Indent"/>
    <w:basedOn w:val="Normal"/>
    <w:link w:val="BodyTextIndentChar"/>
    <w:rsid w:val="000B2D14"/>
    <w:pPr>
      <w:spacing w:after="120" w:line="240" w:lineRule="auto"/>
      <w:ind w:left="360"/>
    </w:pPr>
    <w:rPr>
      <w:rFonts w:ascii="Garamond" w:eastAsia="Times New Roman" w:hAnsi="Garamond" w:cs="Times New Roman"/>
      <w:sz w:val="24"/>
      <w:szCs w:val="24"/>
      <w:lang w:val="ro-RO" w:eastAsia="ro-RO"/>
    </w:rPr>
  </w:style>
  <w:style w:type="character" w:customStyle="1" w:styleId="BodyTextIndentChar">
    <w:name w:val="Body Text Indent Char"/>
    <w:basedOn w:val="DefaultParagraphFont"/>
    <w:link w:val="BodyTextIndent"/>
    <w:rsid w:val="000B2D14"/>
    <w:rPr>
      <w:rFonts w:ascii="Garamond" w:eastAsia="Times New Roman" w:hAnsi="Garamond" w:cs="Times New Roman"/>
      <w:sz w:val="24"/>
      <w:szCs w:val="24"/>
      <w:lang w:val="ro-RO" w:eastAsia="ro-RO"/>
    </w:rPr>
  </w:style>
  <w:style w:type="paragraph" w:styleId="BodyText2">
    <w:name w:val="Body Text 2"/>
    <w:basedOn w:val="Normal"/>
    <w:link w:val="BodyText2Char"/>
    <w:rsid w:val="000B2D14"/>
    <w:pPr>
      <w:spacing w:after="120" w:line="480" w:lineRule="auto"/>
    </w:pPr>
    <w:rPr>
      <w:rFonts w:ascii="Garamond" w:eastAsia="Times New Roman" w:hAnsi="Garamond" w:cs="Times New Roman"/>
      <w:sz w:val="24"/>
      <w:szCs w:val="24"/>
      <w:lang w:val="ro-RO" w:eastAsia="ro-RO"/>
    </w:rPr>
  </w:style>
  <w:style w:type="character" w:customStyle="1" w:styleId="BodyText2Char">
    <w:name w:val="Body Text 2 Char"/>
    <w:basedOn w:val="DefaultParagraphFont"/>
    <w:link w:val="BodyText2"/>
    <w:rsid w:val="000B2D14"/>
    <w:rPr>
      <w:rFonts w:ascii="Garamond" w:eastAsia="Times New Roman" w:hAnsi="Garamond" w:cs="Times New Roman"/>
      <w:sz w:val="24"/>
      <w:szCs w:val="24"/>
      <w:lang w:val="ro-RO" w:eastAsia="ro-RO"/>
    </w:rPr>
  </w:style>
  <w:style w:type="paragraph" w:styleId="BodyTextIndent2">
    <w:name w:val="Body Text Indent 2"/>
    <w:basedOn w:val="Normal"/>
    <w:link w:val="BodyTextIndent2Char"/>
    <w:rsid w:val="001C1C2D"/>
    <w:pPr>
      <w:spacing w:after="120" w:line="480" w:lineRule="auto"/>
      <w:ind w:left="360"/>
    </w:pPr>
    <w:rPr>
      <w:rFonts w:ascii="Garamond" w:eastAsia="Times New Roman" w:hAnsi="Garamond" w:cs="Times New Roman"/>
      <w:sz w:val="24"/>
      <w:szCs w:val="24"/>
      <w:lang w:val="ro-RO" w:eastAsia="ro-RO"/>
    </w:rPr>
  </w:style>
  <w:style w:type="character" w:customStyle="1" w:styleId="BodyTextIndent2Char">
    <w:name w:val="Body Text Indent 2 Char"/>
    <w:basedOn w:val="DefaultParagraphFont"/>
    <w:link w:val="BodyTextIndent2"/>
    <w:rsid w:val="001C1C2D"/>
    <w:rPr>
      <w:rFonts w:ascii="Garamond" w:eastAsia="Times New Roman" w:hAnsi="Garamond" w:cs="Times New Roman"/>
      <w:sz w:val="24"/>
      <w:szCs w:val="24"/>
      <w:lang w:val="ro-RO" w:eastAsia="ro-RO"/>
    </w:rPr>
  </w:style>
  <w:style w:type="paragraph" w:styleId="Header">
    <w:name w:val="header"/>
    <w:basedOn w:val="Normal"/>
    <w:link w:val="HeaderChar"/>
    <w:unhideWhenUsed/>
    <w:rsid w:val="0042751B"/>
    <w:pPr>
      <w:tabs>
        <w:tab w:val="center" w:pos="4513"/>
        <w:tab w:val="right" w:pos="9026"/>
      </w:tabs>
      <w:spacing w:after="0" w:line="240" w:lineRule="auto"/>
    </w:pPr>
  </w:style>
  <w:style w:type="character" w:customStyle="1" w:styleId="HeaderChar">
    <w:name w:val="Header Char"/>
    <w:basedOn w:val="DefaultParagraphFont"/>
    <w:link w:val="Header"/>
    <w:rsid w:val="0042751B"/>
  </w:style>
  <w:style w:type="paragraph" w:styleId="Footer">
    <w:name w:val="footer"/>
    <w:basedOn w:val="Normal"/>
    <w:link w:val="FooterChar"/>
    <w:uiPriority w:val="99"/>
    <w:unhideWhenUsed/>
    <w:rsid w:val="0042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51B"/>
  </w:style>
  <w:style w:type="table" w:styleId="TableGrid">
    <w:name w:val="Table Grid"/>
    <w:basedOn w:val="TableNormal"/>
    <w:rsid w:val="0042751B"/>
    <w:pPr>
      <w:spacing w:after="0" w:line="240" w:lineRule="auto"/>
    </w:pPr>
    <w:rPr>
      <w:rFonts w:ascii="Garamond" w:eastAsia="Times New Roman" w:hAnsi="Garamond"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D656E"/>
    <w:pPr>
      <w:spacing w:after="0" w:line="240" w:lineRule="auto"/>
    </w:pPr>
    <w:rPr>
      <w:rFonts w:ascii="Times New Roman" w:eastAsia="MS Mincho" w:hAnsi="Times New Roman" w:cs="Times New Roman"/>
      <w:sz w:val="20"/>
      <w:szCs w:val="20"/>
      <w:lang w:val="en-AU" w:eastAsia="ro-RO"/>
    </w:rPr>
  </w:style>
  <w:style w:type="character" w:customStyle="1" w:styleId="FootnoteTextChar">
    <w:name w:val="Footnote Text Char"/>
    <w:basedOn w:val="DefaultParagraphFont"/>
    <w:link w:val="FootnoteText"/>
    <w:semiHidden/>
    <w:rsid w:val="00ED656E"/>
    <w:rPr>
      <w:rFonts w:ascii="Times New Roman" w:eastAsia="MS Mincho" w:hAnsi="Times New Roman" w:cs="Times New Roman"/>
      <w:sz w:val="20"/>
      <w:szCs w:val="20"/>
      <w:lang w:val="en-AU" w:eastAsia="ro-RO"/>
    </w:rPr>
  </w:style>
  <w:style w:type="table" w:styleId="GridTable1Light-Accent5">
    <w:name w:val="Grid Table 1 Light Accent 5"/>
    <w:basedOn w:val="TableNormal"/>
    <w:uiPriority w:val="46"/>
    <w:rsid w:val="00573513"/>
    <w:pPr>
      <w:spacing w:after="0" w:line="240" w:lineRule="auto"/>
    </w:pPr>
    <w:rPr>
      <w:rFonts w:ascii="Garamond" w:eastAsia="Times New Roman" w:hAnsi="Garamond" w:cs="Times New Roman"/>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uiPriority w:val="99"/>
    <w:rsid w:val="007355E9"/>
    <w:rPr>
      <w:color w:val="0000FF"/>
      <w:u w:val="single"/>
    </w:rPr>
  </w:style>
  <w:style w:type="paragraph" w:customStyle="1" w:styleId="Default">
    <w:name w:val="Default"/>
    <w:rsid w:val="00AA4DE0"/>
    <w:pPr>
      <w:autoSpaceDE w:val="0"/>
      <w:autoSpaceDN w:val="0"/>
      <w:adjustRightInd w:val="0"/>
      <w:spacing w:after="0" w:line="240" w:lineRule="auto"/>
    </w:pPr>
    <w:rPr>
      <w:rFonts w:ascii="Palatino Linotype" w:hAnsi="Palatino Linotype" w:cs="Palatino Linotype"/>
      <w:color w:val="000000"/>
      <w:sz w:val="24"/>
      <w:szCs w:val="24"/>
      <w:lang w:val="ro-RO"/>
    </w:rPr>
  </w:style>
  <w:style w:type="paragraph" w:customStyle="1" w:styleId="TableParagraph">
    <w:name w:val="Table Paragraph"/>
    <w:basedOn w:val="Normal"/>
    <w:uiPriority w:val="1"/>
    <w:qFormat/>
    <w:rsid w:val="006E6AEC"/>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rsid w:val="005D2E26"/>
    <w:pPr>
      <w:spacing w:before="100" w:beforeAutospacing="1" w:after="100" w:afterAutospacing="1" w:line="240" w:lineRule="auto"/>
    </w:pPr>
    <w:rPr>
      <w:rFonts w:ascii="Garamond" w:eastAsia="Times New Roman" w:hAnsi="Garamond" w:cs="Times New Roman"/>
      <w:sz w:val="24"/>
      <w:szCs w:val="24"/>
      <w:lang w:val="ro-RO" w:eastAsia="ro-RO"/>
    </w:rPr>
  </w:style>
  <w:style w:type="character" w:styleId="PageNumber">
    <w:name w:val="page number"/>
    <w:basedOn w:val="DefaultParagraphFont"/>
    <w:rsid w:val="005D2E26"/>
  </w:style>
  <w:style w:type="paragraph" w:styleId="BodyTextIndent3">
    <w:name w:val="Body Text Indent 3"/>
    <w:basedOn w:val="Normal"/>
    <w:link w:val="BodyTextIndent3Char"/>
    <w:rsid w:val="005D2E26"/>
    <w:pPr>
      <w:spacing w:after="120" w:line="240" w:lineRule="auto"/>
      <w:ind w:left="360"/>
    </w:pPr>
    <w:rPr>
      <w:rFonts w:ascii="Garamond" w:eastAsia="Times New Roman" w:hAnsi="Garamond" w:cs="Times New Roman"/>
      <w:sz w:val="16"/>
      <w:szCs w:val="16"/>
      <w:lang w:val="ro-RO" w:eastAsia="ro-RO"/>
    </w:rPr>
  </w:style>
  <w:style w:type="character" w:customStyle="1" w:styleId="BodyTextIndent3Char">
    <w:name w:val="Body Text Indent 3 Char"/>
    <w:basedOn w:val="DefaultParagraphFont"/>
    <w:link w:val="BodyTextIndent3"/>
    <w:rsid w:val="005D2E26"/>
    <w:rPr>
      <w:rFonts w:ascii="Garamond" w:eastAsia="Times New Roman" w:hAnsi="Garamond" w:cs="Times New Roman"/>
      <w:sz w:val="16"/>
      <w:szCs w:val="16"/>
      <w:lang w:val="ro-RO" w:eastAsia="ro-RO"/>
    </w:rPr>
  </w:style>
  <w:style w:type="paragraph" w:styleId="TOC1">
    <w:name w:val="toc 1"/>
    <w:basedOn w:val="Normal"/>
    <w:next w:val="Normal"/>
    <w:autoRedefine/>
    <w:uiPriority w:val="39"/>
    <w:qFormat/>
    <w:rsid w:val="005D2E26"/>
    <w:pPr>
      <w:spacing w:before="240" w:after="120"/>
    </w:pPr>
    <w:rPr>
      <w:b/>
      <w:bCs/>
      <w:sz w:val="20"/>
      <w:szCs w:val="20"/>
    </w:rPr>
  </w:style>
  <w:style w:type="paragraph" w:styleId="TOC2">
    <w:name w:val="toc 2"/>
    <w:basedOn w:val="Normal"/>
    <w:next w:val="Normal"/>
    <w:autoRedefine/>
    <w:uiPriority w:val="39"/>
    <w:qFormat/>
    <w:rsid w:val="005D2E26"/>
    <w:pPr>
      <w:spacing w:before="120" w:after="0"/>
      <w:ind w:left="220"/>
    </w:pPr>
    <w:rPr>
      <w:i/>
      <w:iCs/>
      <w:sz w:val="20"/>
      <w:szCs w:val="20"/>
    </w:rPr>
  </w:style>
  <w:style w:type="character" w:styleId="Strong">
    <w:name w:val="Strong"/>
    <w:qFormat/>
    <w:rsid w:val="005D2E26"/>
    <w:rPr>
      <w:b/>
      <w:bCs/>
    </w:rPr>
  </w:style>
  <w:style w:type="paragraph" w:styleId="Caption">
    <w:name w:val="caption"/>
    <w:basedOn w:val="Normal"/>
    <w:next w:val="Normal"/>
    <w:qFormat/>
    <w:rsid w:val="005D2E26"/>
    <w:pPr>
      <w:spacing w:after="0" w:line="240" w:lineRule="auto"/>
    </w:pPr>
    <w:rPr>
      <w:rFonts w:ascii="Arial" w:eastAsia="Times New Roman" w:hAnsi="Arial" w:cs="Arial"/>
      <w:sz w:val="24"/>
      <w:szCs w:val="24"/>
      <w:u w:val="single"/>
      <w:lang w:val="ro-RO" w:eastAsia="ro-RO"/>
    </w:rPr>
  </w:style>
  <w:style w:type="paragraph" w:customStyle="1" w:styleId="Style1">
    <w:name w:val="Style1"/>
    <w:basedOn w:val="Normal"/>
    <w:rsid w:val="005D2E26"/>
    <w:pPr>
      <w:spacing w:after="0" w:line="320" w:lineRule="atLeast"/>
      <w:jc w:val="both"/>
    </w:pPr>
    <w:rPr>
      <w:rFonts w:ascii="Garamond" w:eastAsia="Times New Roman" w:hAnsi="Garamond" w:cs="Times New Roman"/>
      <w:b/>
      <w:caps/>
      <w:sz w:val="24"/>
      <w:szCs w:val="20"/>
      <w:lang w:val="en-GB" w:eastAsia="ro-RO"/>
    </w:rPr>
  </w:style>
  <w:style w:type="character" w:customStyle="1" w:styleId="BalloonTextChar">
    <w:name w:val="Balloon Text Char"/>
    <w:basedOn w:val="DefaultParagraphFont"/>
    <w:link w:val="BalloonText"/>
    <w:uiPriority w:val="99"/>
    <w:semiHidden/>
    <w:rsid w:val="005D2E26"/>
    <w:rPr>
      <w:rFonts w:ascii="Tahoma" w:eastAsia="Times New Roman" w:hAnsi="Tahoma" w:cs="Tahoma"/>
      <w:sz w:val="16"/>
      <w:szCs w:val="16"/>
      <w:lang w:val="ro-RO" w:eastAsia="ro-RO"/>
    </w:rPr>
  </w:style>
  <w:style w:type="paragraph" w:styleId="BalloonText">
    <w:name w:val="Balloon Text"/>
    <w:basedOn w:val="Normal"/>
    <w:link w:val="BalloonTextChar"/>
    <w:uiPriority w:val="99"/>
    <w:semiHidden/>
    <w:rsid w:val="005D2E26"/>
    <w:pPr>
      <w:spacing w:after="0" w:line="240" w:lineRule="auto"/>
    </w:pPr>
    <w:rPr>
      <w:rFonts w:ascii="Tahoma" w:eastAsia="Times New Roman" w:hAnsi="Tahoma" w:cs="Tahoma"/>
      <w:sz w:val="16"/>
      <w:szCs w:val="16"/>
      <w:lang w:val="ro-RO" w:eastAsia="ro-RO"/>
    </w:rPr>
  </w:style>
  <w:style w:type="paragraph" w:styleId="TOCHeading">
    <w:name w:val="TOC Heading"/>
    <w:basedOn w:val="Heading1"/>
    <w:next w:val="Normal"/>
    <w:uiPriority w:val="39"/>
    <w:unhideWhenUsed/>
    <w:qFormat/>
    <w:rsid w:val="005D2E26"/>
    <w:pPr>
      <w:spacing w:before="480" w:line="276" w:lineRule="auto"/>
      <w:outlineLvl w:val="9"/>
    </w:pPr>
    <w:rPr>
      <w:rFonts w:ascii="Cambria" w:eastAsia="Times New Roman" w:hAnsi="Cambria" w:cs="Times New Roman"/>
      <w:b/>
      <w:bCs/>
      <w:color w:val="365F91"/>
      <w:sz w:val="28"/>
      <w:szCs w:val="28"/>
      <w:lang w:eastAsia="ja-JP"/>
    </w:rPr>
  </w:style>
  <w:style w:type="paragraph" w:styleId="TOC3">
    <w:name w:val="toc 3"/>
    <w:basedOn w:val="Normal"/>
    <w:next w:val="Normal"/>
    <w:autoRedefine/>
    <w:uiPriority w:val="39"/>
    <w:unhideWhenUsed/>
    <w:qFormat/>
    <w:rsid w:val="005D2E26"/>
    <w:pPr>
      <w:spacing w:after="0"/>
      <w:ind w:left="440"/>
    </w:pPr>
    <w:rPr>
      <w:sz w:val="20"/>
      <w:szCs w:val="20"/>
    </w:rPr>
  </w:style>
  <w:style w:type="paragraph" w:styleId="TOC4">
    <w:name w:val="toc 4"/>
    <w:basedOn w:val="Normal"/>
    <w:next w:val="Normal"/>
    <w:autoRedefine/>
    <w:unhideWhenUsed/>
    <w:rsid w:val="005D2E26"/>
    <w:pPr>
      <w:spacing w:after="0"/>
      <w:ind w:left="660"/>
    </w:pPr>
    <w:rPr>
      <w:sz w:val="20"/>
      <w:szCs w:val="20"/>
    </w:rPr>
  </w:style>
  <w:style w:type="paragraph" w:styleId="TOC5">
    <w:name w:val="toc 5"/>
    <w:basedOn w:val="Normal"/>
    <w:next w:val="Normal"/>
    <w:autoRedefine/>
    <w:unhideWhenUsed/>
    <w:rsid w:val="005D2E26"/>
    <w:pPr>
      <w:spacing w:after="0"/>
      <w:ind w:left="880"/>
    </w:pPr>
    <w:rPr>
      <w:sz w:val="20"/>
      <w:szCs w:val="20"/>
    </w:rPr>
  </w:style>
  <w:style w:type="paragraph" w:styleId="TOC6">
    <w:name w:val="toc 6"/>
    <w:basedOn w:val="Normal"/>
    <w:next w:val="Normal"/>
    <w:autoRedefine/>
    <w:unhideWhenUsed/>
    <w:rsid w:val="005D2E26"/>
    <w:pPr>
      <w:spacing w:after="0"/>
      <w:ind w:left="1100"/>
    </w:pPr>
    <w:rPr>
      <w:sz w:val="20"/>
      <w:szCs w:val="20"/>
    </w:rPr>
  </w:style>
  <w:style w:type="paragraph" w:styleId="TOC7">
    <w:name w:val="toc 7"/>
    <w:basedOn w:val="Normal"/>
    <w:next w:val="Normal"/>
    <w:autoRedefine/>
    <w:unhideWhenUsed/>
    <w:rsid w:val="005D2E26"/>
    <w:pPr>
      <w:spacing w:after="0"/>
      <w:ind w:left="1320"/>
    </w:pPr>
    <w:rPr>
      <w:sz w:val="20"/>
      <w:szCs w:val="20"/>
    </w:rPr>
  </w:style>
  <w:style w:type="paragraph" w:styleId="TOC8">
    <w:name w:val="toc 8"/>
    <w:basedOn w:val="Normal"/>
    <w:next w:val="Normal"/>
    <w:autoRedefine/>
    <w:unhideWhenUsed/>
    <w:rsid w:val="005D2E26"/>
    <w:pPr>
      <w:spacing w:after="0"/>
      <w:ind w:left="1540"/>
    </w:pPr>
    <w:rPr>
      <w:sz w:val="20"/>
      <w:szCs w:val="20"/>
    </w:rPr>
  </w:style>
  <w:style w:type="paragraph" w:styleId="TOC9">
    <w:name w:val="toc 9"/>
    <w:basedOn w:val="Normal"/>
    <w:next w:val="Normal"/>
    <w:autoRedefine/>
    <w:unhideWhenUsed/>
    <w:rsid w:val="005D2E26"/>
    <w:pPr>
      <w:spacing w:after="0"/>
      <w:ind w:left="1760"/>
    </w:pPr>
    <w:rPr>
      <w:sz w:val="20"/>
      <w:szCs w:val="20"/>
    </w:rPr>
  </w:style>
  <w:style w:type="paragraph" w:customStyle="1" w:styleId="Heading10">
    <w:name w:val="Heading1"/>
    <w:basedOn w:val="Normal"/>
    <w:link w:val="Heading1Char0"/>
    <w:qFormat/>
    <w:rsid w:val="00B566C7"/>
    <w:pPr>
      <w:spacing w:after="0" w:line="240" w:lineRule="auto"/>
    </w:pPr>
    <w:rPr>
      <w:rFonts w:ascii="Palatino Linotype" w:eastAsia="Times New Roman" w:hAnsi="Palatino Linotype" w:cs="Arial"/>
      <w:color w:val="333333"/>
      <w:sz w:val="72"/>
      <w:szCs w:val="72"/>
      <w:lang w:val="ro-RO" w:eastAsia="ro-RO"/>
    </w:rPr>
  </w:style>
  <w:style w:type="character" w:customStyle="1" w:styleId="Heading1Char0">
    <w:name w:val="Heading1 Char"/>
    <w:link w:val="Heading10"/>
    <w:rsid w:val="00B566C7"/>
    <w:rPr>
      <w:rFonts w:ascii="Palatino Linotype" w:eastAsia="Times New Roman" w:hAnsi="Palatino Linotype" w:cs="Arial"/>
      <w:color w:val="333333"/>
      <w:sz w:val="72"/>
      <w:szCs w:val="72"/>
      <w:lang w:val="ro-RO" w:eastAsia="ro-RO"/>
    </w:rPr>
  </w:style>
  <w:style w:type="paragraph" w:customStyle="1" w:styleId="Titlu1">
    <w:name w:val="Titlu1"/>
    <w:basedOn w:val="Heading10"/>
    <w:link w:val="Titlu1Char"/>
    <w:qFormat/>
    <w:rsid w:val="005D2E26"/>
  </w:style>
  <w:style w:type="character" w:customStyle="1" w:styleId="Titlu1Char">
    <w:name w:val="Titlu1 Char"/>
    <w:link w:val="Titlu1"/>
    <w:rsid w:val="005D2E26"/>
    <w:rPr>
      <w:rFonts w:ascii="Century Gothic" w:eastAsia="Times New Roman" w:hAnsi="Century Gothic" w:cs="Arial"/>
      <w:color w:val="333333"/>
      <w:sz w:val="72"/>
      <w:szCs w:val="72"/>
      <w:lang w:val="ro-RO" w:eastAsia="ro-RO"/>
    </w:rPr>
  </w:style>
  <w:style w:type="paragraph" w:customStyle="1" w:styleId="Titlu21">
    <w:name w:val="Titlu 21"/>
    <w:basedOn w:val="Heading1"/>
    <w:link w:val="Titlu2Char"/>
    <w:qFormat/>
    <w:rsid w:val="005D2E26"/>
    <w:pPr>
      <w:keepLines w:val="0"/>
      <w:spacing w:after="60" w:line="240" w:lineRule="auto"/>
    </w:pPr>
    <w:rPr>
      <w:rFonts w:ascii="Garamond" w:eastAsia="Times New Roman" w:hAnsi="Garamond" w:cs="Arial"/>
      <w:b/>
      <w:bCs/>
      <w:color w:val="808080"/>
      <w:kern w:val="32"/>
      <w:szCs w:val="52"/>
      <w:lang w:val="ro-RO" w:eastAsia="ro-RO"/>
    </w:rPr>
  </w:style>
  <w:style w:type="character" w:customStyle="1" w:styleId="Titlu2Char">
    <w:name w:val="Titlu 2 Char"/>
    <w:link w:val="Titlu21"/>
    <w:rsid w:val="005D2E26"/>
    <w:rPr>
      <w:rFonts w:ascii="Garamond" w:eastAsia="Times New Roman" w:hAnsi="Garamond" w:cs="Arial"/>
      <w:b/>
      <w:bCs/>
      <w:color w:val="808080"/>
      <w:kern w:val="32"/>
      <w:sz w:val="52"/>
      <w:szCs w:val="52"/>
      <w:lang w:val="ro-RO" w:eastAsia="ro-RO"/>
    </w:rPr>
  </w:style>
  <w:style w:type="paragraph" w:customStyle="1" w:styleId="Titlu31">
    <w:name w:val="Titlu 31"/>
    <w:basedOn w:val="Heading2"/>
    <w:link w:val="Titlu3Char"/>
    <w:qFormat/>
    <w:rsid w:val="005D2E26"/>
  </w:style>
  <w:style w:type="character" w:customStyle="1" w:styleId="Titlu3Char">
    <w:name w:val="Titlu 3 Char"/>
    <w:link w:val="Titlu31"/>
    <w:rsid w:val="005D2E26"/>
    <w:rPr>
      <w:rFonts w:ascii="Adobe Garamond Pro" w:eastAsia="Times New Roman" w:hAnsi="Adobe Garamond Pro" w:cs="Arial"/>
      <w:b/>
      <w:bCs/>
      <w:iCs/>
      <w:sz w:val="24"/>
      <w:szCs w:val="24"/>
      <w:lang w:val="ro-RO" w:eastAsia="ro-RO"/>
    </w:rPr>
  </w:style>
  <w:style w:type="paragraph" w:customStyle="1" w:styleId="Titlu41">
    <w:name w:val="Titlu 41"/>
    <w:basedOn w:val="Heading3"/>
    <w:link w:val="Titlu4Char"/>
    <w:qFormat/>
    <w:rsid w:val="005D2E26"/>
    <w:rPr>
      <w:rFonts w:ascii="Book Antiqua" w:hAnsi="Book Antiqua"/>
      <w:sz w:val="22"/>
      <w:szCs w:val="22"/>
    </w:rPr>
  </w:style>
  <w:style w:type="character" w:customStyle="1" w:styleId="Titlu4Char">
    <w:name w:val="Titlu 4 Char"/>
    <w:link w:val="Titlu41"/>
    <w:rsid w:val="005D2E26"/>
    <w:rPr>
      <w:rFonts w:ascii="Book Antiqua" w:eastAsia="Times New Roman" w:hAnsi="Book Antiqua" w:cs="Arial"/>
      <w:b/>
      <w:bCs/>
      <w:lang w:val="ro-RO" w:eastAsia="ro-RO"/>
    </w:rPr>
  </w:style>
  <w:style w:type="paragraph" w:styleId="NoSpacing">
    <w:name w:val="No Spacing"/>
    <w:link w:val="NoSpacingChar"/>
    <w:uiPriority w:val="1"/>
    <w:qFormat/>
    <w:rsid w:val="005D2E26"/>
    <w:pPr>
      <w:spacing w:after="0" w:line="240" w:lineRule="auto"/>
    </w:pPr>
    <w:rPr>
      <w:rFonts w:eastAsiaTheme="minorEastAsia"/>
    </w:rPr>
  </w:style>
  <w:style w:type="character" w:customStyle="1" w:styleId="NoSpacingChar">
    <w:name w:val="No Spacing Char"/>
    <w:basedOn w:val="DefaultParagraphFont"/>
    <w:link w:val="NoSpacing"/>
    <w:uiPriority w:val="1"/>
    <w:rsid w:val="005D2E26"/>
    <w:rPr>
      <w:rFonts w:eastAsiaTheme="minorEastAsia"/>
    </w:rPr>
  </w:style>
  <w:style w:type="paragraph" w:styleId="BodyText3">
    <w:name w:val="Body Text 3"/>
    <w:basedOn w:val="Normal"/>
    <w:link w:val="BodyText3Char"/>
    <w:rsid w:val="005D2E26"/>
    <w:pPr>
      <w:spacing w:after="120" w:line="240" w:lineRule="auto"/>
    </w:pPr>
    <w:rPr>
      <w:rFonts w:ascii="Times New Roman" w:eastAsia="MS Mincho" w:hAnsi="Times New Roman" w:cs="Times New Roman"/>
      <w:sz w:val="16"/>
      <w:szCs w:val="16"/>
      <w:lang w:val="ro-RO"/>
    </w:rPr>
  </w:style>
  <w:style w:type="character" w:customStyle="1" w:styleId="BodyText3Char">
    <w:name w:val="Body Text 3 Char"/>
    <w:basedOn w:val="DefaultParagraphFont"/>
    <w:link w:val="BodyText3"/>
    <w:rsid w:val="005D2E26"/>
    <w:rPr>
      <w:rFonts w:ascii="Times New Roman" w:eastAsia="MS Mincho" w:hAnsi="Times New Roman" w:cs="Times New Roman"/>
      <w:sz w:val="16"/>
      <w:szCs w:val="16"/>
      <w:lang w:val="ro-RO"/>
    </w:rPr>
  </w:style>
  <w:style w:type="paragraph" w:customStyle="1" w:styleId="StilTitlu2Arial">
    <w:name w:val="Stil Titlu 2 + Arial"/>
    <w:basedOn w:val="Heading2"/>
    <w:rsid w:val="005D2E26"/>
    <w:pPr>
      <w:widowControl w:val="0"/>
      <w:autoSpaceDE w:val="0"/>
      <w:autoSpaceDN w:val="0"/>
      <w:adjustRightInd w:val="0"/>
      <w:spacing w:before="0" w:after="0"/>
      <w:jc w:val="center"/>
    </w:pPr>
    <w:rPr>
      <w:rFonts w:ascii="Arial" w:eastAsia="MS Mincho" w:hAnsi="Arial" w:cs="Times New Roman"/>
      <w:iCs w:val="0"/>
      <w:lang w:val="en-US" w:eastAsia="en-US"/>
    </w:rPr>
  </w:style>
  <w:style w:type="paragraph" w:styleId="Title">
    <w:name w:val="Title"/>
    <w:basedOn w:val="Normal"/>
    <w:link w:val="TitleChar"/>
    <w:qFormat/>
    <w:rsid w:val="00B566C7"/>
    <w:pPr>
      <w:spacing w:after="0" w:line="240" w:lineRule="auto"/>
      <w:jc w:val="center"/>
    </w:pPr>
    <w:rPr>
      <w:rFonts w:ascii="Palatino Linotype" w:eastAsia="MS Mincho" w:hAnsi="Palatino Linotype" w:cs="Times New Roman"/>
      <w:b/>
      <w:bCs/>
      <w:sz w:val="72"/>
      <w:szCs w:val="24"/>
      <w:lang w:val="ro-RO" w:eastAsia="ro-RO"/>
    </w:rPr>
  </w:style>
  <w:style w:type="character" w:customStyle="1" w:styleId="TitleChar">
    <w:name w:val="Title Char"/>
    <w:basedOn w:val="DefaultParagraphFont"/>
    <w:link w:val="Title"/>
    <w:rsid w:val="00B566C7"/>
    <w:rPr>
      <w:rFonts w:ascii="Palatino Linotype" w:eastAsia="MS Mincho" w:hAnsi="Palatino Linotype" w:cs="Times New Roman"/>
      <w:b/>
      <w:bCs/>
      <w:sz w:val="72"/>
      <w:szCs w:val="24"/>
      <w:lang w:val="ro-RO" w:eastAsia="ro-RO"/>
    </w:rPr>
  </w:style>
  <w:style w:type="character" w:customStyle="1" w:styleId="EndnoteTextChar">
    <w:name w:val="Endnote Text Char"/>
    <w:basedOn w:val="DefaultParagraphFont"/>
    <w:link w:val="EndnoteText"/>
    <w:semiHidden/>
    <w:rsid w:val="005D2E26"/>
    <w:rPr>
      <w:rFonts w:ascii="Times New Roman" w:eastAsia="MS Mincho" w:hAnsi="Times New Roman" w:cs="Times New Roman"/>
      <w:sz w:val="20"/>
      <w:szCs w:val="20"/>
    </w:rPr>
  </w:style>
  <w:style w:type="paragraph" w:styleId="EndnoteText">
    <w:name w:val="endnote text"/>
    <w:basedOn w:val="Normal"/>
    <w:link w:val="EndnoteTextChar"/>
    <w:semiHidden/>
    <w:rsid w:val="005D2E26"/>
    <w:pPr>
      <w:spacing w:after="0" w:line="240" w:lineRule="auto"/>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semiHidden/>
    <w:rsid w:val="005D2E26"/>
    <w:rPr>
      <w:rFonts w:ascii="Garamond" w:eastAsia="Times New Roman" w:hAnsi="Garamond" w:cs="Times New Roman"/>
      <w:sz w:val="20"/>
      <w:szCs w:val="20"/>
      <w:lang w:val="ro-RO" w:eastAsia="ro-RO"/>
    </w:rPr>
  </w:style>
  <w:style w:type="paragraph" w:styleId="CommentText">
    <w:name w:val="annotation text"/>
    <w:basedOn w:val="Normal"/>
    <w:link w:val="CommentTextChar"/>
    <w:uiPriority w:val="99"/>
    <w:semiHidden/>
    <w:unhideWhenUsed/>
    <w:rsid w:val="005D2E26"/>
    <w:pPr>
      <w:spacing w:after="0" w:line="240" w:lineRule="auto"/>
    </w:pPr>
    <w:rPr>
      <w:rFonts w:ascii="Garamond" w:eastAsia="Times New Roman" w:hAnsi="Garamond" w:cs="Times New Roman"/>
      <w:sz w:val="20"/>
      <w:szCs w:val="20"/>
      <w:lang w:val="ro-RO" w:eastAsia="ro-RO"/>
    </w:rPr>
  </w:style>
  <w:style w:type="character" w:customStyle="1" w:styleId="CommentSubjectChar">
    <w:name w:val="Comment Subject Char"/>
    <w:basedOn w:val="CommentTextChar"/>
    <w:link w:val="CommentSubject"/>
    <w:uiPriority w:val="99"/>
    <w:semiHidden/>
    <w:rsid w:val="005D2E26"/>
    <w:rPr>
      <w:rFonts w:ascii="Garamond" w:eastAsia="Times New Roman" w:hAnsi="Garamond" w:cs="Times New Roman"/>
      <w:b/>
      <w:bCs/>
      <w:sz w:val="20"/>
      <w:szCs w:val="20"/>
      <w:lang w:val="ro-RO" w:eastAsia="ro-RO"/>
    </w:rPr>
  </w:style>
  <w:style w:type="paragraph" w:styleId="CommentSubject">
    <w:name w:val="annotation subject"/>
    <w:basedOn w:val="CommentText"/>
    <w:next w:val="CommentText"/>
    <w:link w:val="CommentSubjectChar"/>
    <w:uiPriority w:val="99"/>
    <w:semiHidden/>
    <w:unhideWhenUsed/>
    <w:rsid w:val="005D2E26"/>
    <w:rPr>
      <w:b/>
      <w:bCs/>
    </w:rPr>
  </w:style>
  <w:style w:type="character" w:styleId="UnresolvedMention">
    <w:name w:val="Unresolved Mention"/>
    <w:basedOn w:val="DefaultParagraphFont"/>
    <w:uiPriority w:val="99"/>
    <w:semiHidden/>
    <w:unhideWhenUsed/>
    <w:rsid w:val="00070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eed.usv.ro/~cpalaghianu/resurse/impaduriri/proiect_impad_2019.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ata.europa.eu/doi/10.2779/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0E508-A5C8-41B4-A713-CB9750BA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19125</Words>
  <Characters>109016</Characters>
  <Application>Microsoft Office Word</Application>
  <DocSecurity>0</DocSecurity>
  <Lines>908</Lines>
  <Paragraphs>255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Barbu</dc:creator>
  <cp:keywords/>
  <dc:description/>
  <cp:lastModifiedBy>Cipri Palaghianu</cp:lastModifiedBy>
  <cp:revision>67</cp:revision>
  <cp:lastPrinted>2025-05-01T08:46:00Z</cp:lastPrinted>
  <dcterms:created xsi:type="dcterms:W3CDTF">2025-03-19T07:20:00Z</dcterms:created>
  <dcterms:modified xsi:type="dcterms:W3CDTF">2025-05-01T08:48:00Z</dcterms:modified>
</cp:coreProperties>
</file>